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DC49D7">
        <w:rPr>
          <w:bCs/>
          <w:iCs/>
          <w:sz w:val="20"/>
          <w:szCs w:val="20"/>
        </w:rPr>
        <w:t>27</w:t>
      </w:r>
      <w:r w:rsidR="00155A65">
        <w:rPr>
          <w:bCs/>
          <w:iCs/>
          <w:sz w:val="20"/>
          <w:szCs w:val="20"/>
        </w:rPr>
        <w:t>5</w:t>
      </w:r>
      <w:r w:rsidR="00DC49D7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20 июня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9950B8" w:rsidRPr="003D0916" w:rsidP="009950B8">
      <w:pPr>
        <w:autoSpaceDE w:val="0"/>
        <w:autoSpaceDN w:val="0"/>
        <w:adjustRightInd w:val="0"/>
        <w:spacing w:before="120"/>
        <w:ind w:firstLine="570"/>
        <w:jc w:val="both"/>
      </w:pPr>
      <w:r>
        <w:t>Скобля</w:t>
      </w:r>
      <w:r w:rsidR="00155A65">
        <w:t xml:space="preserve"> </w:t>
      </w:r>
      <w:r w:rsidR="00874F38">
        <w:t>А.П., «ПЕРСОНАЛЬНЫЕ ДАННЫЕ»,</w:t>
      </w:r>
    </w:p>
    <w:p w:rsidR="009950B8" w:rsidRPr="003D0916" w:rsidP="009950B8">
      <w:pPr>
        <w:ind w:firstLine="570"/>
        <w:jc w:val="both"/>
        <w:rPr>
          <w:iCs/>
        </w:rPr>
      </w:pPr>
      <w:r w:rsidRPr="003D0916">
        <w:rPr>
          <w:iCs/>
        </w:rPr>
        <w:t>по ст.15.33.2 Кодекса Российской Федерации об административных правонарушениях (далее – КоАП РФ),</w:t>
      </w:r>
    </w:p>
    <w:p w:rsidR="00C55647" w:rsidRPr="003D0916" w:rsidP="009950B8">
      <w:pPr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950B8" w:rsidRPr="002D0CC0" w:rsidP="009950B8">
      <w:pPr>
        <w:autoSpaceDE w:val="0"/>
        <w:autoSpaceDN w:val="0"/>
        <w:adjustRightInd w:val="0"/>
        <w:ind w:firstLine="570"/>
        <w:jc w:val="both"/>
      </w:pPr>
      <w:r>
        <w:t>Скобля А.П.</w:t>
      </w:r>
      <w:r>
        <w:t xml:space="preserve">, </w:t>
      </w:r>
      <w:r>
        <w:rPr>
          <w:iCs/>
        </w:rPr>
        <w:t xml:space="preserve">являясь </w:t>
      </w:r>
      <w:r>
        <w:t xml:space="preserve">директором ООО </w:t>
      </w:r>
      <w:r w:rsidRPr="00937A5F">
        <w:t>«</w:t>
      </w:r>
      <w:r w:rsidR="00874F38">
        <w:t>НАЗВАНИЕ</w:t>
      </w:r>
      <w:r>
        <w:t>»</w:t>
      </w:r>
      <w:r w:rsidRPr="003D0916">
        <w:t xml:space="preserve">, </w:t>
      </w:r>
      <w:r>
        <w:t xml:space="preserve">зарегистрированного по адресу: </w:t>
      </w:r>
      <w:r w:rsidR="00874F38">
        <w:t xml:space="preserve">«АДРЕС» </w:t>
      </w:r>
      <w:r>
        <w:t>(ОГРН</w:t>
      </w:r>
      <w:r w:rsidR="00874F38">
        <w:t xml:space="preserve"> «НОМЕР»</w:t>
      </w:r>
      <w:r>
        <w:t xml:space="preserve">), </w:t>
      </w:r>
      <w:r w:rsidRPr="00FB36F7">
        <w:t xml:space="preserve">не представил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="00DC49D7">
        <w:t>по форме СЗВ-СТАЖ</w:t>
      </w:r>
      <w:r w:rsidRPr="00FB36F7">
        <w:t xml:space="preserve"> за </w:t>
      </w:r>
      <w:r w:rsidR="00DC49D7">
        <w:t xml:space="preserve">2017 </w:t>
      </w:r>
      <w:r w:rsidRPr="00FB36F7">
        <w:t>года в срок, устано</w:t>
      </w:r>
      <w:r w:rsidR="00DC49D7">
        <w:t>вленный п.2.</w:t>
      </w:r>
      <w:r w:rsidRPr="00FB36F7">
        <w:t xml:space="preserve"> ст.11 Федерального закона от 1 апреля 1996г.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="00DC49D7">
        <w:t>до 01</w:t>
      </w:r>
      <w:r>
        <w:t xml:space="preserve"> марта 2018</w:t>
      </w:r>
      <w:r w:rsidRPr="00FB36F7">
        <w:t xml:space="preserve"> года, </w:t>
      </w:r>
      <w:r w:rsidRPr="00FB36F7">
        <w:rPr>
          <w:iCs/>
        </w:rPr>
        <w:t xml:space="preserve">чем совершил правонарушение, предусмотренное ст.15.33.2КоАП </w:t>
      </w:r>
      <w:r w:rsidRPr="002D0CC0">
        <w:t>РФ.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Скобля А.П. </w:t>
      </w:r>
      <w:r w:rsidR="00DC49D7">
        <w:rPr>
          <w:rFonts w:eastAsia="SimSun"/>
          <w:color w:val="000000" w:themeColor="text1"/>
          <w:lang w:eastAsia="zh-CN"/>
        </w:rPr>
        <w:t>надлежащим образом уведомлялся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</w:t>
      </w:r>
      <w:r w:rsidRPr="00274E8B">
        <w:rPr>
          <w:rFonts w:eastAsia="SimSun"/>
          <w:color w:val="000000" w:themeColor="text1"/>
          <w:lang w:eastAsia="zh-CN"/>
        </w:rPr>
        <w:t xml:space="preserve"> и месте рассмотр</w:t>
      </w:r>
      <w:r>
        <w:rPr>
          <w:rFonts w:eastAsia="SimSun"/>
          <w:color w:val="000000" w:themeColor="text1"/>
          <w:lang w:eastAsia="zh-CN"/>
        </w:rPr>
        <w:t>е</w:t>
      </w:r>
      <w:r w:rsidR="00A20044">
        <w:rPr>
          <w:rFonts w:eastAsia="SimSun"/>
          <w:color w:val="000000" w:themeColor="text1"/>
          <w:lang w:eastAsia="zh-CN"/>
        </w:rPr>
        <w:t>н</w:t>
      </w:r>
      <w:r w:rsidR="00C91674">
        <w:rPr>
          <w:rFonts w:eastAsia="SimSun"/>
          <w:color w:val="000000" w:themeColor="text1"/>
          <w:lang w:eastAsia="zh-CN"/>
        </w:rPr>
        <w:t>ия дела, однако в суд не явился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F658A9" w:rsidRPr="00274E8B" w:rsidP="00F658A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874F38">
        <w:rPr>
          <w:iCs/>
        </w:rPr>
        <w:t xml:space="preserve">«НОМЕР» </w:t>
      </w:r>
      <w:r w:rsidR="00A20044">
        <w:rPr>
          <w:iCs/>
        </w:rPr>
        <w:t xml:space="preserve">от </w:t>
      </w:r>
      <w:r w:rsidR="00874F38">
        <w:rPr>
          <w:iCs/>
        </w:rPr>
        <w:t xml:space="preserve">«ДАТА» </w:t>
      </w:r>
      <w:r w:rsidRPr="00B735B7">
        <w:rPr>
          <w:iCs/>
        </w:rPr>
        <w:t xml:space="preserve">года; </w:t>
      </w:r>
      <w:r w:rsidRPr="00B735B7">
        <w:t>выпиской из ЕГР</w:t>
      </w:r>
      <w:r w:rsidR="00F658A9">
        <w:t>ЮЛ</w:t>
      </w:r>
      <w:r w:rsidRPr="00B735B7">
        <w:t xml:space="preserve"> </w:t>
      </w:r>
      <w:r w:rsidR="00874F38">
        <w:rPr>
          <w:iCs/>
        </w:rPr>
        <w:t xml:space="preserve">«НОМЕР» </w:t>
      </w:r>
      <w:r w:rsidRPr="00B735B7">
        <w:t xml:space="preserve">от </w:t>
      </w:r>
      <w:r w:rsidR="00874F38">
        <w:rPr>
          <w:iCs/>
        </w:rPr>
        <w:t xml:space="preserve">«ДАТА» </w:t>
      </w:r>
      <w:r w:rsidRPr="00B735B7">
        <w:t>года</w:t>
      </w:r>
      <w:r>
        <w:t>;</w:t>
      </w:r>
      <w:r w:rsidR="00C91674">
        <w:t xml:space="preserve"> формой СЗВ-СТАЖ</w:t>
      </w:r>
      <w:r w:rsidRPr="00B735B7">
        <w:t xml:space="preserve"> за </w:t>
      </w:r>
      <w:r w:rsidR="00C91674">
        <w:t>2017 год</w:t>
      </w:r>
      <w:r w:rsidRPr="00B735B7">
        <w:t xml:space="preserve">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6D3035">
        <w:t xml:space="preserve">, </w:t>
      </w:r>
      <w:r w:rsidR="00B7220B">
        <w:rPr>
          <w:iCs/>
        </w:rPr>
        <w:t>извещен</w:t>
      </w:r>
      <w:r w:rsidR="00C91674">
        <w:rPr>
          <w:iCs/>
        </w:rPr>
        <w:t>ием о доставке формы СЗВ-СТАЖ</w:t>
      </w:r>
      <w:r w:rsidR="00A20044">
        <w:rPr>
          <w:iCs/>
        </w:rPr>
        <w:t xml:space="preserve"> от </w:t>
      </w:r>
      <w:r w:rsidR="00874F38">
        <w:rPr>
          <w:iCs/>
        </w:rPr>
        <w:t xml:space="preserve">«ДАТА» </w:t>
      </w:r>
      <w:r w:rsidR="00366C75">
        <w:rPr>
          <w:iCs/>
        </w:rPr>
        <w:t>года.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C91674">
        <w:t xml:space="preserve"> </w:t>
      </w:r>
      <w:r w:rsidR="00CA35DD">
        <w:t>С</w:t>
      </w:r>
      <w:r w:rsidR="00CA35DD">
        <w:t>кобля</w:t>
      </w:r>
      <w:r w:rsidR="00155A65">
        <w:t xml:space="preserve"> А.П.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RPr="00154635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CA35DD">
        <w:t xml:space="preserve"> С</w:t>
      </w:r>
      <w:r w:rsidR="00CA35DD">
        <w:t>кобля</w:t>
      </w:r>
      <w:r w:rsidR="00155A65">
        <w:t xml:space="preserve"> А.П.</w:t>
      </w:r>
      <w:r w:rsidR="00B7220B">
        <w:t xml:space="preserve">, </w:t>
      </w:r>
      <w:r w:rsidRPr="00B735B7">
        <w:t>котор</w:t>
      </w:r>
      <w:r w:rsidR="00C91674">
        <w:t>ый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1C436F" w:rsidP="001C436F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 w:rsidR="00592DB7">
        <w:rPr>
          <w:color w:val="000000"/>
        </w:rPr>
        <w:t xml:space="preserve"> </w:t>
      </w:r>
      <w:r w:rsidRPr="00407896">
        <w:t>лица не установлено.</w:t>
      </w:r>
    </w:p>
    <w:p w:rsidR="005A31DC" w:rsidRPr="00B735B7" w:rsidP="005A31DC">
      <w:pPr>
        <w:ind w:firstLine="570"/>
        <w:jc w:val="both"/>
      </w:pPr>
      <w:r w:rsidRPr="00B735B7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 </w:t>
      </w:r>
      <w:r w:rsidR="00155A65">
        <w:t>Скобл</w:t>
      </w:r>
      <w:r w:rsidR="00CA35DD">
        <w:t>я</w:t>
      </w:r>
      <w:r w:rsidR="00155A65">
        <w:t xml:space="preserve"> </w:t>
      </w:r>
      <w:r w:rsidR="00874F38">
        <w:t xml:space="preserve">А.П. </w:t>
      </w:r>
      <w:r>
        <w:t xml:space="preserve">признать </w:t>
      </w:r>
      <w:r w:rsidRPr="00B735B7">
        <w:t>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D7D7C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9D7D7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366C75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874F38" w:rsidP="005A31DC">
      <w:pPr>
        <w:ind w:left="570"/>
        <w:jc w:val="both"/>
      </w:pPr>
      <w:r w:rsidRPr="00B735B7">
        <w:t>Мировой судья:</w:t>
      </w:r>
      <w:r w:rsidRPr="00B735B7">
        <w:tab/>
      </w:r>
    </w:p>
    <w:p w:rsidR="00874F38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судья_______________А.В</w:t>
      </w:r>
      <w:r>
        <w:t xml:space="preserve">. </w:t>
      </w:r>
      <w:r>
        <w:t>Алтунин</w:t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F38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54635"/>
    <w:rsid w:val="00155885"/>
    <w:rsid w:val="00155A65"/>
    <w:rsid w:val="001B112A"/>
    <w:rsid w:val="001C436F"/>
    <w:rsid w:val="001F25A4"/>
    <w:rsid w:val="0020120A"/>
    <w:rsid w:val="00202F7E"/>
    <w:rsid w:val="002043DE"/>
    <w:rsid w:val="002100B8"/>
    <w:rsid w:val="002510D6"/>
    <w:rsid w:val="00274E8B"/>
    <w:rsid w:val="002D0CC0"/>
    <w:rsid w:val="00311644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3E041C"/>
    <w:rsid w:val="00407896"/>
    <w:rsid w:val="00437E5E"/>
    <w:rsid w:val="004536F5"/>
    <w:rsid w:val="00467C4D"/>
    <w:rsid w:val="00473D45"/>
    <w:rsid w:val="00475BD8"/>
    <w:rsid w:val="004838FB"/>
    <w:rsid w:val="00491573"/>
    <w:rsid w:val="004A7007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B131F"/>
    <w:rsid w:val="00632E86"/>
    <w:rsid w:val="00636A59"/>
    <w:rsid w:val="00654D73"/>
    <w:rsid w:val="00663224"/>
    <w:rsid w:val="006A0C08"/>
    <w:rsid w:val="006B6832"/>
    <w:rsid w:val="006C011C"/>
    <w:rsid w:val="006C0453"/>
    <w:rsid w:val="006D3035"/>
    <w:rsid w:val="007035B5"/>
    <w:rsid w:val="0071033F"/>
    <w:rsid w:val="00750714"/>
    <w:rsid w:val="00756EB6"/>
    <w:rsid w:val="00757513"/>
    <w:rsid w:val="00774C3D"/>
    <w:rsid w:val="00802C5A"/>
    <w:rsid w:val="00815EAF"/>
    <w:rsid w:val="00825005"/>
    <w:rsid w:val="00856F81"/>
    <w:rsid w:val="00874A50"/>
    <w:rsid w:val="00874F38"/>
    <w:rsid w:val="00884556"/>
    <w:rsid w:val="00907B28"/>
    <w:rsid w:val="00931A82"/>
    <w:rsid w:val="00937A5F"/>
    <w:rsid w:val="0095064B"/>
    <w:rsid w:val="009950B8"/>
    <w:rsid w:val="009A09BD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D60CC"/>
    <w:rsid w:val="00AE0FF8"/>
    <w:rsid w:val="00B02ECD"/>
    <w:rsid w:val="00B03C98"/>
    <w:rsid w:val="00B256A4"/>
    <w:rsid w:val="00B53BE1"/>
    <w:rsid w:val="00B62455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87B60"/>
    <w:rsid w:val="00C91674"/>
    <w:rsid w:val="00C934C5"/>
    <w:rsid w:val="00CA35DD"/>
    <w:rsid w:val="00D44DF1"/>
    <w:rsid w:val="00D55721"/>
    <w:rsid w:val="00D65A4A"/>
    <w:rsid w:val="00D75ED9"/>
    <w:rsid w:val="00D82E0F"/>
    <w:rsid w:val="00D85C91"/>
    <w:rsid w:val="00D92660"/>
    <w:rsid w:val="00DB0246"/>
    <w:rsid w:val="00DC49D7"/>
    <w:rsid w:val="00DD47B5"/>
    <w:rsid w:val="00DE17F5"/>
    <w:rsid w:val="00DF5BD7"/>
    <w:rsid w:val="00E10646"/>
    <w:rsid w:val="00E33D1F"/>
    <w:rsid w:val="00E5685A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A399-48FC-49B6-BBED-279681FF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