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12F" w:rsidP="0016612F">
      <w:pPr>
        <w:ind w:left="723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№ 5-97-516/2020</w:t>
      </w:r>
    </w:p>
    <w:p w:rsidR="0016612F" w:rsidP="0016612F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0097-01-2020-001474-39</w:t>
      </w:r>
    </w:p>
    <w:p w:rsidR="0016612F" w:rsidP="0016612F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16612F" w:rsidP="0016612F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6612F" w:rsidP="0016612F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16612F" w:rsidP="0016612F">
      <w:pPr>
        <w:jc w:val="center"/>
        <w:rPr>
          <w:b/>
          <w:sz w:val="28"/>
          <w:szCs w:val="28"/>
          <w:lang w:eastAsia="x-none"/>
        </w:rPr>
      </w:pPr>
    </w:p>
    <w:p w:rsidR="0016612F" w:rsidP="0016612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16612F" w:rsidP="0016612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6612F" w:rsidP="0016612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 </w:t>
      </w:r>
    </w:p>
    <w:p w:rsidR="0016612F" w:rsidP="0016612F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Гордиенко Сергея Сергеевича, </w:t>
      </w:r>
      <w:r>
        <w:t>«</w:t>
      </w:r>
      <w:r>
        <w:rPr>
          <w:b/>
        </w:rPr>
        <w:t>ИЗЪЯТО»,</w:t>
      </w:r>
    </w:p>
    <w:p w:rsidR="0016612F" w:rsidP="0016612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2 ст. 7.27 Кодекса Российской Федерации об административных правонарушениях (далее - КоАП РФ),</w:t>
      </w:r>
    </w:p>
    <w:p w:rsidR="0016612F" w:rsidP="0016612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16612F" w:rsidP="0016612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16612F" w:rsidP="0016612F">
      <w:pPr>
        <w:pStyle w:val="BodyText"/>
        <w:jc w:val="center"/>
        <w:rPr>
          <w:b/>
          <w:sz w:val="28"/>
          <w:szCs w:val="28"/>
          <w:lang w:val="ru-RU"/>
        </w:rPr>
      </w:pPr>
    </w:p>
    <w:p w:rsidR="0016612F" w:rsidP="0016612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25 декабря 2020 года в 12 часов 00 минут Гордиенко С.С., находясь в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расположенном по адресу: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совершил мелкое хищение путём кражи чужого имущества – 7 единиц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1 единицы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общей стоимостью 1498 рублей 32 копейки, </w:t>
      </w:r>
      <w:r>
        <w:rPr>
          <w:sz w:val="28"/>
          <w:szCs w:val="28"/>
        </w:rPr>
        <w:t xml:space="preserve">чем совершил правонарушение, предусмотренное ч. 2 ст. 7.27 </w:t>
      </w:r>
      <w:r>
        <w:rPr>
          <w:iCs/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16612F" w:rsidP="0016612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судебном заседании </w:t>
      </w:r>
      <w:r>
        <w:rPr>
          <w:sz w:val="28"/>
          <w:szCs w:val="28"/>
        </w:rPr>
        <w:t>Гордиенко С.С.</w:t>
      </w:r>
      <w:r>
        <w:rPr>
          <w:rFonts w:eastAsia="SimSun"/>
          <w:sz w:val="28"/>
          <w:szCs w:val="28"/>
          <w:lang w:eastAsia="zh-CN"/>
        </w:rPr>
        <w:t xml:space="preserve"> признал вину в совершении правонарушения, в содеянном раскаялся.</w:t>
      </w:r>
    </w:p>
    <w:p w:rsidR="0016612F" w:rsidP="0016612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Представитель потерпевшего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подала заявление о рассмотрении административного дела в ее отсутствие.</w:t>
      </w:r>
    </w:p>
    <w:p w:rsidR="0016612F" w:rsidP="0016612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Помимо признания вины, фактические обстоятельства дела подтверждаются</w:t>
      </w:r>
      <w:r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от 25.12.2020 года № 373087/7451, в котором описано событие правонарушения (л.д.2); </w:t>
      </w:r>
      <w:r>
        <w:rPr>
          <w:iCs/>
          <w:sz w:val="28"/>
          <w:szCs w:val="28"/>
        </w:rPr>
        <w:t>заявлением п</w:t>
      </w:r>
      <w:r>
        <w:rPr>
          <w:rFonts w:eastAsia="SimSun"/>
          <w:sz w:val="28"/>
          <w:szCs w:val="28"/>
          <w:lang w:eastAsia="zh-CN"/>
        </w:rPr>
        <w:t xml:space="preserve">редставителя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от 25.12.2020 года, зарегистрированным в КУСП под № 13351, согласно которому она просит привлечь к ответственности неизвестное лицо, похитившее 25.12.2020 года в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7 единиц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1 единицы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общей стоимостью 1498 рублей 32 копейки (</w:t>
      </w:r>
      <w:r>
        <w:rPr>
          <w:rFonts w:eastAsia="SimSun"/>
          <w:sz w:val="28"/>
          <w:szCs w:val="28"/>
          <w:lang w:eastAsia="zh-CN"/>
        </w:rPr>
        <w:t>л.д</w:t>
      </w:r>
      <w:r>
        <w:rPr>
          <w:rFonts w:eastAsia="SimSun"/>
          <w:sz w:val="28"/>
          <w:szCs w:val="28"/>
          <w:lang w:eastAsia="zh-CN"/>
        </w:rPr>
        <w:t xml:space="preserve">. 3); справкой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от 25.12.2020 года № 82 (л.д.17); письменным объяснением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от 25.12.2020 год (л.д.4);</w:t>
      </w:r>
      <w:r>
        <w:rPr>
          <w:rFonts w:eastAsia="SimSun"/>
          <w:sz w:val="28"/>
          <w:szCs w:val="28"/>
          <w:lang w:eastAsia="zh-CN"/>
        </w:rPr>
        <w:t xml:space="preserve"> протокол осмотра места происшествия от 25.12.2020 года (л.д.5-7); рапортом УУП ОП № 3 «Массандровский» УМВД России по г. Ялте </w:t>
      </w:r>
      <w:r>
        <w:t>«</w:t>
      </w:r>
      <w:r>
        <w:rPr>
          <w:b/>
        </w:rPr>
        <w:t>ИЗЪЯТО»,</w:t>
      </w:r>
      <w:r>
        <w:rPr>
          <w:rFonts w:eastAsia="SimSun"/>
          <w:sz w:val="28"/>
          <w:szCs w:val="28"/>
          <w:lang w:eastAsia="zh-CN"/>
        </w:rPr>
        <w:t xml:space="preserve"> от 25.12.2020 года; протоколом об административном задержании от 25.12.2020 года; протоколом о доставлении от 25.12.2020 года; письменными объяснениями Гордиенко С.С. от 25.12.2020 года.</w:t>
      </w:r>
    </w:p>
    <w:p w:rsidR="0016612F" w:rsidP="001661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</w:t>
      </w:r>
      <w:r>
        <w:rPr>
          <w:sz w:val="28"/>
          <w:szCs w:val="28"/>
        </w:rPr>
        <w:t xml:space="preserve">ны в соответствии с требованиями действующего законодательства и в </w:t>
      </w:r>
      <w:r>
        <w:rPr>
          <w:sz w:val="28"/>
          <w:szCs w:val="28"/>
        </w:rPr>
        <w:t>совокупности являются достаточными для вывода о виновности Гордиенко С.С.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16612F" w:rsidP="001661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6612F" w:rsidP="0016612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Гордиенко С.С., который впервые привлекается к административной ответственности, признал вину в совершении правонарушения. </w:t>
      </w:r>
    </w:p>
    <w:p w:rsidR="0016612F" w:rsidP="0016612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</w:t>
      </w:r>
      <w:r>
        <w:rPr>
          <w:sz w:val="28"/>
          <w:szCs w:val="28"/>
        </w:rPr>
        <w:t xml:space="preserve"> ответственность Гордиенко С.С.</w:t>
      </w:r>
      <w:r>
        <w:rPr>
          <w:rFonts w:eastAsia="SimSun"/>
          <w:sz w:val="28"/>
          <w:szCs w:val="28"/>
          <w:lang w:eastAsia="zh-CN"/>
        </w:rPr>
        <w:t xml:space="preserve">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16612F" w:rsidP="0016612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6612F" w:rsidP="0016612F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Руководствуясь </w:t>
      </w:r>
      <w:r>
        <w:rPr>
          <w:i/>
          <w:iCs/>
          <w:sz w:val="28"/>
          <w:szCs w:val="28"/>
        </w:rPr>
        <w:t>ст.ст</w:t>
      </w:r>
      <w:r>
        <w:rPr>
          <w:i/>
          <w:iCs/>
          <w:sz w:val="28"/>
          <w:szCs w:val="28"/>
        </w:rPr>
        <w:t>. 4.1 – 4.3, 7.27, 29.7, 29.9-29.11 КоАП РФ,</w:t>
      </w:r>
    </w:p>
    <w:p w:rsidR="0016612F" w:rsidP="0016612F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  <w:lang w:val="ru-RU"/>
        </w:rPr>
      </w:pPr>
    </w:p>
    <w:p w:rsidR="0016612F" w:rsidP="0016612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6612F" w:rsidP="0016612F">
      <w:pPr>
        <w:tabs>
          <w:tab w:val="left" w:pos="627"/>
        </w:tabs>
        <w:ind w:firstLine="573"/>
        <w:jc w:val="both"/>
        <w:rPr>
          <w:i/>
          <w:iCs/>
          <w:sz w:val="28"/>
          <w:szCs w:val="28"/>
        </w:rPr>
      </w:pPr>
    </w:p>
    <w:p w:rsidR="0016612F" w:rsidP="0016612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Гордиенко Сергея Сергеевича признать виновным в совершении административного правонарушения, предусмотренного ч. 2 </w:t>
      </w:r>
      <w:r>
        <w:rPr>
          <w:iCs/>
          <w:sz w:val="28"/>
          <w:szCs w:val="28"/>
        </w:rPr>
        <w:t>ст. 7.27</w:t>
      </w:r>
      <w:r>
        <w:rPr>
          <w:sz w:val="28"/>
          <w:szCs w:val="28"/>
        </w:rPr>
        <w:t xml:space="preserve"> КоАП РФ, и подвергнуть его административному наказанию в виде штрафа в размере 7491 (семь тысяч четыреста девяносто один) руб. 60 (шестьдесят) коп.</w:t>
      </w:r>
    </w:p>
    <w:p w:rsidR="0016612F" w:rsidP="0016612F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01073 01 0027 140; постановление от 26.12.2020 г. № 5-97-516/2020.</w:t>
      </w:r>
    </w:p>
    <w:p w:rsidR="0016612F" w:rsidP="0016612F">
      <w:pPr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612F" w:rsidP="0016612F">
      <w:pPr>
        <w:autoSpaceDE w:val="0"/>
        <w:autoSpaceDN w:val="0"/>
        <w:adjustRightInd w:val="0"/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6612F" w:rsidP="0016612F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16612F" w:rsidP="0016612F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Постановление может быть обжаловано в Ялтинский городской суд через мирового</w:t>
      </w:r>
      <w:r>
        <w:rPr>
          <w:rFonts w:eastAsia="SimSun"/>
          <w:sz w:val="28"/>
          <w:szCs w:val="28"/>
          <w:lang w:eastAsia="zh-CN"/>
        </w:rPr>
        <w:t xml:space="preserve">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16612F" w:rsidP="0016612F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16612F" w:rsidP="0016612F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М.О.Зайцева</w:t>
      </w:r>
    </w:p>
    <w:p w:rsidR="0016612F" w:rsidP="0016612F"/>
    <w:p w:rsidR="002817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5"/>
    <w:rsid w:val="0016612F"/>
    <w:rsid w:val="001B67A5"/>
    <w:rsid w:val="00281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6612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66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16612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6612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6612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66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16612F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semiHidden/>
    <w:unhideWhenUsed/>
    <w:rsid w:val="00166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