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C28" w:rsidRDefault="00ED1C28">
      <w:pPr>
        <w:spacing w:line="15" w:lineRule="exact"/>
        <w:rPr>
          <w:sz w:val="2"/>
          <w:szCs w:val="2"/>
        </w:rPr>
      </w:pPr>
    </w:p>
    <w:p w:rsidR="00ED1C28" w:rsidRDefault="00ED1C28">
      <w:pPr>
        <w:rPr>
          <w:sz w:val="2"/>
          <w:szCs w:val="2"/>
        </w:rPr>
        <w:sectPr w:rsidR="00ED1C28">
          <w:pgSz w:w="11900" w:h="16840"/>
          <w:pgMar w:top="1042" w:right="0" w:bottom="1252" w:left="0" w:header="0" w:footer="3" w:gutter="0"/>
          <w:cols w:space="720"/>
          <w:noEndnote/>
          <w:docGrid w:linePitch="360"/>
        </w:sectPr>
      </w:pPr>
    </w:p>
    <w:p w:rsidR="00ED1C28" w:rsidRDefault="00E509EE">
      <w:pPr>
        <w:pStyle w:val="20"/>
        <w:keepNext/>
        <w:keepLines/>
        <w:shd w:val="clear" w:color="auto" w:fill="auto"/>
        <w:spacing w:after="0" w:line="280" w:lineRule="exact"/>
      </w:pPr>
      <w:r>
        <w:rPr>
          <w:noProof/>
          <w:lang w:bidi="ar-SA"/>
        </w:rPr>
        <w:lastRenderedPageBreak/>
        <mc:AlternateContent>
          <mc:Choice Requires="wps">
            <w:drawing>
              <wp:anchor distT="0" distB="0" distL="941705" distR="63500" simplePos="0" relativeHeight="377487104" behindDoc="1" locked="0" layoutInCell="1" allowOverlap="1">
                <wp:simplePos x="0" y="0"/>
                <wp:positionH relativeFrom="margin">
                  <wp:posOffset>4715510</wp:posOffset>
                </wp:positionH>
                <wp:positionV relativeFrom="paragraph">
                  <wp:posOffset>-376555</wp:posOffset>
                </wp:positionV>
                <wp:extent cx="1085215" cy="744220"/>
                <wp:effectExtent l="635" t="4445" r="0" b="0"/>
                <wp:wrapSquare wrapText="lef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C28" w:rsidRDefault="00A772B2">
                            <w:pPr>
                              <w:pStyle w:val="3"/>
                              <w:shd w:val="clear" w:color="auto" w:fill="auto"/>
                            </w:pPr>
                            <w:r>
                              <w:t xml:space="preserve">Дело №5-98-8/2017 </w:t>
                            </w:r>
                            <w:r>
                              <w:rPr>
                                <w:rStyle w:val="312ptExact"/>
                              </w:rPr>
                              <w:t>г. Ялта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1.3pt;margin-top:-29.65pt;width:85.45pt;height:58.6pt;z-index:-125829376;visibility:visible;mso-wrap-style:square;mso-width-percent:0;mso-height-percent:0;mso-wrap-distance-left:74.1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" filled="f" stroked="f">
                <v:textbox style="mso-fit-shape-to-text:t" inset="0,0,0,0">
                  <w:txbxContent>
                    <w:p w:rsidR="00ED1C28" w:rsidRDefault="00A772B2">
                      <w:pPr>
                        <w:pStyle w:val="3"/>
                        <w:shd w:val="clear" w:color="auto" w:fill="auto"/>
                      </w:pPr>
                      <w:r>
                        <w:t xml:space="preserve">Дело №5-98-8/2017 </w:t>
                      </w:r>
                      <w:r>
                        <w:rPr>
                          <w:rStyle w:val="312ptExact"/>
                        </w:rPr>
                        <w:t>г. Ялта</w:t>
                      </w:r>
                    </w:p>
                  </w:txbxContent>
                </v:textbox>
                <w10:wrap type="square" side="left" anchorx="margin"/>
              </v:shape>
            </w:pict>
          </mc:Fallback>
        </mc:AlternateContent>
      </w:r>
      <w:bookmarkStart w:id="0" w:name="bookmark1"/>
      <w:r w:rsidR="00A772B2">
        <w:t>ПОСТАНОВЛЕНИЕ</w:t>
      </w:r>
      <w:bookmarkEnd w:id="0"/>
    </w:p>
    <w:p w:rsidR="00ED1C28" w:rsidRDefault="00A772B2">
      <w:pPr>
        <w:pStyle w:val="22"/>
        <w:shd w:val="clear" w:color="auto" w:fill="auto"/>
        <w:spacing w:before="0" w:after="275" w:line="240" w:lineRule="exact"/>
        <w:ind w:firstLine="640"/>
      </w:pPr>
      <w:r w:rsidRPr="00E509EE">
        <w:rPr>
          <w:lang w:eastAsia="en-US" w:bidi="en-US"/>
        </w:rPr>
        <w:t xml:space="preserve">25 </w:t>
      </w:r>
      <w:r>
        <w:t>января 2017 года</w:t>
      </w:r>
    </w:p>
    <w:p w:rsidR="00ED1C28" w:rsidRDefault="00A772B2">
      <w:pPr>
        <w:pStyle w:val="22"/>
        <w:shd w:val="clear" w:color="auto" w:fill="auto"/>
        <w:spacing w:before="0" w:after="64" w:line="274" w:lineRule="exact"/>
        <w:ind w:firstLine="640"/>
      </w:pPr>
      <w:r>
        <w:t xml:space="preserve">Мировой судья судебного участка №97 Ялтинского судебного района (городской округ Ялта) </w:t>
      </w:r>
      <w:proofErr w:type="spellStart"/>
      <w:r>
        <w:t>Алтунин</w:t>
      </w:r>
      <w:proofErr w:type="spellEnd"/>
      <w:r>
        <w:t xml:space="preserve"> А.В., исполняющий обязанности мирового судьи судебного участка №98 Ялтинского судебного района (Республика Крым, г. Ялта, ул. Васильева, 19), рассмотрев в открытом судебном заседании дело об административном правонарушении, поступившее из отдела ГИБДД УМВД России по </w:t>
      </w:r>
      <w:proofErr w:type="spellStart"/>
      <w:r>
        <w:t>г</w:t>
      </w:r>
      <w:proofErr w:type="gramStart"/>
      <w:r>
        <w:t>.Я</w:t>
      </w:r>
      <w:proofErr w:type="gramEnd"/>
      <w:r>
        <w:t>лте</w:t>
      </w:r>
      <w:proofErr w:type="spellEnd"/>
      <w:r>
        <w:t>, в отношении:</w:t>
      </w:r>
    </w:p>
    <w:p w:rsidR="00ED1C28" w:rsidRDefault="00A772B2">
      <w:pPr>
        <w:pStyle w:val="22"/>
        <w:shd w:val="clear" w:color="auto" w:fill="auto"/>
        <w:spacing w:before="0" w:after="0" w:line="269" w:lineRule="exact"/>
        <w:ind w:firstLine="640"/>
      </w:pPr>
      <w:proofErr w:type="spellStart"/>
      <w:r>
        <w:t>Какамурадова</w:t>
      </w:r>
      <w:proofErr w:type="spellEnd"/>
      <w:r>
        <w:t xml:space="preserve"> </w:t>
      </w:r>
      <w:r w:rsidR="00E509EE">
        <w:t>М.А.</w:t>
      </w:r>
      <w:r>
        <w:t xml:space="preserve">, </w:t>
      </w:r>
      <w:r w:rsidR="00E509EE">
        <w:t>«ПЕРСОНАЛЬНЫЕ ДАННЫЕ»</w:t>
      </w:r>
      <w:r>
        <w:t>,</w:t>
      </w:r>
    </w:p>
    <w:p w:rsidR="00ED1C28" w:rsidRDefault="00A772B2">
      <w:pPr>
        <w:pStyle w:val="22"/>
        <w:shd w:val="clear" w:color="auto" w:fill="auto"/>
        <w:spacing w:before="0" w:after="319" w:line="264" w:lineRule="exact"/>
        <w:ind w:firstLine="640"/>
      </w:pPr>
      <w:r>
        <w:t>по ч.1 ст. 12.26 Кодекса Российской Федерации об административных правонарушениях (далее - КоАП РФ),</w:t>
      </w:r>
    </w:p>
    <w:p w:rsidR="00ED1C28" w:rsidRDefault="00A772B2">
      <w:pPr>
        <w:pStyle w:val="40"/>
        <w:keepNext/>
        <w:keepLines/>
        <w:shd w:val="clear" w:color="auto" w:fill="auto"/>
        <w:spacing w:before="0" w:after="280" w:line="240" w:lineRule="exact"/>
        <w:ind w:left="20"/>
      </w:pPr>
      <w:bookmarkStart w:id="1" w:name="bookmark2"/>
      <w:r>
        <w:t>УСТАНОВИЛ:</w:t>
      </w:r>
      <w:bookmarkEnd w:id="1"/>
    </w:p>
    <w:p w:rsidR="00ED1C28" w:rsidRDefault="00E509EE">
      <w:pPr>
        <w:pStyle w:val="22"/>
        <w:shd w:val="clear" w:color="auto" w:fill="auto"/>
        <w:spacing w:before="0" w:after="0" w:line="274" w:lineRule="exact"/>
        <w:ind w:firstLine="640"/>
      </w:pPr>
      <w:r>
        <w:t>«ДАТА»</w:t>
      </w:r>
      <w:r w:rsidR="00A772B2">
        <w:t xml:space="preserve"> в </w:t>
      </w:r>
      <w:r>
        <w:t>«ВРЕМЯ»</w:t>
      </w:r>
      <w:r w:rsidR="00A772B2">
        <w:t xml:space="preserve"> на 4 км + 700 м а/д Ялта - Севастополь водитель </w:t>
      </w:r>
      <w:proofErr w:type="spellStart"/>
      <w:r w:rsidR="00A772B2">
        <w:t>Какамурадов</w:t>
      </w:r>
      <w:proofErr w:type="spellEnd"/>
      <w:r w:rsidR="00A772B2">
        <w:t xml:space="preserve"> М.А., управляя автомобилем </w:t>
      </w:r>
      <w:r w:rsidR="00A772B2" w:rsidRPr="00E509EE">
        <w:rPr>
          <w:lang w:eastAsia="en-US" w:bidi="en-US"/>
        </w:rPr>
        <w:t>«</w:t>
      </w:r>
      <w:r>
        <w:rPr>
          <w:lang w:eastAsia="en-US" w:bidi="en-US"/>
        </w:rPr>
        <w:t>НАЗВАНИЕ</w:t>
      </w:r>
      <w:r w:rsidR="00A772B2" w:rsidRPr="00E509EE">
        <w:rPr>
          <w:lang w:eastAsia="en-US" w:bidi="en-US"/>
        </w:rPr>
        <w:t xml:space="preserve">» </w:t>
      </w:r>
      <w:r w:rsidR="00A772B2">
        <w:t xml:space="preserve">г/н </w:t>
      </w:r>
      <w:r>
        <w:t>«НОМЕР»</w:t>
      </w:r>
      <w:r w:rsidR="00A772B2">
        <w:t>, с явными признаками опьянения (нарушение речи, резкое изменение окраски кожных покровов лица), не выполнил законного требования сотрудника полиции о прохождении медицинского освидетельствования на состояние опьянения, нарушив требования пункта 2.3.2 Правил дорожного движения Российской Федерации, чем совершил правонарушение, предусмотренное ч.1 ст. 12.26 КоАП РФ.</w:t>
      </w:r>
    </w:p>
    <w:p w:rsidR="00ED1C28" w:rsidRDefault="00A772B2">
      <w:pPr>
        <w:pStyle w:val="22"/>
        <w:shd w:val="clear" w:color="auto" w:fill="auto"/>
        <w:spacing w:before="0" w:after="0" w:line="274" w:lineRule="exact"/>
        <w:ind w:firstLine="640"/>
      </w:pPr>
      <w:proofErr w:type="spellStart"/>
      <w:r>
        <w:t>Какамурадов</w:t>
      </w:r>
      <w:proofErr w:type="spellEnd"/>
      <w:r>
        <w:t xml:space="preserve"> М.А. надлежащим образом уведомлялся о времени и месте рассмотрения дела, однако в суд не явился, о причинах неявки не сообщил.</w:t>
      </w:r>
    </w:p>
    <w:p w:rsidR="00ED1C28" w:rsidRDefault="00A772B2">
      <w:pPr>
        <w:pStyle w:val="22"/>
        <w:shd w:val="clear" w:color="auto" w:fill="auto"/>
        <w:spacing w:before="0" w:after="0" w:line="274" w:lineRule="exact"/>
        <w:ind w:firstLine="640"/>
      </w:pPr>
      <w: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 25.1 КоАП РФ.</w:t>
      </w:r>
    </w:p>
    <w:p w:rsidR="00ED1C28" w:rsidRDefault="00A772B2">
      <w:pPr>
        <w:pStyle w:val="22"/>
        <w:shd w:val="clear" w:color="auto" w:fill="auto"/>
        <w:spacing w:before="0" w:after="0" w:line="274" w:lineRule="exact"/>
        <w:ind w:firstLine="640"/>
      </w:pPr>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D1C28" w:rsidRDefault="00A772B2">
      <w:pPr>
        <w:pStyle w:val="22"/>
        <w:shd w:val="clear" w:color="auto" w:fill="auto"/>
        <w:spacing w:before="0" w:after="0" w:line="274" w:lineRule="exact"/>
        <w:ind w:firstLine="640"/>
      </w:pPr>
      <w:proofErr w:type="gramStart"/>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roofErr w:type="gramEnd"/>
    </w:p>
    <w:p w:rsidR="00ED1C28" w:rsidRDefault="00A772B2">
      <w:pPr>
        <w:pStyle w:val="22"/>
        <w:shd w:val="clear" w:color="auto" w:fill="auto"/>
        <w:spacing w:before="0" w:after="0" w:line="274" w:lineRule="exact"/>
        <w:ind w:firstLine="640"/>
        <w:sectPr w:rsidR="00ED1C28">
          <w:type w:val="continuous"/>
          <w:pgSz w:w="11900" w:h="16840"/>
          <w:pgMar w:top="1042" w:right="1964" w:bottom="1252" w:left="763" w:header="0" w:footer="3" w:gutter="0"/>
          <w:cols w:space="720"/>
          <w:noEndnote/>
          <w:docGrid w:linePitch="360"/>
        </w:sectPr>
      </w:pPr>
      <w:r>
        <w:t xml:space="preserve">Из материалов дела следует, что достаточным основанием полагать, что </w:t>
      </w:r>
      <w:proofErr w:type="spellStart"/>
      <w:r>
        <w:t>Какамурадов</w:t>
      </w:r>
      <w:proofErr w:type="spellEnd"/>
      <w:r>
        <w:t xml:space="preserve"> М.А. находился в состоянии опьянения, явилось наличие у него признаков опьянения, предусмотренных пунктом 3 Правил освидетельствования лица, которое управляет транспортным средством, на состояние алкогольного опьянения и </w:t>
      </w:r>
    </w:p>
    <w:p w:rsidR="00ED1C28" w:rsidRDefault="00A772B2">
      <w:pPr>
        <w:pStyle w:val="22"/>
        <w:shd w:val="clear" w:color="auto" w:fill="auto"/>
        <w:spacing w:before="0" w:after="0" w:line="274" w:lineRule="exact"/>
        <w:ind w:firstLine="640"/>
      </w:pPr>
      <w:r>
        <w:lastRenderedPageBreak/>
        <w:t xml:space="preserve">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w:t>
      </w:r>
      <w:r>
        <w:rPr>
          <w:lang w:val="en-US" w:eastAsia="en-US" w:bidi="en-US"/>
        </w:rPr>
        <w:t>N</w:t>
      </w:r>
      <w:r w:rsidRPr="00E509EE">
        <w:rPr>
          <w:lang w:eastAsia="en-US" w:bidi="en-US"/>
        </w:rPr>
        <w:t xml:space="preserve"> </w:t>
      </w:r>
      <w:r>
        <w:t>475 (далее - Правила): нарушения речи, резкого изменения окраски кожных покровов лица.</w:t>
      </w:r>
    </w:p>
    <w:p w:rsidR="00ED1C28" w:rsidRDefault="00A772B2">
      <w:pPr>
        <w:pStyle w:val="22"/>
        <w:shd w:val="clear" w:color="auto" w:fill="auto"/>
        <w:spacing w:before="0" w:after="0" w:line="274" w:lineRule="exact"/>
        <w:ind w:firstLine="640"/>
      </w:pPr>
      <w:proofErr w:type="spellStart"/>
      <w:r>
        <w:t>Какамурадов</w:t>
      </w:r>
      <w:proofErr w:type="spellEnd"/>
      <w:r>
        <w:t xml:space="preserve"> М.А. отказался от прохождения на месте освидетельствования на состояние алкогольного опьянения, в </w:t>
      </w:r>
      <w:proofErr w:type="gramStart"/>
      <w:r>
        <w:t>связи</w:t>
      </w:r>
      <w:proofErr w:type="gramEnd"/>
      <w:r>
        <w:t xml:space="preserve"> с чем был направлен на медицинское освидетельствование на состояние опьянения.</w:t>
      </w:r>
    </w:p>
    <w:p w:rsidR="00ED1C28" w:rsidRDefault="00A772B2" w:rsidP="00BA06AC">
      <w:pPr>
        <w:pStyle w:val="22"/>
        <w:shd w:val="clear" w:color="auto" w:fill="auto"/>
        <w:tabs>
          <w:tab w:val="left" w:pos="5181"/>
        </w:tabs>
        <w:spacing w:before="0" w:after="0" w:line="274" w:lineRule="exact"/>
        <w:ind w:firstLine="640"/>
      </w:pPr>
      <w:r>
        <w:t>Требование инспектора ГИБДД</w:t>
      </w:r>
      <w:r>
        <w:tab/>
        <w:t>о прохождении медицинского</w:t>
      </w:r>
    </w:p>
    <w:p w:rsidR="00ED1C28" w:rsidRDefault="00A772B2" w:rsidP="00BA06AC">
      <w:pPr>
        <w:pStyle w:val="22"/>
        <w:shd w:val="clear" w:color="auto" w:fill="auto"/>
        <w:spacing w:before="0" w:after="0" w:line="274" w:lineRule="exact"/>
        <w:ind w:firstLine="0"/>
      </w:pPr>
      <w:r>
        <w:t xml:space="preserve">освидетельствования на состояние опьянения </w:t>
      </w:r>
      <w:proofErr w:type="spellStart"/>
      <w:r>
        <w:t>Какамурадов</w:t>
      </w:r>
      <w:proofErr w:type="spellEnd"/>
      <w:r>
        <w:t xml:space="preserve"> М.А. также не выполнил.</w:t>
      </w:r>
    </w:p>
    <w:p w:rsidR="00ED1C28" w:rsidRDefault="00A772B2">
      <w:pPr>
        <w:pStyle w:val="22"/>
        <w:shd w:val="clear" w:color="auto" w:fill="auto"/>
        <w:spacing w:before="0" w:after="0" w:line="274" w:lineRule="exact"/>
        <w:ind w:firstLine="640"/>
      </w:pPr>
      <w:r>
        <w:t>Все процессуальные действия по данному делу проведены уполномоченным должностным лицом, с участием понятых, в соответствии с требованиями Правил и КоАП РФ, о чем составлены соответствующие протоколы. Процедура направления водителя на медицинское освидетельствование соблюдена.</w:t>
      </w:r>
    </w:p>
    <w:p w:rsidR="00ED1C28" w:rsidRDefault="00A772B2">
      <w:pPr>
        <w:pStyle w:val="22"/>
        <w:shd w:val="clear" w:color="auto" w:fill="auto"/>
        <w:spacing w:before="0" w:after="0" w:line="274" w:lineRule="exact"/>
        <w:ind w:firstLine="640"/>
      </w:pPr>
      <w:r>
        <w:t>При таких обстоятельств</w:t>
      </w:r>
      <w:bookmarkStart w:id="2" w:name="_GoBack"/>
      <w:bookmarkEnd w:id="2"/>
      <w:r>
        <w:t xml:space="preserve">ах, требование сотрудника ГИБДД о прохождении медицинского освидетельствования являлось законным и обязательным для водителя </w:t>
      </w:r>
      <w:proofErr w:type="spellStart"/>
      <w:r>
        <w:t>Какамурадова</w:t>
      </w:r>
      <w:proofErr w:type="spellEnd"/>
      <w:r>
        <w:t xml:space="preserve"> М.А.</w:t>
      </w:r>
    </w:p>
    <w:p w:rsidR="00ED1C28" w:rsidRDefault="00A772B2">
      <w:pPr>
        <w:pStyle w:val="22"/>
        <w:shd w:val="clear" w:color="auto" w:fill="auto"/>
        <w:spacing w:before="0" w:after="0" w:line="274" w:lineRule="exact"/>
        <w:ind w:firstLine="640"/>
      </w:pPr>
      <w:r>
        <w:t>Невыполнение водителем законного требования уполномоченного должностного лица о прохождении медицинского освидетельствования образует состав правонарушения, предусмотренного ч.1 ст. 12.26 КоАП РФ.</w:t>
      </w:r>
    </w:p>
    <w:p w:rsidR="00ED1C28" w:rsidRDefault="00A772B2">
      <w:pPr>
        <w:pStyle w:val="22"/>
        <w:shd w:val="clear" w:color="auto" w:fill="auto"/>
        <w:spacing w:before="0" w:after="0" w:line="274" w:lineRule="exact"/>
        <w:ind w:firstLine="640"/>
      </w:pPr>
      <w:r>
        <w:t>Фактические обстоятельства дела подтверждаются собранными доказательствами:</w:t>
      </w:r>
    </w:p>
    <w:p w:rsidR="00ED1C28" w:rsidRDefault="00A772B2">
      <w:pPr>
        <w:pStyle w:val="22"/>
        <w:numPr>
          <w:ilvl w:val="0"/>
          <w:numId w:val="1"/>
        </w:numPr>
        <w:shd w:val="clear" w:color="auto" w:fill="auto"/>
        <w:tabs>
          <w:tab w:val="left" w:pos="852"/>
        </w:tabs>
        <w:spacing w:before="0" w:after="0" w:line="274" w:lineRule="exact"/>
        <w:ind w:left="900"/>
        <w:jc w:val="left"/>
      </w:pPr>
      <w:r>
        <w:t xml:space="preserve">протоколом об административном правонарушении серии </w:t>
      </w:r>
      <w:r w:rsidR="00E509EE">
        <w:t>«НОМЕР»</w:t>
      </w:r>
      <w:r>
        <w:t xml:space="preserve"> от </w:t>
      </w:r>
      <w:r w:rsidR="00E509EE">
        <w:t>«ДАТА»</w:t>
      </w:r>
      <w:r>
        <w:t xml:space="preserve"> (л.д.1);</w:t>
      </w:r>
    </w:p>
    <w:p w:rsidR="00ED1C28" w:rsidRDefault="00A772B2">
      <w:pPr>
        <w:pStyle w:val="22"/>
        <w:numPr>
          <w:ilvl w:val="0"/>
          <w:numId w:val="1"/>
        </w:numPr>
        <w:shd w:val="clear" w:color="auto" w:fill="auto"/>
        <w:tabs>
          <w:tab w:val="left" w:pos="856"/>
        </w:tabs>
        <w:spacing w:before="0" w:after="0" w:line="274" w:lineRule="exact"/>
        <w:ind w:left="900"/>
        <w:jc w:val="left"/>
      </w:pPr>
      <w:r>
        <w:t xml:space="preserve">протоколом об отстранении от управления транспортным средством серии </w:t>
      </w:r>
      <w:r w:rsidR="00E509EE">
        <w:t>«НОМЕР»</w:t>
      </w:r>
      <w:r>
        <w:t xml:space="preserve"> от </w:t>
      </w:r>
      <w:r w:rsidR="00E509EE">
        <w:t>«ДАТА»</w:t>
      </w:r>
      <w:r>
        <w:t xml:space="preserve"> (л.д.2);</w:t>
      </w:r>
    </w:p>
    <w:p w:rsidR="00ED1C28" w:rsidRDefault="00A772B2">
      <w:pPr>
        <w:pStyle w:val="22"/>
        <w:numPr>
          <w:ilvl w:val="0"/>
          <w:numId w:val="1"/>
        </w:numPr>
        <w:shd w:val="clear" w:color="auto" w:fill="auto"/>
        <w:tabs>
          <w:tab w:val="left" w:pos="856"/>
        </w:tabs>
        <w:spacing w:before="0" w:after="0" w:line="274" w:lineRule="exact"/>
        <w:ind w:left="900"/>
        <w:jc w:val="left"/>
      </w:pPr>
      <w:r>
        <w:t xml:space="preserve">протоколом о направлении на медицинское освидетельствование на состояние опьянения серии </w:t>
      </w:r>
      <w:r w:rsidR="00E509EE">
        <w:t>«НОМЕР»</w:t>
      </w:r>
      <w:r>
        <w:t xml:space="preserve"> от </w:t>
      </w:r>
      <w:r w:rsidR="00E509EE">
        <w:t>«ДАТА»</w:t>
      </w:r>
      <w:r>
        <w:t xml:space="preserve"> (л.д.</w:t>
      </w:r>
      <w:r w:rsidR="00E509EE">
        <w:t>3</w:t>
      </w:r>
      <w:r>
        <w:t>);</w:t>
      </w:r>
    </w:p>
    <w:p w:rsidR="00ED1C28" w:rsidRDefault="00A772B2" w:rsidP="00E509EE">
      <w:pPr>
        <w:pStyle w:val="22"/>
        <w:numPr>
          <w:ilvl w:val="0"/>
          <w:numId w:val="1"/>
        </w:numPr>
        <w:shd w:val="clear" w:color="auto" w:fill="auto"/>
        <w:tabs>
          <w:tab w:val="left" w:pos="856"/>
        </w:tabs>
        <w:spacing w:before="0" w:after="0" w:line="274" w:lineRule="exact"/>
        <w:ind w:firstLine="640"/>
      </w:pPr>
      <w:r>
        <w:t xml:space="preserve">письменными объяснениями свидетелей </w:t>
      </w:r>
      <w:r w:rsidR="00E509EE">
        <w:t>ФИО</w:t>
      </w:r>
      <w:proofErr w:type="gramStart"/>
      <w:r w:rsidR="00E509EE">
        <w:t>1</w:t>
      </w:r>
      <w:proofErr w:type="gramEnd"/>
      <w:r>
        <w:t xml:space="preserve">, </w:t>
      </w:r>
      <w:r w:rsidR="00E509EE">
        <w:t>ФИО2</w:t>
      </w:r>
      <w:r>
        <w:t xml:space="preserve"> (л.д.4,</w:t>
      </w:r>
      <w:bookmarkStart w:id="3" w:name="bookmark3"/>
      <w:r w:rsidRPr="00E509EE">
        <w:rPr>
          <w:rStyle w:val="312pt"/>
          <w:b w:val="0"/>
        </w:rPr>
        <w:t>5</w:t>
      </w:r>
      <w:r>
        <w:t>);</w:t>
      </w:r>
      <w:bookmarkEnd w:id="3"/>
    </w:p>
    <w:p w:rsidR="00ED1C28" w:rsidRDefault="00A772B2">
      <w:pPr>
        <w:pStyle w:val="22"/>
        <w:numPr>
          <w:ilvl w:val="0"/>
          <w:numId w:val="1"/>
        </w:numPr>
        <w:shd w:val="clear" w:color="auto" w:fill="auto"/>
        <w:tabs>
          <w:tab w:val="left" w:pos="856"/>
        </w:tabs>
        <w:spacing w:before="0" w:after="0" w:line="274" w:lineRule="exact"/>
        <w:ind w:firstLine="640"/>
      </w:pPr>
      <w:r>
        <w:t>видеоматериалом (</w:t>
      </w:r>
      <w:proofErr w:type="spellStart"/>
      <w:r>
        <w:t>л.д</w:t>
      </w:r>
      <w:proofErr w:type="spellEnd"/>
      <w:r>
        <w:t>. 11).</w:t>
      </w:r>
    </w:p>
    <w:p w:rsidR="00ED1C28" w:rsidRDefault="00A772B2">
      <w:pPr>
        <w:pStyle w:val="22"/>
        <w:shd w:val="clear" w:color="auto" w:fill="auto"/>
        <w:spacing w:before="0" w:after="0" w:line="274" w:lineRule="exact"/>
        <w:ind w:firstLine="640"/>
      </w:pPr>
      <w: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proofErr w:type="spellStart"/>
      <w:r>
        <w:t>Какамурадова</w:t>
      </w:r>
      <w:proofErr w:type="spellEnd"/>
      <w:r>
        <w:t xml:space="preserve"> М.А. в совершении административного правонарушения.</w:t>
      </w:r>
    </w:p>
    <w:p w:rsidR="00ED1C28" w:rsidRDefault="00A772B2">
      <w:pPr>
        <w:pStyle w:val="22"/>
        <w:shd w:val="clear" w:color="auto" w:fill="auto"/>
        <w:spacing w:before="0" w:after="0" w:line="274" w:lineRule="exact"/>
        <w:ind w:firstLine="640"/>
      </w:pPr>
      <w:r>
        <w:t>При назначении наказания учитывается характер совершенного правонарушен</w:t>
      </w:r>
      <w:r w:rsidR="00E509EE">
        <w:t xml:space="preserve">ия и личность </w:t>
      </w:r>
      <w:proofErr w:type="spellStart"/>
      <w:r w:rsidR="00E509EE">
        <w:t>Какамурадова</w:t>
      </w:r>
      <w:proofErr w:type="spellEnd"/>
      <w:r w:rsidR="00E509EE">
        <w:t xml:space="preserve"> М.А.</w:t>
      </w:r>
      <w:r>
        <w:t>, который ранее привлекался к административной ответственности за нарушение правил дорожного движения.</w:t>
      </w:r>
    </w:p>
    <w:p w:rsidR="00E509EE" w:rsidRDefault="00A772B2">
      <w:pPr>
        <w:pStyle w:val="22"/>
        <w:shd w:val="clear" w:color="auto" w:fill="auto"/>
        <w:tabs>
          <w:tab w:val="left" w:pos="3110"/>
        </w:tabs>
        <w:spacing w:before="0" w:after="0" w:line="274" w:lineRule="exact"/>
        <w:ind w:firstLine="640"/>
      </w:pPr>
      <w:r>
        <w:t xml:space="preserve">Обстоятельством, отягчающим административную ответственность </w:t>
      </w:r>
      <w:proofErr w:type="spellStart"/>
      <w:r>
        <w:t>Какамурадова</w:t>
      </w:r>
      <w:proofErr w:type="spellEnd"/>
      <w:r>
        <w:t xml:space="preserve"> М.А., является повторное совершение однородного административного правонарушения (п.2 ч.1</w:t>
      </w:r>
      <w:r>
        <w:tab/>
        <w:t xml:space="preserve">ст.4.3 КоАП РФ). </w:t>
      </w:r>
    </w:p>
    <w:p w:rsidR="00ED1C28" w:rsidRDefault="00A772B2" w:rsidP="00E509EE">
      <w:pPr>
        <w:pStyle w:val="22"/>
        <w:shd w:val="clear" w:color="auto" w:fill="auto"/>
        <w:tabs>
          <w:tab w:val="left" w:pos="3110"/>
        </w:tabs>
        <w:spacing w:before="0" w:after="0" w:line="274" w:lineRule="exact"/>
        <w:ind w:firstLine="640"/>
      </w:pPr>
      <w:r>
        <w:t>Смягчающих административную</w:t>
      </w:r>
      <w:r w:rsidR="00E509EE">
        <w:t xml:space="preserve"> </w:t>
      </w:r>
      <w:r>
        <w:t>ответственность обстоятельств не имеется.</w:t>
      </w:r>
    </w:p>
    <w:p w:rsidR="00ED1C28" w:rsidRDefault="00A772B2">
      <w:pPr>
        <w:pStyle w:val="22"/>
        <w:shd w:val="clear" w:color="auto" w:fill="auto"/>
        <w:spacing w:before="0" w:after="53" w:line="274" w:lineRule="exact"/>
        <w:ind w:firstLine="640"/>
      </w:pPr>
      <w:r>
        <w:t>Исходя из общих принципов назначения наказания, предусмотренных ст.ст.3.1, 4.1 КоАП РФ, считаю необходимым назначить административное наказание в виде штрафа с лишением права управления транспортными средствами.</w:t>
      </w:r>
    </w:p>
    <w:p w:rsidR="00ED1C28" w:rsidRDefault="00A772B2">
      <w:pPr>
        <w:pStyle w:val="42"/>
        <w:shd w:val="clear" w:color="auto" w:fill="auto"/>
        <w:spacing w:before="0" w:after="275"/>
      </w:pPr>
      <w:r>
        <w:t xml:space="preserve">На основании </w:t>
      </w:r>
      <w:proofErr w:type="gramStart"/>
      <w:r>
        <w:t>вышеизложенного</w:t>
      </w:r>
      <w:proofErr w:type="gramEnd"/>
      <w:r>
        <w:t>, руководствуясь ст.ст.1.7, 4.1</w:t>
      </w:r>
      <w:r>
        <w:rPr>
          <w:rStyle w:val="44pt"/>
        </w:rPr>
        <w:t xml:space="preserve"> - </w:t>
      </w:r>
      <w:r>
        <w:t>4.3, 12.26, 29.9, 29.10, 29.11, 32.2, 30.1-30.3 КоАП РФ,</w:t>
      </w:r>
    </w:p>
    <w:p w:rsidR="00ED1C28" w:rsidRDefault="00A772B2">
      <w:pPr>
        <w:pStyle w:val="40"/>
        <w:keepNext/>
        <w:keepLines/>
        <w:shd w:val="clear" w:color="auto" w:fill="auto"/>
        <w:spacing w:before="0" w:after="187" w:line="240" w:lineRule="exact"/>
        <w:ind w:left="20"/>
      </w:pPr>
      <w:bookmarkStart w:id="4" w:name="bookmark4"/>
      <w:r>
        <w:t>ПОСТАНОВИЛ:</w:t>
      </w:r>
      <w:bookmarkEnd w:id="4"/>
    </w:p>
    <w:p w:rsidR="00ED1C28" w:rsidRDefault="00A772B2">
      <w:pPr>
        <w:pStyle w:val="22"/>
        <w:shd w:val="clear" w:color="auto" w:fill="auto"/>
        <w:spacing w:before="0" w:after="0" w:line="278" w:lineRule="exact"/>
        <w:ind w:firstLine="640"/>
      </w:pPr>
      <w:proofErr w:type="spellStart"/>
      <w:r>
        <w:t>Какамурадова</w:t>
      </w:r>
      <w:proofErr w:type="spellEnd"/>
      <w:r>
        <w:t xml:space="preserve"> </w:t>
      </w:r>
      <w:r w:rsidR="00E509EE">
        <w:t>М.А.</w:t>
      </w:r>
      <w:r>
        <w:t xml:space="preserve"> признать виновным в совершении административного правонарушения, предусмотренного ч.1 ст. 12.26 КоАП РФ, и</w:t>
      </w:r>
      <w:r w:rsidR="00E509EE">
        <w:t xml:space="preserve"> </w:t>
      </w:r>
      <w:r>
        <w:t>подвергнуть его административному наказанию в виде штрафа в размере тридцати тысяч рублей с лишением права управления транспортными средствами на 18 (восемнадцать) месяцев.</w:t>
      </w:r>
    </w:p>
    <w:tbl>
      <w:tblPr>
        <w:tblOverlap w:val="never"/>
        <w:tblW w:w="0" w:type="auto"/>
        <w:tblLayout w:type="fixed"/>
        <w:tblCellMar>
          <w:left w:w="10" w:type="dxa"/>
          <w:right w:w="10" w:type="dxa"/>
        </w:tblCellMar>
        <w:tblLook w:val="04A0" w:firstRow="1" w:lastRow="0" w:firstColumn="1" w:lastColumn="0" w:noHBand="0" w:noVBand="1"/>
      </w:tblPr>
      <w:tblGrid>
        <w:gridCol w:w="4253"/>
        <w:gridCol w:w="4834"/>
      </w:tblGrid>
      <w:tr w:rsidR="00ED1C28">
        <w:trPr>
          <w:trHeight w:hRule="exact" w:val="758"/>
        </w:trPr>
        <w:tc>
          <w:tcPr>
            <w:tcW w:w="9087" w:type="dxa"/>
            <w:gridSpan w:val="2"/>
            <w:tcBorders>
              <w:top w:val="single" w:sz="4" w:space="0" w:color="auto"/>
              <w:left w:val="single" w:sz="4" w:space="0" w:color="auto"/>
              <w:right w:val="single" w:sz="4" w:space="0" w:color="auto"/>
            </w:tcBorders>
            <w:shd w:val="clear" w:color="auto" w:fill="FFFFFF"/>
            <w:vAlign w:val="center"/>
          </w:tcPr>
          <w:p w:rsidR="00ED1C28" w:rsidRDefault="00A772B2">
            <w:pPr>
              <w:pStyle w:val="22"/>
              <w:framePr w:w="9086" w:h="2688" w:hSpace="43" w:wrap="notBeside" w:vAnchor="text" w:hAnchor="text" w:x="44" w:y="380"/>
              <w:shd w:val="clear" w:color="auto" w:fill="auto"/>
              <w:spacing w:before="0" w:after="0" w:line="150" w:lineRule="exact"/>
              <w:ind w:right="200" w:firstLine="0"/>
              <w:jc w:val="right"/>
            </w:pPr>
            <w:proofErr w:type="gramStart"/>
            <w:r>
              <w:rPr>
                <w:rStyle w:val="275pt0pt"/>
              </w:rPr>
              <w:lastRenderedPageBreak/>
              <w:t xml:space="preserve">Д </w:t>
            </w:r>
            <w:proofErr w:type="spellStart"/>
            <w:r>
              <w:rPr>
                <w:rStyle w:val="275pt0pt"/>
              </w:rPr>
              <w:t>енежные</w:t>
            </w:r>
            <w:proofErr w:type="spellEnd"/>
            <w:proofErr w:type="gramEnd"/>
            <w:r>
              <w:rPr>
                <w:rStyle w:val="275pt0pt"/>
              </w:rPr>
              <w:t xml:space="preserve"> взыскания (штрафы) за нарушение законодательства Российской Федерации о безопасности дорожного движения</w:t>
            </w:r>
          </w:p>
          <w:p w:rsidR="00ED1C28" w:rsidRDefault="00A772B2" w:rsidP="00E509EE">
            <w:pPr>
              <w:pStyle w:val="22"/>
              <w:framePr w:w="9086" w:h="2688" w:hSpace="43" w:wrap="notBeside" w:vAnchor="text" w:hAnchor="text" w:x="44" w:y="380"/>
              <w:shd w:val="clear" w:color="auto" w:fill="auto"/>
              <w:spacing w:before="0" w:after="0" w:line="150" w:lineRule="exact"/>
              <w:ind w:firstLine="0"/>
              <w:jc w:val="center"/>
            </w:pPr>
            <w:r>
              <w:rPr>
                <w:rStyle w:val="275pt"/>
              </w:rPr>
              <w:t>(Ста</w:t>
            </w:r>
            <w:r w:rsidR="00E509EE">
              <w:rPr>
                <w:rStyle w:val="275pt"/>
              </w:rPr>
              <w:t>тьи</w:t>
            </w:r>
            <w:r>
              <w:rPr>
                <w:rStyle w:val="275pt"/>
              </w:rPr>
              <w:t xml:space="preserve"> </w:t>
            </w:r>
            <w:r>
              <w:rPr>
                <w:rStyle w:val="275pt0pt"/>
              </w:rPr>
              <w:t xml:space="preserve">12.1 </w:t>
            </w:r>
            <w:r w:rsidR="00E509EE">
              <w:rPr>
                <w:rStyle w:val="275pt0pt"/>
              </w:rPr>
              <w:t>–</w:t>
            </w:r>
            <w:r>
              <w:rPr>
                <w:rStyle w:val="275pt0pt"/>
              </w:rPr>
              <w:t xml:space="preserve"> 12</w:t>
            </w:r>
            <w:r w:rsidR="00E509EE">
              <w:rPr>
                <w:rStyle w:val="275pt0pt"/>
              </w:rPr>
              <w:t>.</w:t>
            </w:r>
            <w:r>
              <w:rPr>
                <w:rStyle w:val="275pt0pt"/>
              </w:rPr>
              <w:t>32</w:t>
            </w:r>
            <w:r>
              <w:rPr>
                <w:rStyle w:val="275pt0pt"/>
                <w:vertAlign w:val="superscript"/>
              </w:rPr>
              <w:t>1</w:t>
            </w:r>
            <w:r>
              <w:rPr>
                <w:rStyle w:val="275pt0pt"/>
              </w:rPr>
              <w:t>,12</w:t>
            </w:r>
            <w:r w:rsidR="00E509EE">
              <w:rPr>
                <w:rStyle w:val="275pt0pt"/>
              </w:rPr>
              <w:t>.</w:t>
            </w:r>
            <w:r>
              <w:rPr>
                <w:rStyle w:val="275pt0pt"/>
              </w:rPr>
              <w:t>36</w:t>
            </w:r>
            <w:r w:rsidR="00E509EE">
              <w:rPr>
                <w:rStyle w:val="275pt0pt"/>
                <w:vertAlign w:val="superscript"/>
              </w:rPr>
              <w:t>1</w:t>
            </w:r>
            <w:r>
              <w:rPr>
                <w:rStyle w:val="275pt0pt"/>
              </w:rPr>
              <w:t xml:space="preserve"> </w:t>
            </w:r>
            <w:r w:rsidR="00E509EE">
              <w:rPr>
                <w:rStyle w:val="275pt0pt"/>
              </w:rPr>
              <w:t xml:space="preserve">, </w:t>
            </w:r>
            <w:r>
              <w:rPr>
                <w:rStyle w:val="275pt0pt"/>
              </w:rPr>
              <w:t>12</w:t>
            </w:r>
            <w:r w:rsidR="00E509EE">
              <w:rPr>
                <w:rStyle w:val="275pt0pt"/>
              </w:rPr>
              <w:t>.</w:t>
            </w:r>
            <w:r>
              <w:rPr>
                <w:rStyle w:val="275pt0pt"/>
              </w:rPr>
              <w:t>37 КоАП)</w:t>
            </w:r>
          </w:p>
        </w:tc>
      </w:tr>
      <w:tr w:rsidR="00ED1C28">
        <w:trPr>
          <w:trHeight w:hRule="exact" w:val="192"/>
        </w:trPr>
        <w:tc>
          <w:tcPr>
            <w:tcW w:w="4253" w:type="dxa"/>
            <w:tcBorders>
              <w:top w:val="single" w:sz="4" w:space="0" w:color="auto"/>
              <w:left w:val="single" w:sz="4" w:space="0" w:color="auto"/>
            </w:tcBorders>
            <w:shd w:val="clear" w:color="auto" w:fill="FFFFFF"/>
            <w:vAlign w:val="bottom"/>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Наименование получателя</w:t>
            </w:r>
          </w:p>
        </w:tc>
        <w:tc>
          <w:tcPr>
            <w:tcW w:w="4834" w:type="dxa"/>
            <w:tcBorders>
              <w:top w:val="single" w:sz="4" w:space="0" w:color="auto"/>
              <w:left w:val="single" w:sz="4" w:space="0" w:color="auto"/>
              <w:right w:val="single" w:sz="4" w:space="0" w:color="auto"/>
            </w:tcBorders>
            <w:shd w:val="clear" w:color="auto" w:fill="FFFFFF"/>
            <w:vAlign w:val="bottom"/>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УФК по Республике Крым (УМВД России по г. Ялте)</w:t>
            </w:r>
          </w:p>
        </w:tc>
      </w:tr>
      <w:tr w:rsidR="00ED1C28">
        <w:trPr>
          <w:trHeight w:hRule="exact" w:val="187"/>
        </w:trPr>
        <w:tc>
          <w:tcPr>
            <w:tcW w:w="4253" w:type="dxa"/>
            <w:tcBorders>
              <w:top w:val="single" w:sz="4" w:space="0" w:color="auto"/>
              <w:left w:val="single" w:sz="4" w:space="0" w:color="auto"/>
            </w:tcBorders>
            <w:shd w:val="clear" w:color="auto" w:fill="FFFFFF"/>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ИНН получателя</w:t>
            </w:r>
          </w:p>
        </w:tc>
        <w:tc>
          <w:tcPr>
            <w:tcW w:w="4834" w:type="dxa"/>
            <w:tcBorders>
              <w:top w:val="single" w:sz="4" w:space="0" w:color="auto"/>
              <w:left w:val="single" w:sz="4" w:space="0" w:color="auto"/>
              <w:right w:val="single" w:sz="4" w:space="0" w:color="auto"/>
            </w:tcBorders>
            <w:shd w:val="clear" w:color="auto" w:fill="FFFFFF"/>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9103000760</w:t>
            </w:r>
          </w:p>
        </w:tc>
      </w:tr>
      <w:tr w:rsidR="00ED1C28">
        <w:trPr>
          <w:trHeight w:hRule="exact" w:val="192"/>
        </w:trPr>
        <w:tc>
          <w:tcPr>
            <w:tcW w:w="4253" w:type="dxa"/>
            <w:tcBorders>
              <w:top w:val="single" w:sz="4" w:space="0" w:color="auto"/>
              <w:left w:val="single" w:sz="4" w:space="0" w:color="auto"/>
            </w:tcBorders>
            <w:shd w:val="clear" w:color="auto" w:fill="FFFFFF"/>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КПП получателя</w:t>
            </w:r>
          </w:p>
        </w:tc>
        <w:tc>
          <w:tcPr>
            <w:tcW w:w="4834" w:type="dxa"/>
            <w:tcBorders>
              <w:top w:val="single" w:sz="4" w:space="0" w:color="auto"/>
              <w:left w:val="single" w:sz="4" w:space="0" w:color="auto"/>
              <w:right w:val="single" w:sz="4" w:space="0" w:color="auto"/>
            </w:tcBorders>
            <w:shd w:val="clear" w:color="auto" w:fill="FFFFFF"/>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910301001</w:t>
            </w:r>
          </w:p>
        </w:tc>
      </w:tr>
      <w:tr w:rsidR="00ED1C28">
        <w:trPr>
          <w:trHeight w:hRule="exact" w:val="192"/>
        </w:trPr>
        <w:tc>
          <w:tcPr>
            <w:tcW w:w="4253" w:type="dxa"/>
            <w:tcBorders>
              <w:top w:val="single" w:sz="4" w:space="0" w:color="auto"/>
              <w:left w:val="single" w:sz="4" w:space="0" w:color="auto"/>
            </w:tcBorders>
            <w:shd w:val="clear" w:color="auto" w:fill="FFFFFF"/>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Номер счета получателя</w:t>
            </w:r>
          </w:p>
        </w:tc>
        <w:tc>
          <w:tcPr>
            <w:tcW w:w="4834" w:type="dxa"/>
            <w:tcBorders>
              <w:top w:val="single" w:sz="4" w:space="0" w:color="auto"/>
              <w:left w:val="single" w:sz="4" w:space="0" w:color="auto"/>
              <w:right w:val="single" w:sz="4" w:space="0" w:color="auto"/>
            </w:tcBorders>
            <w:shd w:val="clear" w:color="auto" w:fill="FFFFFF"/>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40101810335100010001</w:t>
            </w:r>
          </w:p>
        </w:tc>
      </w:tr>
      <w:tr w:rsidR="00ED1C28">
        <w:trPr>
          <w:trHeight w:hRule="exact" w:val="192"/>
        </w:trPr>
        <w:tc>
          <w:tcPr>
            <w:tcW w:w="4253" w:type="dxa"/>
            <w:tcBorders>
              <w:top w:val="single" w:sz="4" w:space="0" w:color="auto"/>
              <w:left w:val="single" w:sz="4" w:space="0" w:color="auto"/>
            </w:tcBorders>
            <w:shd w:val="clear" w:color="auto" w:fill="FFFFFF"/>
            <w:vAlign w:val="bottom"/>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Банк получателя</w:t>
            </w:r>
          </w:p>
        </w:tc>
        <w:tc>
          <w:tcPr>
            <w:tcW w:w="4834" w:type="dxa"/>
            <w:tcBorders>
              <w:top w:val="single" w:sz="4" w:space="0" w:color="auto"/>
              <w:left w:val="single" w:sz="4" w:space="0" w:color="auto"/>
              <w:right w:val="single" w:sz="4" w:space="0" w:color="auto"/>
            </w:tcBorders>
            <w:shd w:val="clear" w:color="auto" w:fill="FFFFFF"/>
            <w:vAlign w:val="bottom"/>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В Отделение Республика Крым</w:t>
            </w:r>
          </w:p>
        </w:tc>
      </w:tr>
      <w:tr w:rsidR="00ED1C28">
        <w:trPr>
          <w:trHeight w:hRule="exact" w:val="192"/>
        </w:trPr>
        <w:tc>
          <w:tcPr>
            <w:tcW w:w="4253" w:type="dxa"/>
            <w:tcBorders>
              <w:top w:val="single" w:sz="4" w:space="0" w:color="auto"/>
              <w:left w:val="single" w:sz="4" w:space="0" w:color="auto"/>
            </w:tcBorders>
            <w:shd w:val="clear" w:color="auto" w:fill="FFFFFF"/>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Банковский идентификационный код</w:t>
            </w:r>
          </w:p>
        </w:tc>
        <w:tc>
          <w:tcPr>
            <w:tcW w:w="4834" w:type="dxa"/>
            <w:tcBorders>
              <w:top w:val="single" w:sz="4" w:space="0" w:color="auto"/>
              <w:left w:val="single" w:sz="4" w:space="0" w:color="auto"/>
              <w:right w:val="single" w:sz="4" w:space="0" w:color="auto"/>
            </w:tcBorders>
            <w:shd w:val="clear" w:color="auto" w:fill="FFFFFF"/>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043510001</w:t>
            </w:r>
          </w:p>
        </w:tc>
      </w:tr>
      <w:tr w:rsidR="00ED1C28">
        <w:trPr>
          <w:trHeight w:hRule="exact" w:val="192"/>
        </w:trPr>
        <w:tc>
          <w:tcPr>
            <w:tcW w:w="4253" w:type="dxa"/>
            <w:tcBorders>
              <w:top w:val="single" w:sz="4" w:space="0" w:color="auto"/>
              <w:left w:val="single" w:sz="4" w:space="0" w:color="auto"/>
            </w:tcBorders>
            <w:shd w:val="clear" w:color="auto" w:fill="FFFFFF"/>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Код классификации доходов бюджета</w:t>
            </w:r>
          </w:p>
        </w:tc>
        <w:tc>
          <w:tcPr>
            <w:tcW w:w="4834" w:type="dxa"/>
            <w:tcBorders>
              <w:top w:val="single" w:sz="4" w:space="0" w:color="auto"/>
              <w:left w:val="single" w:sz="4" w:space="0" w:color="auto"/>
              <w:right w:val="single" w:sz="4" w:space="0" w:color="auto"/>
            </w:tcBorders>
            <w:shd w:val="clear" w:color="auto" w:fill="FFFFFF"/>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18811630020016000140</w:t>
            </w:r>
          </w:p>
        </w:tc>
      </w:tr>
      <w:tr w:rsidR="00ED1C28">
        <w:trPr>
          <w:trHeight w:hRule="exact" w:val="192"/>
        </w:trPr>
        <w:tc>
          <w:tcPr>
            <w:tcW w:w="4253" w:type="dxa"/>
            <w:tcBorders>
              <w:top w:val="single" w:sz="4" w:space="0" w:color="auto"/>
              <w:left w:val="single" w:sz="4" w:space="0" w:color="auto"/>
            </w:tcBorders>
            <w:shd w:val="clear" w:color="auto" w:fill="FFFFFF"/>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 xml:space="preserve">Код </w:t>
            </w:r>
            <w:r>
              <w:rPr>
                <w:rStyle w:val="275pt"/>
                <w:lang w:val="en-US" w:eastAsia="en-US" w:bidi="en-US"/>
              </w:rPr>
              <w:t>OKTMO</w:t>
            </w:r>
          </w:p>
        </w:tc>
        <w:tc>
          <w:tcPr>
            <w:tcW w:w="4834" w:type="dxa"/>
            <w:tcBorders>
              <w:top w:val="single" w:sz="4" w:space="0" w:color="auto"/>
              <w:left w:val="single" w:sz="4" w:space="0" w:color="auto"/>
              <w:right w:val="single" w:sz="4" w:space="0" w:color="auto"/>
            </w:tcBorders>
            <w:shd w:val="clear" w:color="auto" w:fill="FFFFFF"/>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35729000</w:t>
            </w:r>
          </w:p>
        </w:tc>
      </w:tr>
      <w:tr w:rsidR="00ED1C28">
        <w:trPr>
          <w:trHeight w:hRule="exact" w:val="192"/>
        </w:trPr>
        <w:tc>
          <w:tcPr>
            <w:tcW w:w="4253" w:type="dxa"/>
            <w:tcBorders>
              <w:top w:val="single" w:sz="4" w:space="0" w:color="auto"/>
              <w:left w:val="single" w:sz="4" w:space="0" w:color="auto"/>
            </w:tcBorders>
            <w:shd w:val="clear" w:color="auto" w:fill="FFFFFF"/>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УИН</w:t>
            </w:r>
          </w:p>
        </w:tc>
        <w:tc>
          <w:tcPr>
            <w:tcW w:w="4834" w:type="dxa"/>
            <w:tcBorders>
              <w:top w:val="single" w:sz="4" w:space="0" w:color="auto"/>
              <w:left w:val="single" w:sz="4" w:space="0" w:color="auto"/>
              <w:right w:val="single" w:sz="4" w:space="0" w:color="auto"/>
            </w:tcBorders>
            <w:shd w:val="clear" w:color="auto" w:fill="FFFFFF"/>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18810491161200007344</w:t>
            </w:r>
          </w:p>
        </w:tc>
      </w:tr>
      <w:tr w:rsidR="00ED1C28">
        <w:trPr>
          <w:trHeight w:hRule="exact" w:val="206"/>
        </w:trPr>
        <w:tc>
          <w:tcPr>
            <w:tcW w:w="4253" w:type="dxa"/>
            <w:tcBorders>
              <w:top w:val="single" w:sz="4" w:space="0" w:color="auto"/>
              <w:left w:val="single" w:sz="4" w:space="0" w:color="auto"/>
              <w:bottom w:val="single" w:sz="4" w:space="0" w:color="auto"/>
            </w:tcBorders>
            <w:shd w:val="clear" w:color="auto" w:fill="FFFFFF"/>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Наименование платежа</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ED1C28" w:rsidRDefault="00A772B2">
            <w:pPr>
              <w:pStyle w:val="22"/>
              <w:framePr w:w="9086" w:h="2688" w:hSpace="43" w:wrap="notBeside" w:vAnchor="text" w:hAnchor="text" w:x="44" w:y="380"/>
              <w:shd w:val="clear" w:color="auto" w:fill="auto"/>
              <w:spacing w:before="0" w:after="0" w:line="150" w:lineRule="exact"/>
              <w:ind w:left="820" w:firstLine="0"/>
              <w:jc w:val="left"/>
            </w:pPr>
            <w:r>
              <w:rPr>
                <w:rStyle w:val="275pt"/>
              </w:rPr>
              <w:t>Штрафы и иные суммы принудительного изъятия</w:t>
            </w:r>
          </w:p>
        </w:tc>
      </w:tr>
    </w:tbl>
    <w:p w:rsidR="00ED1C28" w:rsidRDefault="00A772B2">
      <w:pPr>
        <w:pStyle w:val="a8"/>
        <w:framePr w:w="3240" w:h="302" w:hSpace="43" w:wrap="notBeside" w:vAnchor="text" w:hAnchor="text" w:x="601" w:y="-13"/>
        <w:shd w:val="clear" w:color="auto" w:fill="auto"/>
        <w:spacing w:line="240" w:lineRule="exact"/>
      </w:pPr>
      <w:r>
        <w:t>Реквизиты для оплаты штрафа:</w:t>
      </w:r>
    </w:p>
    <w:p w:rsidR="00ED1C28" w:rsidRDefault="00ED1C28">
      <w:pPr>
        <w:rPr>
          <w:sz w:val="2"/>
          <w:szCs w:val="2"/>
        </w:rPr>
      </w:pPr>
    </w:p>
    <w:p w:rsidR="00ED1C28" w:rsidRDefault="00A772B2">
      <w:pPr>
        <w:pStyle w:val="22"/>
        <w:shd w:val="clear" w:color="auto" w:fill="auto"/>
        <w:spacing w:before="74" w:after="124" w:line="274" w:lineRule="exact"/>
        <w:ind w:firstLine="620"/>
      </w:pPr>
      <w: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D1C28" w:rsidRDefault="00A772B2">
      <w:pPr>
        <w:pStyle w:val="22"/>
        <w:shd w:val="clear" w:color="auto" w:fill="auto"/>
        <w:spacing w:before="0" w:after="116" w:line="269" w:lineRule="exact"/>
        <w:ind w:firstLine="620"/>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proofErr w:type="gramStart"/>
      <w:r>
        <w:t>вынесшим</w:t>
      </w:r>
      <w:proofErr w:type="gramEnd"/>
      <w:r>
        <w:t xml:space="preserve"> постановление.</w:t>
      </w:r>
    </w:p>
    <w:p w:rsidR="00ED1C28" w:rsidRDefault="00A772B2">
      <w:pPr>
        <w:pStyle w:val="22"/>
        <w:shd w:val="clear" w:color="auto" w:fill="auto"/>
        <w:spacing w:before="0" w:after="120" w:line="274" w:lineRule="exact"/>
        <w:ind w:firstLine="620"/>
      </w:pPr>
      <w:r>
        <w:t>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ED1C28" w:rsidRDefault="00A772B2">
      <w:pPr>
        <w:pStyle w:val="22"/>
        <w:shd w:val="clear" w:color="auto" w:fill="auto"/>
        <w:spacing w:before="0" w:after="116" w:line="274" w:lineRule="exact"/>
        <w:ind w:firstLine="620"/>
      </w:pPr>
      <w: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roofErr w:type="gramStart"/>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proofErr w:type="gramEnd"/>
      <w:r>
        <w:t xml:space="preserve"> </w:t>
      </w:r>
      <w:proofErr w:type="gramStart"/>
      <w:r>
        <w:t>соответствии</w:t>
      </w:r>
      <w:proofErr w:type="gramEnd"/>
      <w: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D1C28" w:rsidRDefault="00A772B2">
      <w:pPr>
        <w:pStyle w:val="22"/>
        <w:shd w:val="clear" w:color="auto" w:fill="auto"/>
        <w:spacing w:before="0" w:after="0" w:line="278" w:lineRule="exact"/>
        <w:ind w:firstLine="620"/>
      </w:pPr>
      <w:r>
        <w:t>Постановление может быть обжаловано в Ялтинский городской суд через мирового судью в течение 10 дней со дня вручения копии постановления.</w:t>
      </w:r>
    </w:p>
    <w:p w:rsidR="00E509EE" w:rsidRDefault="00E509EE">
      <w:pPr>
        <w:pStyle w:val="22"/>
        <w:shd w:val="clear" w:color="auto" w:fill="auto"/>
        <w:spacing w:before="0" w:after="0" w:line="278" w:lineRule="exact"/>
        <w:ind w:firstLine="620"/>
      </w:pPr>
    </w:p>
    <w:p w:rsidR="00E509EE" w:rsidRDefault="00E509EE">
      <w:pPr>
        <w:pStyle w:val="22"/>
        <w:shd w:val="clear" w:color="auto" w:fill="auto"/>
        <w:spacing w:before="0" w:after="0" w:line="278" w:lineRule="exact"/>
        <w:ind w:firstLine="620"/>
      </w:pPr>
      <w:r>
        <w:t>Судья:</w:t>
      </w:r>
    </w:p>
    <w:p w:rsidR="00E509EE" w:rsidRDefault="00E509EE">
      <w:pPr>
        <w:pStyle w:val="22"/>
        <w:shd w:val="clear" w:color="auto" w:fill="auto"/>
        <w:spacing w:before="0" w:after="0" w:line="278" w:lineRule="exact"/>
        <w:ind w:firstLine="620"/>
      </w:pPr>
    </w:p>
    <w:p w:rsidR="00E509EE" w:rsidRDefault="00E509EE">
      <w:pPr>
        <w:pStyle w:val="22"/>
        <w:shd w:val="clear" w:color="auto" w:fill="auto"/>
        <w:spacing w:before="0" w:after="0" w:line="278" w:lineRule="exact"/>
        <w:ind w:firstLine="620"/>
      </w:pPr>
      <w:r>
        <w:t>СОГЛАСОВАНО</w:t>
      </w:r>
    </w:p>
    <w:p w:rsidR="00E509EE" w:rsidRDefault="00E509EE">
      <w:pPr>
        <w:pStyle w:val="22"/>
        <w:shd w:val="clear" w:color="auto" w:fill="auto"/>
        <w:spacing w:before="0" w:after="0" w:line="278" w:lineRule="exact"/>
        <w:ind w:firstLine="620"/>
      </w:pPr>
      <w:r>
        <w:t>Мировой судья</w:t>
      </w:r>
    </w:p>
    <w:p w:rsidR="00E509EE" w:rsidRDefault="00E509EE">
      <w:pPr>
        <w:pStyle w:val="22"/>
        <w:shd w:val="clear" w:color="auto" w:fill="auto"/>
        <w:spacing w:before="0" w:after="0" w:line="278" w:lineRule="exact"/>
        <w:ind w:firstLine="620"/>
      </w:pPr>
      <w:r>
        <w:t>_____________</w:t>
      </w:r>
      <w:proofErr w:type="spellStart"/>
      <w:r>
        <w:t>К.Г.Чинов</w:t>
      </w:r>
      <w:proofErr w:type="spellEnd"/>
    </w:p>
    <w:sectPr w:rsidR="00E509EE">
      <w:headerReference w:type="default" r:id="rId8"/>
      <w:pgSz w:w="11900" w:h="16840"/>
      <w:pgMar w:top="1042" w:right="1964" w:bottom="1252" w:left="7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9BE" w:rsidRDefault="00D649BE">
      <w:r>
        <w:separator/>
      </w:r>
    </w:p>
  </w:endnote>
  <w:endnote w:type="continuationSeparator" w:id="0">
    <w:p w:rsidR="00D649BE" w:rsidRDefault="00D6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9BE" w:rsidRDefault="00D649BE"/>
  </w:footnote>
  <w:footnote w:type="continuationSeparator" w:id="0">
    <w:p w:rsidR="00D649BE" w:rsidRDefault="00D649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28" w:rsidRDefault="00ED1C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A676B"/>
    <w:multiLevelType w:val="multilevel"/>
    <w:tmpl w:val="9BD4A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C28"/>
    <w:rsid w:val="00A772B2"/>
    <w:rsid w:val="00BA06AC"/>
    <w:rsid w:val="00D649BE"/>
    <w:rsid w:val="00E509EE"/>
    <w:rsid w:val="00ED1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link w:val="3"/>
    <w:rPr>
      <w:rFonts w:ascii="Times New Roman" w:eastAsia="Times New Roman" w:hAnsi="Times New Roman" w:cs="Times New Roman"/>
      <w:b w:val="0"/>
      <w:bCs w:val="0"/>
      <w:i w:val="0"/>
      <w:iCs w:val="0"/>
      <w:smallCaps w:val="0"/>
      <w:strike w:val="0"/>
      <w:sz w:val="19"/>
      <w:szCs w:val="19"/>
      <w:u w:val="none"/>
    </w:rPr>
  </w:style>
  <w:style w:type="character" w:customStyle="1" w:styleId="312ptExact">
    <w:name w:val="Основной текст (3) + 12 pt Exact"/>
    <w:basedOn w:val="3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Exact">
    <w:name w:val="Заголовок №1 Exact"/>
    <w:basedOn w:val="a0"/>
    <w:link w:val="1"/>
    <w:rPr>
      <w:rFonts w:ascii="Gulim" w:eastAsia="Gulim" w:hAnsi="Gulim" w:cs="Gulim"/>
      <w:b w:val="0"/>
      <w:bCs w:val="0"/>
      <w:i/>
      <w:iCs/>
      <w:smallCaps w:val="0"/>
      <w:strike w:val="0"/>
      <w:spacing w:val="-30"/>
      <w:sz w:val="14"/>
      <w:szCs w:val="14"/>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pacing w:val="-20"/>
      <w:sz w:val="46"/>
      <w:szCs w:val="46"/>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20"/>
      <w:w w:val="100"/>
      <w:position w:val="0"/>
      <w:sz w:val="46"/>
      <w:szCs w:val="46"/>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u w:val="none"/>
    </w:rPr>
  </w:style>
  <w:style w:type="character" w:customStyle="1" w:styleId="30">
    <w:name w:val="Заголовок №3_"/>
    <w:basedOn w:val="a0"/>
    <w:link w:val="31"/>
    <w:rPr>
      <w:rFonts w:ascii="Times New Roman" w:eastAsia="Times New Roman" w:hAnsi="Times New Roman" w:cs="Times New Roman"/>
      <w:b w:val="0"/>
      <w:bCs w:val="0"/>
      <w:i w:val="0"/>
      <w:iCs w:val="0"/>
      <w:smallCaps w:val="0"/>
      <w:strike w:val="0"/>
      <w:spacing w:val="0"/>
      <w:sz w:val="23"/>
      <w:szCs w:val="23"/>
      <w:u w:val="none"/>
    </w:rPr>
  </w:style>
  <w:style w:type="character" w:customStyle="1" w:styleId="312pt">
    <w:name w:val="Заголовок №3 + 12 pt;Полужирный"/>
    <w:basedOn w:val="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link w:val="42"/>
    <w:rPr>
      <w:rFonts w:ascii="Times New Roman" w:eastAsia="Times New Roman" w:hAnsi="Times New Roman" w:cs="Times New Roman"/>
      <w:b w:val="0"/>
      <w:bCs w:val="0"/>
      <w:i/>
      <w:iCs/>
      <w:smallCaps w:val="0"/>
      <w:strike w:val="0"/>
      <w:u w:val="none"/>
    </w:rPr>
  </w:style>
  <w:style w:type="character" w:customStyle="1" w:styleId="44pt">
    <w:name w:val="Основной текст (4) + 4 pt;Не курсив"/>
    <w:basedOn w:val="41"/>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75pt0pt">
    <w:name w:val="Основной текст (2) + 7;5 pt;Полужирный;Интервал 0 pt"/>
    <w:basedOn w:val="21"/>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275pt">
    <w:name w:val="Основной текст (2) + 7;5 pt"/>
    <w:basedOn w:val="2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paragraph" w:customStyle="1" w:styleId="3">
    <w:name w:val="Основной текст (3)"/>
    <w:basedOn w:val="a"/>
    <w:link w:val="3Exact"/>
    <w:pPr>
      <w:shd w:val="clear" w:color="auto" w:fill="FFFFFF"/>
      <w:spacing w:line="586" w:lineRule="exact"/>
      <w:jc w:val="both"/>
    </w:pPr>
    <w:rPr>
      <w:rFonts w:ascii="Times New Roman" w:eastAsia="Times New Roman" w:hAnsi="Times New Roman" w:cs="Times New Roman"/>
      <w:sz w:val="19"/>
      <w:szCs w:val="19"/>
    </w:rPr>
  </w:style>
  <w:style w:type="paragraph" w:customStyle="1" w:styleId="1">
    <w:name w:val="Заголовок №1"/>
    <w:basedOn w:val="a"/>
    <w:link w:val="1Exact"/>
    <w:pPr>
      <w:shd w:val="clear" w:color="auto" w:fill="FFFFFF"/>
      <w:spacing w:line="0" w:lineRule="atLeast"/>
      <w:outlineLvl w:val="0"/>
    </w:pPr>
    <w:rPr>
      <w:rFonts w:ascii="Gulim" w:eastAsia="Gulim" w:hAnsi="Gulim" w:cs="Gulim"/>
      <w:i/>
      <w:iCs/>
      <w:spacing w:val="-30"/>
      <w:sz w:val="14"/>
      <w:szCs w:val="14"/>
    </w:rPr>
  </w:style>
  <w:style w:type="paragraph" w:customStyle="1" w:styleId="20">
    <w:name w:val="Заголовок №2"/>
    <w:basedOn w:val="a"/>
    <w:link w:val="2"/>
    <w:pPr>
      <w:shd w:val="clear" w:color="auto" w:fill="FFFFFF"/>
      <w:spacing w:after="60" w:line="0" w:lineRule="atLeast"/>
      <w:jc w:val="right"/>
      <w:outlineLvl w:val="1"/>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pacing w:val="-20"/>
      <w:sz w:val="46"/>
      <w:szCs w:val="46"/>
    </w:rPr>
  </w:style>
  <w:style w:type="paragraph" w:customStyle="1" w:styleId="22">
    <w:name w:val="Основной текст (2)"/>
    <w:basedOn w:val="a"/>
    <w:link w:val="21"/>
    <w:pPr>
      <w:shd w:val="clear" w:color="auto" w:fill="FFFFFF"/>
      <w:spacing w:before="60" w:after="360" w:line="0" w:lineRule="atLeast"/>
      <w:ind w:hanging="260"/>
      <w:jc w:val="both"/>
    </w:pPr>
    <w:rPr>
      <w:rFonts w:ascii="Times New Roman" w:eastAsia="Times New Roman" w:hAnsi="Times New Roman" w:cs="Times New Roman"/>
    </w:rPr>
  </w:style>
  <w:style w:type="paragraph" w:customStyle="1" w:styleId="40">
    <w:name w:val="Заголовок №4"/>
    <w:basedOn w:val="a"/>
    <w:link w:val="4"/>
    <w:pPr>
      <w:shd w:val="clear" w:color="auto" w:fill="FFFFFF"/>
      <w:spacing w:before="300" w:after="360" w:line="0" w:lineRule="atLeast"/>
      <w:jc w:val="center"/>
      <w:outlineLvl w:val="3"/>
    </w:pPr>
    <w:rPr>
      <w:rFonts w:ascii="Times New Roman" w:eastAsia="Times New Roman" w:hAnsi="Times New Roman" w:cs="Times New Roman"/>
      <w:b/>
      <w:bCs/>
    </w:rPr>
  </w:style>
  <w:style w:type="paragraph" w:customStyle="1" w:styleId="31">
    <w:name w:val="Заголовок №3"/>
    <w:basedOn w:val="a"/>
    <w:link w:val="30"/>
    <w:pPr>
      <w:shd w:val="clear" w:color="auto" w:fill="FFFFFF"/>
      <w:spacing w:after="60" w:line="0" w:lineRule="atLeast"/>
      <w:outlineLvl w:val="2"/>
    </w:pPr>
    <w:rPr>
      <w:rFonts w:ascii="Times New Roman" w:eastAsia="Times New Roman" w:hAnsi="Times New Roman" w:cs="Times New Roman"/>
      <w:sz w:val="23"/>
      <w:szCs w:val="23"/>
    </w:rPr>
  </w:style>
  <w:style w:type="paragraph" w:customStyle="1" w:styleId="42">
    <w:name w:val="Основной текст (4)"/>
    <w:basedOn w:val="a"/>
    <w:link w:val="41"/>
    <w:pPr>
      <w:shd w:val="clear" w:color="auto" w:fill="FFFFFF"/>
      <w:spacing w:before="60" w:after="240" w:line="283" w:lineRule="exact"/>
      <w:ind w:firstLine="640"/>
      <w:jc w:val="both"/>
    </w:pPr>
    <w:rPr>
      <w:rFonts w:ascii="Times New Roman" w:eastAsia="Times New Roman" w:hAnsi="Times New Roman" w:cs="Times New Roman"/>
      <w:i/>
      <w:iCs/>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rPr>
  </w:style>
  <w:style w:type="paragraph" w:styleId="a9">
    <w:name w:val="header"/>
    <w:basedOn w:val="a"/>
    <w:link w:val="aa"/>
    <w:uiPriority w:val="99"/>
    <w:unhideWhenUsed/>
    <w:rsid w:val="00E509EE"/>
    <w:pPr>
      <w:tabs>
        <w:tab w:val="center" w:pos="4677"/>
        <w:tab w:val="right" w:pos="9355"/>
      </w:tabs>
    </w:pPr>
  </w:style>
  <w:style w:type="character" w:customStyle="1" w:styleId="aa">
    <w:name w:val="Верхний колонтитул Знак"/>
    <w:basedOn w:val="a0"/>
    <w:link w:val="a9"/>
    <w:uiPriority w:val="99"/>
    <w:rsid w:val="00E509EE"/>
    <w:rPr>
      <w:color w:val="000000"/>
    </w:rPr>
  </w:style>
  <w:style w:type="paragraph" w:styleId="ab">
    <w:name w:val="footer"/>
    <w:basedOn w:val="a"/>
    <w:link w:val="ac"/>
    <w:uiPriority w:val="99"/>
    <w:unhideWhenUsed/>
    <w:rsid w:val="00E509EE"/>
    <w:pPr>
      <w:tabs>
        <w:tab w:val="center" w:pos="4677"/>
        <w:tab w:val="right" w:pos="9355"/>
      </w:tabs>
    </w:pPr>
  </w:style>
  <w:style w:type="character" w:customStyle="1" w:styleId="ac">
    <w:name w:val="Нижний колонтитул Знак"/>
    <w:basedOn w:val="a0"/>
    <w:link w:val="ab"/>
    <w:uiPriority w:val="99"/>
    <w:rsid w:val="00E509E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link w:val="3"/>
    <w:rPr>
      <w:rFonts w:ascii="Times New Roman" w:eastAsia="Times New Roman" w:hAnsi="Times New Roman" w:cs="Times New Roman"/>
      <w:b w:val="0"/>
      <w:bCs w:val="0"/>
      <w:i w:val="0"/>
      <w:iCs w:val="0"/>
      <w:smallCaps w:val="0"/>
      <w:strike w:val="0"/>
      <w:sz w:val="19"/>
      <w:szCs w:val="19"/>
      <w:u w:val="none"/>
    </w:rPr>
  </w:style>
  <w:style w:type="character" w:customStyle="1" w:styleId="312ptExact">
    <w:name w:val="Основной текст (3) + 12 pt Exact"/>
    <w:basedOn w:val="3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Exact">
    <w:name w:val="Заголовок №1 Exact"/>
    <w:basedOn w:val="a0"/>
    <w:link w:val="1"/>
    <w:rPr>
      <w:rFonts w:ascii="Gulim" w:eastAsia="Gulim" w:hAnsi="Gulim" w:cs="Gulim"/>
      <w:b w:val="0"/>
      <w:bCs w:val="0"/>
      <w:i/>
      <w:iCs/>
      <w:smallCaps w:val="0"/>
      <w:strike w:val="0"/>
      <w:spacing w:val="-30"/>
      <w:sz w:val="14"/>
      <w:szCs w:val="14"/>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pacing w:val="-20"/>
      <w:sz w:val="46"/>
      <w:szCs w:val="46"/>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20"/>
      <w:w w:val="100"/>
      <w:position w:val="0"/>
      <w:sz w:val="46"/>
      <w:szCs w:val="46"/>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u w:val="none"/>
    </w:rPr>
  </w:style>
  <w:style w:type="character" w:customStyle="1" w:styleId="30">
    <w:name w:val="Заголовок №3_"/>
    <w:basedOn w:val="a0"/>
    <w:link w:val="31"/>
    <w:rPr>
      <w:rFonts w:ascii="Times New Roman" w:eastAsia="Times New Roman" w:hAnsi="Times New Roman" w:cs="Times New Roman"/>
      <w:b w:val="0"/>
      <w:bCs w:val="0"/>
      <w:i w:val="0"/>
      <w:iCs w:val="0"/>
      <w:smallCaps w:val="0"/>
      <w:strike w:val="0"/>
      <w:spacing w:val="0"/>
      <w:sz w:val="23"/>
      <w:szCs w:val="23"/>
      <w:u w:val="none"/>
    </w:rPr>
  </w:style>
  <w:style w:type="character" w:customStyle="1" w:styleId="312pt">
    <w:name w:val="Заголовок №3 + 12 pt;Полужирный"/>
    <w:basedOn w:val="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link w:val="42"/>
    <w:rPr>
      <w:rFonts w:ascii="Times New Roman" w:eastAsia="Times New Roman" w:hAnsi="Times New Roman" w:cs="Times New Roman"/>
      <w:b w:val="0"/>
      <w:bCs w:val="0"/>
      <w:i/>
      <w:iCs/>
      <w:smallCaps w:val="0"/>
      <w:strike w:val="0"/>
      <w:u w:val="none"/>
    </w:rPr>
  </w:style>
  <w:style w:type="character" w:customStyle="1" w:styleId="44pt">
    <w:name w:val="Основной текст (4) + 4 pt;Не курсив"/>
    <w:basedOn w:val="41"/>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75pt0pt">
    <w:name w:val="Основной текст (2) + 7;5 pt;Полужирный;Интервал 0 pt"/>
    <w:basedOn w:val="21"/>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275pt">
    <w:name w:val="Основной текст (2) + 7;5 pt"/>
    <w:basedOn w:val="2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paragraph" w:customStyle="1" w:styleId="3">
    <w:name w:val="Основной текст (3)"/>
    <w:basedOn w:val="a"/>
    <w:link w:val="3Exact"/>
    <w:pPr>
      <w:shd w:val="clear" w:color="auto" w:fill="FFFFFF"/>
      <w:spacing w:line="586" w:lineRule="exact"/>
      <w:jc w:val="both"/>
    </w:pPr>
    <w:rPr>
      <w:rFonts w:ascii="Times New Roman" w:eastAsia="Times New Roman" w:hAnsi="Times New Roman" w:cs="Times New Roman"/>
      <w:sz w:val="19"/>
      <w:szCs w:val="19"/>
    </w:rPr>
  </w:style>
  <w:style w:type="paragraph" w:customStyle="1" w:styleId="1">
    <w:name w:val="Заголовок №1"/>
    <w:basedOn w:val="a"/>
    <w:link w:val="1Exact"/>
    <w:pPr>
      <w:shd w:val="clear" w:color="auto" w:fill="FFFFFF"/>
      <w:spacing w:line="0" w:lineRule="atLeast"/>
      <w:outlineLvl w:val="0"/>
    </w:pPr>
    <w:rPr>
      <w:rFonts w:ascii="Gulim" w:eastAsia="Gulim" w:hAnsi="Gulim" w:cs="Gulim"/>
      <w:i/>
      <w:iCs/>
      <w:spacing w:val="-30"/>
      <w:sz w:val="14"/>
      <w:szCs w:val="14"/>
    </w:rPr>
  </w:style>
  <w:style w:type="paragraph" w:customStyle="1" w:styleId="20">
    <w:name w:val="Заголовок №2"/>
    <w:basedOn w:val="a"/>
    <w:link w:val="2"/>
    <w:pPr>
      <w:shd w:val="clear" w:color="auto" w:fill="FFFFFF"/>
      <w:spacing w:after="60" w:line="0" w:lineRule="atLeast"/>
      <w:jc w:val="right"/>
      <w:outlineLvl w:val="1"/>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pacing w:val="-20"/>
      <w:sz w:val="46"/>
      <w:szCs w:val="46"/>
    </w:rPr>
  </w:style>
  <w:style w:type="paragraph" w:customStyle="1" w:styleId="22">
    <w:name w:val="Основной текст (2)"/>
    <w:basedOn w:val="a"/>
    <w:link w:val="21"/>
    <w:pPr>
      <w:shd w:val="clear" w:color="auto" w:fill="FFFFFF"/>
      <w:spacing w:before="60" w:after="360" w:line="0" w:lineRule="atLeast"/>
      <w:ind w:hanging="260"/>
      <w:jc w:val="both"/>
    </w:pPr>
    <w:rPr>
      <w:rFonts w:ascii="Times New Roman" w:eastAsia="Times New Roman" w:hAnsi="Times New Roman" w:cs="Times New Roman"/>
    </w:rPr>
  </w:style>
  <w:style w:type="paragraph" w:customStyle="1" w:styleId="40">
    <w:name w:val="Заголовок №4"/>
    <w:basedOn w:val="a"/>
    <w:link w:val="4"/>
    <w:pPr>
      <w:shd w:val="clear" w:color="auto" w:fill="FFFFFF"/>
      <w:spacing w:before="300" w:after="360" w:line="0" w:lineRule="atLeast"/>
      <w:jc w:val="center"/>
      <w:outlineLvl w:val="3"/>
    </w:pPr>
    <w:rPr>
      <w:rFonts w:ascii="Times New Roman" w:eastAsia="Times New Roman" w:hAnsi="Times New Roman" w:cs="Times New Roman"/>
      <w:b/>
      <w:bCs/>
    </w:rPr>
  </w:style>
  <w:style w:type="paragraph" w:customStyle="1" w:styleId="31">
    <w:name w:val="Заголовок №3"/>
    <w:basedOn w:val="a"/>
    <w:link w:val="30"/>
    <w:pPr>
      <w:shd w:val="clear" w:color="auto" w:fill="FFFFFF"/>
      <w:spacing w:after="60" w:line="0" w:lineRule="atLeast"/>
      <w:outlineLvl w:val="2"/>
    </w:pPr>
    <w:rPr>
      <w:rFonts w:ascii="Times New Roman" w:eastAsia="Times New Roman" w:hAnsi="Times New Roman" w:cs="Times New Roman"/>
      <w:sz w:val="23"/>
      <w:szCs w:val="23"/>
    </w:rPr>
  </w:style>
  <w:style w:type="paragraph" w:customStyle="1" w:styleId="42">
    <w:name w:val="Основной текст (4)"/>
    <w:basedOn w:val="a"/>
    <w:link w:val="41"/>
    <w:pPr>
      <w:shd w:val="clear" w:color="auto" w:fill="FFFFFF"/>
      <w:spacing w:before="60" w:after="240" w:line="283" w:lineRule="exact"/>
      <w:ind w:firstLine="640"/>
      <w:jc w:val="both"/>
    </w:pPr>
    <w:rPr>
      <w:rFonts w:ascii="Times New Roman" w:eastAsia="Times New Roman" w:hAnsi="Times New Roman" w:cs="Times New Roman"/>
      <w:i/>
      <w:iCs/>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rPr>
  </w:style>
  <w:style w:type="paragraph" w:styleId="a9">
    <w:name w:val="header"/>
    <w:basedOn w:val="a"/>
    <w:link w:val="aa"/>
    <w:uiPriority w:val="99"/>
    <w:unhideWhenUsed/>
    <w:rsid w:val="00E509EE"/>
    <w:pPr>
      <w:tabs>
        <w:tab w:val="center" w:pos="4677"/>
        <w:tab w:val="right" w:pos="9355"/>
      </w:tabs>
    </w:pPr>
  </w:style>
  <w:style w:type="character" w:customStyle="1" w:styleId="aa">
    <w:name w:val="Верхний колонтитул Знак"/>
    <w:basedOn w:val="a0"/>
    <w:link w:val="a9"/>
    <w:uiPriority w:val="99"/>
    <w:rsid w:val="00E509EE"/>
    <w:rPr>
      <w:color w:val="000000"/>
    </w:rPr>
  </w:style>
  <w:style w:type="paragraph" w:styleId="ab">
    <w:name w:val="footer"/>
    <w:basedOn w:val="a"/>
    <w:link w:val="ac"/>
    <w:uiPriority w:val="99"/>
    <w:unhideWhenUsed/>
    <w:rsid w:val="00E509EE"/>
    <w:pPr>
      <w:tabs>
        <w:tab w:val="center" w:pos="4677"/>
        <w:tab w:val="right" w:pos="9355"/>
      </w:tabs>
    </w:pPr>
  </w:style>
  <w:style w:type="character" w:customStyle="1" w:styleId="ac">
    <w:name w:val="Нижний колонтитул Знак"/>
    <w:basedOn w:val="a0"/>
    <w:link w:val="ab"/>
    <w:uiPriority w:val="99"/>
    <w:rsid w:val="00E509E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1347</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2017-05-03T15:07:00Z</dcterms:created>
  <dcterms:modified xsi:type="dcterms:W3CDTF">2017-05-03T15:17:00Z</dcterms:modified>
</cp:coreProperties>
</file>