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ABF">
      <w:pPr>
        <w:pStyle w:val="200"/>
        <w:shd w:val="clear" w:color="auto" w:fill="auto"/>
        <w:spacing w:after="211"/>
        <w:ind w:left="6020" w:firstLine="1180"/>
      </w:pPr>
      <w:r>
        <w:t>Дело № 5-98-75/2023 УИД 91</w:t>
      </w:r>
      <w:r>
        <w:rPr>
          <w:lang w:val="en-US" w:eastAsia="en-US" w:bidi="en-US"/>
        </w:rPr>
        <w:t>MS</w:t>
      </w:r>
      <w:r w:rsidRPr="00912A67">
        <w:rPr>
          <w:lang w:eastAsia="en-US" w:bidi="en-US"/>
        </w:rPr>
        <w:t>0098-0</w:t>
      </w:r>
      <w:r>
        <w:t>1 -2023-000136-71</w:t>
      </w:r>
    </w:p>
    <w:p w:rsidR="00581ABF">
      <w:pPr>
        <w:pStyle w:val="10"/>
        <w:keepNext/>
        <w:keepLines/>
        <w:shd w:val="clear" w:color="auto" w:fill="auto"/>
        <w:spacing w:before="0" w:after="0" w:line="240" w:lineRule="exact"/>
        <w:ind w:left="4020"/>
      </w:pPr>
      <w:r>
        <w:t>ПОСТАНОВЛЕНИЕ</w:t>
      </w:r>
    </w:p>
    <w:p w:rsidR="00581ABF">
      <w:pPr>
        <w:pStyle w:val="300"/>
        <w:shd w:val="clear" w:color="auto" w:fill="auto"/>
        <w:spacing w:before="0" w:after="293" w:line="240" w:lineRule="exact"/>
        <w:ind w:left="2520"/>
      </w:pPr>
      <w:r>
        <w:t>по делу об административном правонарушении</w:t>
      </w:r>
    </w:p>
    <w:p w:rsidR="00581ABF">
      <w:pPr>
        <w:pStyle w:val="200"/>
        <w:shd w:val="clear" w:color="auto" w:fill="auto"/>
        <w:tabs>
          <w:tab w:val="left" w:pos="6889"/>
        </w:tabs>
        <w:spacing w:after="271" w:line="240" w:lineRule="exact"/>
        <w:ind w:firstLine="620"/>
        <w:jc w:val="both"/>
      </w:pPr>
      <w:r>
        <w:t>г. Ялта</w:t>
      </w:r>
      <w:r>
        <w:tab/>
        <w:t>21 июля 2023 года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Мировой судья судебного участка № 98 Ялтинского судебного района (городской округ Ялта) Республики Крым Кулешова В.В.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с участием лица, привлекаемого к административной ответственности, Немчинова</w:t>
      </w:r>
    </w:p>
    <w:p w:rsidR="00581ABF">
      <w:pPr>
        <w:pStyle w:val="200"/>
        <w:shd w:val="clear" w:color="auto" w:fill="auto"/>
        <w:spacing w:after="0" w:line="274" w:lineRule="exact"/>
      </w:pPr>
      <w:r>
        <w:t>В.Ю.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рассмотрев в открытом судебном заседании материал об административном правонарушении, предусмотренном ч. 1 ст. 6.9 КоАП РФ, в отношении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rPr>
          <w:rStyle w:val="20"/>
        </w:rPr>
        <w:t>Немчинова</w:t>
      </w:r>
      <w:r w:rsidR="00B57F29">
        <w:rPr>
          <w:rStyle w:val="20"/>
        </w:rPr>
        <w:t xml:space="preserve"> В.Ю.</w:t>
      </w:r>
      <w:r>
        <w:rPr>
          <w:rStyle w:val="20"/>
        </w:rPr>
        <w:t xml:space="preserve"> </w:t>
      </w:r>
      <w:r w:rsidR="00B57F29">
        <w:t>«данные изъяты»</w:t>
      </w:r>
      <w:r>
        <w:t>,</w:t>
      </w:r>
    </w:p>
    <w:p w:rsidR="00581ABF">
      <w:pPr>
        <w:pStyle w:val="10"/>
        <w:keepNext/>
        <w:keepLines/>
        <w:shd w:val="clear" w:color="auto" w:fill="auto"/>
        <w:spacing w:before="0" w:after="180" w:line="274" w:lineRule="exact"/>
        <w:ind w:left="4020"/>
      </w:pPr>
      <w:r>
        <w:rPr>
          <w:rStyle w:val="12pt"/>
          <w:b/>
          <w:bCs/>
        </w:rPr>
        <w:t>УСТАНОВИЛ: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Немчинов В.</w:t>
      </w:r>
      <w:r>
        <w:t>Ю</w:t>
      </w:r>
      <w:r>
        <w:t>,, 27 апреля 2023 года в 18 час 00 минут, находясь в районе дома № 8 по ул. Бахчисарайское Шоссе города Ялта, употребил, согласно акта медицинского освидетельствования № 156 от 27 апреля 2022 года, наркотическое средство «</w:t>
      </w:r>
      <w:r>
        <w:t>мефедрон</w:t>
      </w:r>
      <w:r>
        <w:t xml:space="preserve">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</w:t>
      </w:r>
      <w:r>
        <w:t>предусмотренное</w:t>
      </w:r>
      <w:r>
        <w:t xml:space="preserve"> ч. 1 ст. 6.9 КоАП РФ.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В судебном заседании Немчинов В.Ю. вину в совершении правонарушения признал, факты, изложенные в протоколе, не оспаривает.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Выслушав Немчинова В.Ю., исследовав представленные материалы дела, мировой судья приходит к убеждению, что вина Немчинова В.</w:t>
      </w:r>
      <w:r>
        <w:t>Ю</w:t>
      </w:r>
      <w:r>
        <w:t xml:space="preserve">, 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№ 82 01 № 145010 от 17.06.2026 года, составленным уполномоченным должностным лицом (л.д.2); рапортом должностного лица </w:t>
      </w:r>
      <w:r>
        <w:t xml:space="preserve">( </w:t>
      </w:r>
      <w:r>
        <w:t>л.д.4); копией постановления о выделении в отдельное производство материалов уголовного дела от 20.05.2023 ( л.д.5-6); копией постановления о возбуждении уголовного дела от 03.05.2023 года (8-9); копией рапорта об обнаружении признаков преступления (</w:t>
      </w:r>
      <w:r>
        <w:t>л.д</w:t>
      </w:r>
      <w:r>
        <w:t>. 10); копией протокола личного досмотра, досмотра вещей находящихся при физическом лице, досмотра транспортного средства, изъятие вещей и документов (</w:t>
      </w:r>
      <w:r>
        <w:t>л.д</w:t>
      </w:r>
      <w:r>
        <w:t>. 11-13); копией письменного объяснения Немчинова В.Ю. (</w:t>
      </w:r>
      <w:r>
        <w:t>л.д</w:t>
      </w:r>
      <w:r>
        <w:t>. 14-15); копией формы №1 (</w:t>
      </w:r>
      <w:r>
        <w:t>л.д</w:t>
      </w:r>
      <w:r>
        <w:t>. 16); копией заключения эксперта от 28.04.2023 года (</w:t>
      </w:r>
      <w:r>
        <w:t>л.д</w:t>
      </w:r>
      <w:r>
        <w:t>. 18-23); копией протокола 8212 № 011528 от 27.04.2023 о направлении на медицинское освидетельствование на состояние опьянения (</w:t>
      </w:r>
      <w:r>
        <w:t>л.д</w:t>
      </w:r>
      <w:r>
        <w:t>. 27); актом медицинского освидетельствования на состояние опьянения № 156 от 27.04.2023 года с заключением об установлении состояния опьянения (л.д.31); признательными показаниями Немчинова В.Ю., данными им в ходе судебного разбирательства.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Действия Немчинова В.Ю. мировой судья квалифицирует по ч. 1 ст. 6.9 КоАП РФ, как употребление наркотических средств без назначения врача.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>При назначении наказания учитывается характер совершенного правонарушения, личность Немчинова В.Ю., обстоятельство, смягчающее административную ответственность, - признание вины, наличие на иждивении малолетнего ребенка. Обстоятельств, отягчающих административную ответственность, не установлено. Учитывая изложенное, с учетом конкретных обстоятельств дела, полагаю возможным назначить наказание Немчинову В.Ю. в виде административного штрафа.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>Принимая во внимание наличие достаточных данных, свидетельствующих о факте потребления Немчиновым В.Ю.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Немчинова В.Ю. обязанность пройти диагностику и профилактические мероприятия в связи с потреблением им наркотических</w:t>
      </w:r>
      <w:r>
        <w:t xml:space="preserve"> сре</w:t>
      </w:r>
      <w:r>
        <w:t>дств в пс</w:t>
      </w:r>
      <w:r>
        <w:t>ихоневрологическом отделении ГБУЗ РК «Ялтинская городская больница № 2».</w:t>
      </w:r>
    </w:p>
    <w:p w:rsidR="00581ABF">
      <w:pPr>
        <w:pStyle w:val="200"/>
        <w:shd w:val="clear" w:color="auto" w:fill="auto"/>
        <w:spacing w:after="0" w:line="274" w:lineRule="exact"/>
        <w:ind w:firstLine="620"/>
        <w:jc w:val="both"/>
      </w:pPr>
      <w:r>
        <w:t xml:space="preserve">Руководствуясь </w:t>
      </w:r>
      <w:r>
        <w:t>ст.ст</w:t>
      </w:r>
      <w:r>
        <w:t>. 29.10,32.2 КоАП Российской Федерации,</w:t>
      </w:r>
    </w:p>
    <w:p w:rsidR="00581ABF">
      <w:pPr>
        <w:pStyle w:val="300"/>
        <w:shd w:val="clear" w:color="auto" w:fill="auto"/>
        <w:spacing w:before="0" w:after="0" w:line="274" w:lineRule="exact"/>
        <w:ind w:left="3900"/>
      </w:pPr>
      <w:r>
        <w:rPr>
          <w:rStyle w:val="32pt"/>
          <w:b/>
          <w:bCs/>
        </w:rPr>
        <w:t>ПОСТАНОВИЛ: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Признать </w:t>
      </w:r>
      <w:r>
        <w:rPr>
          <w:rStyle w:val="20"/>
        </w:rPr>
        <w:t xml:space="preserve">Немчинова </w:t>
      </w:r>
      <w:r w:rsidR="00B57F29">
        <w:rPr>
          <w:rStyle w:val="20"/>
        </w:rPr>
        <w:t>В.Ю.</w:t>
      </w:r>
      <w:r>
        <w:t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581ABF" w:rsidRPr="00B57F29" w:rsidP="00B57F29">
      <w:pPr>
        <w:pStyle w:val="300"/>
        <w:shd w:val="clear" w:color="auto" w:fill="auto"/>
        <w:tabs>
          <w:tab w:val="left" w:leader="underscore" w:pos="758"/>
          <w:tab w:val="left" w:leader="underscore" w:pos="9696"/>
        </w:tabs>
        <w:spacing w:before="0" w:after="0" w:line="240" w:lineRule="exact"/>
        <w:jc w:val="both"/>
        <w:rPr>
          <w:b w:val="0"/>
        </w:rPr>
      </w:pPr>
      <w:r>
        <w:tab/>
      </w:r>
      <w:r w:rsidRPr="00B57F29" w:rsidR="00B57F29">
        <w:rPr>
          <w:b w:val="0"/>
        </w:rPr>
        <w:t>«данные изъяты»</w:t>
      </w:r>
      <w:r w:rsidRPr="00B57F29">
        <w:rPr>
          <w:b w:val="0"/>
        </w:rPr>
        <w:t>.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>Разъяснить Немчинову В.Ю.,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>Разъяснить Немчинову В.Ю.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ABF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Возложить на </w:t>
      </w:r>
      <w:r>
        <w:rPr>
          <w:rStyle w:val="20"/>
        </w:rPr>
        <w:t xml:space="preserve">Немчинова </w:t>
      </w:r>
      <w:r w:rsidR="00B57F29">
        <w:rPr>
          <w:rStyle w:val="20"/>
        </w:rPr>
        <w:t>В.Ю.</w:t>
      </w:r>
      <w:r>
        <w:rPr>
          <w:rStyle w:val="20"/>
        </w:rPr>
        <w:t xml:space="preserve">, </w:t>
      </w:r>
      <w:r>
        <w:t>03.08.1989 года рождения, обязанность пройти диагностику и профилактические мероприятия в связи с потреблением им наркотических сре</w:t>
      </w:r>
      <w:r>
        <w:t>дств в пс</w:t>
      </w:r>
      <w:r>
        <w:t xml:space="preserve">ихоневрологическом отделении ГБУЗ РК «Ялтинская городская больница № 2» (Республика Крым, г. Ялта, ул. Халтурина, д. 11) в течение 30 дней с момента вступления данного постановления в законную силу. </w:t>
      </w:r>
      <w:r>
        <w:t>Контроль за</w:t>
      </w:r>
      <w:r>
        <w:t xml:space="preserve"> исполнением Бобовичем В.В. данной обязанности возложить на УМВД России по г. Ялте.</w:t>
      </w:r>
    </w:p>
    <w:p w:rsidR="00581ABF">
      <w:pPr>
        <w:pStyle w:val="200"/>
        <w:shd w:val="clear" w:color="auto" w:fill="auto"/>
        <w:spacing w:after="0" w:line="274" w:lineRule="exact"/>
        <w:ind w:firstLine="720"/>
        <w:jc w:val="both"/>
      </w:pPr>
      <w:r>
        <w:t>Копию настоящего постановления в части возложения на Немчинова В.Ю.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581ABF">
      <w:pPr>
        <w:pStyle w:val="200"/>
        <w:shd w:val="clear" w:color="auto" w:fill="auto"/>
        <w:spacing w:after="267" w:line="274" w:lineRule="exact"/>
        <w:ind w:firstLine="600"/>
        <w:jc w:val="both"/>
      </w:pPr>
      <w:r>
        <w:t>Постановление может быть обжаловано в Ялтинский городской суд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81ABF">
      <w:pPr>
        <w:pStyle w:val="300"/>
        <w:shd w:val="clear" w:color="auto" w:fill="auto"/>
        <w:spacing w:before="0" w:after="1018" w:line="24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529840" distR="63500" simplePos="0" relativeHeight="251658240" behindDoc="1" locked="0" layoutInCell="1" allowOverlap="1">
                <wp:simplePos x="0" y="0"/>
                <wp:positionH relativeFrom="margin">
                  <wp:posOffset>4561205</wp:posOffset>
                </wp:positionH>
                <wp:positionV relativeFrom="paragraph">
                  <wp:posOffset>-36830</wp:posOffset>
                </wp:positionV>
                <wp:extent cx="1048385" cy="152400"/>
                <wp:effectExtent l="0" t="1270" r="635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ABF">
                            <w:pPr>
                              <w:pStyle w:val="30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В.В. Кулешова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82.55pt;height:12pt;margin-top:-2.9pt;margin-left:359.15pt;mso-height-percent:0;mso-height-relative:page;mso-position-horizontal-relative:margin;mso-width-percent:0;mso-width-relative:page;mso-wrap-distance-bottom:0;mso-wrap-distance-left:199.2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81ABF">
                      <w:pPr>
                        <w:pStyle w:val="30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В.В. Кулешова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pgSz w:w="11900" w:h="16840"/>
      <w:pgMar w:top="554" w:right="1172" w:bottom="469" w:left="103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F"/>
    <w:rsid w:val="00581ABF"/>
    <w:rsid w:val="00912A67"/>
    <w:rsid w:val="00B57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080" w:line="0" w:lineRule="atLeast"/>
    </w:pPr>
    <w:rPr>
      <w:rFonts w:ascii="Impact" w:eastAsia="Impact" w:hAnsi="Impact" w:cs="Impact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