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47216D">
        <w:rPr>
          <w:rStyle w:val="FontStyle16"/>
          <w:sz w:val="28"/>
          <w:szCs w:val="28"/>
        </w:rPr>
        <w:t>311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29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Pr="00585A37" w:rsidR="001602B6">
        <w:rPr>
          <w:rStyle w:val="FontStyle16"/>
          <w:sz w:val="28"/>
          <w:szCs w:val="28"/>
        </w:rPr>
        <w:t>мая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9D3BD3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sz w:val="28"/>
          <w:szCs w:val="28"/>
        </w:rPr>
        <w:t>Мировой судья</w:t>
      </w:r>
      <w:r w:rsidRPr="00585A3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85A37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85A37">
        <w:rPr>
          <w:rStyle w:val="FontStyle17"/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85A37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="008528BD">
        <w:rPr>
          <w:rFonts w:eastAsia="Calibri"/>
          <w:b/>
          <w:i/>
          <w:sz w:val="28"/>
          <w:szCs w:val="28"/>
          <w:lang w:eastAsia="en-US"/>
        </w:rPr>
        <w:t>«данные»</w:t>
      </w:r>
      <w:r w:rsidRPr="00585A37" w:rsidR="00F561A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85A37" w:rsidR="001602B6">
        <w:rPr>
          <w:rFonts w:eastAsia="Calibri"/>
          <w:b/>
          <w:i/>
          <w:sz w:val="28"/>
          <w:szCs w:val="28"/>
          <w:lang w:eastAsia="en-US"/>
        </w:rPr>
        <w:t>Доброва Александра Васильевича</w:t>
      </w:r>
      <w:r w:rsidRPr="00585A37" w:rsidR="00BA068F">
        <w:rPr>
          <w:sz w:val="28"/>
          <w:szCs w:val="28"/>
        </w:rPr>
        <w:t xml:space="preserve">, </w:t>
      </w:r>
      <w:r w:rsidRPr="008528BD" w:rsidR="008528BD">
        <w:rPr>
          <w:sz w:val="28"/>
          <w:szCs w:val="28"/>
        </w:rPr>
        <w:t>«данные»</w:t>
      </w:r>
      <w:r w:rsidRPr="00585A37" w:rsidR="00BA068F">
        <w:rPr>
          <w:sz w:val="28"/>
          <w:szCs w:val="28"/>
        </w:rPr>
        <w:t xml:space="preserve"> года рождения, урожен</w:t>
      </w:r>
      <w:r w:rsidRPr="00585A37" w:rsidR="001602B6">
        <w:rPr>
          <w:sz w:val="28"/>
          <w:szCs w:val="28"/>
        </w:rPr>
        <w:t>ца</w:t>
      </w:r>
      <w:r w:rsidRPr="00585A37" w:rsidR="00BA068F">
        <w:rPr>
          <w:sz w:val="28"/>
          <w:szCs w:val="28"/>
        </w:rPr>
        <w:t xml:space="preserve"> </w:t>
      </w:r>
      <w:r w:rsidRPr="008528BD" w:rsidR="008528BD">
        <w:rPr>
          <w:sz w:val="28"/>
          <w:szCs w:val="28"/>
        </w:rPr>
        <w:t>«данные»</w:t>
      </w:r>
      <w:r w:rsidRPr="00585A37" w:rsidR="00BA068F">
        <w:rPr>
          <w:sz w:val="28"/>
          <w:szCs w:val="28"/>
        </w:rPr>
        <w:t xml:space="preserve">, </w:t>
      </w:r>
      <w:r w:rsidRPr="00585A37" w:rsidR="00127C8D">
        <w:rPr>
          <w:sz w:val="28"/>
          <w:szCs w:val="28"/>
        </w:rPr>
        <w:t>проживающе</w:t>
      </w:r>
      <w:r w:rsidRPr="00585A37" w:rsidR="001602B6">
        <w:rPr>
          <w:sz w:val="28"/>
          <w:szCs w:val="28"/>
        </w:rPr>
        <w:t>го</w:t>
      </w:r>
      <w:r w:rsidRPr="00585A37" w:rsidR="00BA068F">
        <w:rPr>
          <w:sz w:val="28"/>
          <w:szCs w:val="28"/>
        </w:rPr>
        <w:t xml:space="preserve"> по адресу: </w:t>
      </w:r>
      <w:r w:rsidRPr="008528BD" w:rsidR="008528BD">
        <w:rPr>
          <w:sz w:val="28"/>
          <w:szCs w:val="28"/>
        </w:rPr>
        <w:t>«данные»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Добров А.В.</w:t>
      </w:r>
      <w:r w:rsidRPr="00585A37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85A37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8528BD" w:rsidR="008528BD">
        <w:rPr>
          <w:sz w:val="28"/>
          <w:szCs w:val="28"/>
        </w:rPr>
        <w:t>«данные»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85A37" w:rsidR="00523926">
        <w:rPr>
          <w:rFonts w:ascii="Times New Roman" w:hAnsi="Times New Roman" w:cs="Times New Roman"/>
          <w:sz w:val="28"/>
          <w:szCs w:val="28"/>
        </w:rPr>
        <w:t>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528BD" w:rsidR="008528BD">
        <w:rPr>
          <w:sz w:val="28"/>
          <w:szCs w:val="28"/>
        </w:rPr>
        <w:t>«данные»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47216D">
        <w:rPr>
          <w:rFonts w:ascii="Times New Roman" w:hAnsi="Times New Roman" w:cs="Times New Roman"/>
          <w:sz w:val="28"/>
          <w:szCs w:val="28"/>
        </w:rPr>
        <w:t>декабрь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585A37" w:rsidR="00BB249C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585A37">
        <w:rPr>
          <w:rFonts w:ascii="Times New Roman" w:hAnsi="Times New Roman" w:cs="Times New Roman"/>
          <w:sz w:val="28"/>
          <w:szCs w:val="28"/>
        </w:rPr>
        <w:t>11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>мая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585A37" w:rsidR="00BB249C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="0047216D">
        <w:rPr>
          <w:rFonts w:ascii="Times New Roman" w:hAnsi="Times New Roman" w:cs="Times New Roman"/>
          <w:sz w:val="28"/>
          <w:szCs w:val="28"/>
        </w:rPr>
        <w:t>2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="0047216D">
        <w:rPr>
          <w:rFonts w:ascii="Times New Roman" w:hAnsi="Times New Roman" w:cs="Times New Roman"/>
          <w:sz w:val="28"/>
          <w:szCs w:val="28"/>
        </w:rPr>
        <w:t>ых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7216D">
        <w:rPr>
          <w:rFonts w:ascii="Times New Roman" w:hAnsi="Times New Roman" w:cs="Times New Roman"/>
          <w:sz w:val="28"/>
          <w:szCs w:val="28"/>
        </w:rPr>
        <w:t>ов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 w:rsidRPr="00585A37">
        <w:rPr>
          <w:rFonts w:ascii="Times New Roman" w:hAnsi="Times New Roman" w:cs="Times New Roman"/>
          <w:sz w:val="28"/>
          <w:szCs w:val="28"/>
        </w:rPr>
        <w:t>13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>марта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585A37" w:rsidR="00597846">
        <w:rPr>
          <w:rFonts w:ascii="Times New Roman" w:hAnsi="Times New Roman" w:cs="Times New Roman"/>
          <w:sz w:val="28"/>
          <w:szCs w:val="28"/>
        </w:rPr>
        <w:t>15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47216D">
        <w:rPr>
          <w:rFonts w:ascii="Times New Roman" w:hAnsi="Times New Roman" w:cs="Times New Roman"/>
          <w:sz w:val="28"/>
          <w:szCs w:val="28"/>
        </w:rPr>
        <w:t>января 2018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3818AD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Добров А.В.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явился, подал ходатайство о рассмотрении дела в его отсутствие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585A37">
        <w:rPr>
          <w:rFonts w:ascii="Times New Roman" w:hAnsi="Times New Roman" w:cs="Times New Roman"/>
          <w:sz w:val="28"/>
          <w:szCs w:val="28"/>
        </w:rPr>
        <w:t>Добров А.В.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585A37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8528BD" w:rsidR="008528BD">
        <w:rPr>
          <w:rFonts w:ascii="Times New Roman" w:hAnsi="Times New Roman" w:cs="Times New Roman"/>
          <w:sz w:val="28"/>
          <w:szCs w:val="28"/>
        </w:rPr>
        <w:t>«данные»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органом, </w:t>
      </w:r>
      <w:r w:rsidRPr="00585A37" w:rsidR="00391E90">
        <w:rPr>
          <w:sz w:val="28"/>
          <w:szCs w:val="28"/>
          <w:shd w:val="clear" w:color="auto" w:fill="FFFFFF"/>
        </w:rPr>
        <w:t>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8528BD" w:rsidR="008528BD">
        <w:rPr>
          <w:sz w:val="28"/>
          <w:szCs w:val="28"/>
        </w:rPr>
        <w:t>«данные»</w:t>
      </w:r>
      <w:r w:rsidRPr="00585A37" w:rsidR="001602B6">
        <w:rPr>
          <w:sz w:val="28"/>
          <w:szCs w:val="28"/>
        </w:rPr>
        <w:t xml:space="preserve"> Доброва А.В.</w:t>
      </w:r>
      <w:r w:rsidRPr="00585A37" w:rsidR="00F561A7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Pr="008528BD" w:rsidR="008528BD">
        <w:rPr>
          <w:sz w:val="28"/>
          <w:szCs w:val="28"/>
        </w:rPr>
        <w:t>«данные»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8528BD" w:rsidR="008528BD">
        <w:rPr>
          <w:sz w:val="28"/>
          <w:szCs w:val="28"/>
        </w:rPr>
        <w:t>«данные»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>, согласно которой</w:t>
      </w:r>
      <w:r w:rsidRPr="00585A37" w:rsidR="00D01170">
        <w:rPr>
          <w:sz w:val="28"/>
          <w:szCs w:val="28"/>
          <w:shd w:val="clear" w:color="auto" w:fill="FFFFFF"/>
        </w:rPr>
        <w:t xml:space="preserve"> </w:t>
      </w:r>
      <w:r w:rsidRPr="00585A37" w:rsidR="001602B6">
        <w:rPr>
          <w:sz w:val="28"/>
          <w:szCs w:val="28"/>
        </w:rPr>
        <w:t xml:space="preserve">Добров А.В. </w:t>
      </w:r>
      <w:r w:rsidRPr="00585A37" w:rsidR="00D01170">
        <w:rPr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8528BD" w:rsidR="008528BD">
        <w:rPr>
          <w:sz w:val="28"/>
          <w:szCs w:val="28"/>
        </w:rPr>
        <w:t>«данные»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47216D">
        <w:rPr>
          <w:sz w:val="28"/>
          <w:szCs w:val="28"/>
          <w:shd w:val="clear" w:color="auto" w:fill="FFFFFF"/>
        </w:rPr>
        <w:t>декабрь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Pr="00585A37" w:rsidR="00704B16">
        <w:rPr>
          <w:sz w:val="28"/>
          <w:szCs w:val="28"/>
          <w:shd w:val="clear" w:color="auto" w:fill="FFFFFF"/>
        </w:rPr>
        <w:t>7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8528BD" w:rsidR="008528BD">
        <w:rPr>
          <w:sz w:val="28"/>
          <w:szCs w:val="28"/>
        </w:rPr>
        <w:t>«данные»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585A37" w:rsidR="007711EA">
        <w:rPr>
          <w:sz w:val="28"/>
          <w:szCs w:val="28"/>
        </w:rPr>
        <w:t>13 марта</w:t>
      </w:r>
      <w:r w:rsidRPr="00585A37" w:rsidR="003606F7">
        <w:rPr>
          <w:sz w:val="28"/>
          <w:szCs w:val="28"/>
        </w:rPr>
        <w:t xml:space="preserve"> 2018 года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Pr="00585A37" w:rsidR="007711EA">
        <w:rPr>
          <w:sz w:val="28"/>
          <w:szCs w:val="28"/>
        </w:rPr>
        <w:t xml:space="preserve">Добров А.В.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8528BD" w:rsidR="008528BD">
        <w:rPr>
          <w:sz w:val="28"/>
          <w:szCs w:val="28"/>
        </w:rPr>
        <w:t>«данные»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5A37" w:rsidR="007711EA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8528BD" w:rsidR="008528BD">
        <w:rPr>
          <w:sz w:val="28"/>
          <w:szCs w:val="28"/>
        </w:rPr>
        <w:t>«данные»</w:t>
      </w:r>
      <w:r w:rsidRPr="00585A37" w:rsidR="007711EA">
        <w:rPr>
          <w:sz w:val="28"/>
          <w:szCs w:val="28"/>
        </w:rPr>
        <w:t xml:space="preserve"> Доброва А.В.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585A37" w:rsidR="00EF6F9F">
        <w:rPr>
          <w:sz w:val="28"/>
          <w:szCs w:val="28"/>
          <w:shd w:val="clear" w:color="auto" w:fill="FFFFFF"/>
        </w:rPr>
        <w:t xml:space="preserve"> </w:t>
      </w:r>
      <w:r w:rsidRPr="00585A37" w:rsidR="00EF6F9F">
        <w:rPr>
          <w:sz w:val="28"/>
          <w:szCs w:val="28"/>
          <w:shd w:val="clear" w:color="auto" w:fill="FFFFFF"/>
        </w:rPr>
        <w:t>порядке</w:t>
      </w:r>
      <w:r w:rsidRPr="00585A37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85A37" w:rsidR="007711EA">
        <w:rPr>
          <w:rStyle w:val="FontStyle17"/>
          <w:sz w:val="28"/>
          <w:szCs w:val="28"/>
        </w:rPr>
        <w:t>Доброву А.В.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472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Pr="008528BD" w:rsidR="008528BD">
        <w:rPr>
          <w:sz w:val="28"/>
          <w:szCs w:val="28"/>
        </w:rPr>
        <w:t>«данные»</w:t>
      </w:r>
      <w:r w:rsidRPr="00585A37">
        <w:rPr>
          <w:rFonts w:eastAsia="Calibri"/>
          <w:b/>
          <w:i/>
          <w:sz w:val="28"/>
          <w:szCs w:val="28"/>
          <w:lang w:eastAsia="en-US"/>
        </w:rPr>
        <w:t xml:space="preserve"> Доброва Александра Васильевича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47216D">
        <w:rPr>
          <w:rStyle w:val="FontStyle17"/>
          <w:sz w:val="28"/>
          <w:szCs w:val="28"/>
        </w:rPr>
        <w:t>29</w:t>
      </w:r>
      <w:r w:rsidRPr="00585A37" w:rsidR="003606F7">
        <w:rPr>
          <w:rStyle w:val="FontStyle17"/>
          <w:sz w:val="28"/>
          <w:szCs w:val="28"/>
        </w:rPr>
        <w:t>.</w:t>
      </w:r>
      <w:r w:rsidRPr="00585A37" w:rsidR="007711EA">
        <w:rPr>
          <w:rStyle w:val="FontStyle17"/>
          <w:sz w:val="28"/>
          <w:szCs w:val="28"/>
        </w:rPr>
        <w:t>05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47216D">
        <w:rPr>
          <w:rStyle w:val="FontStyle17"/>
          <w:sz w:val="28"/>
          <w:szCs w:val="28"/>
        </w:rPr>
        <w:t>311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6D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6D" w:rsidRPr="003053D0" w:rsidP="0047216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7216D" w:rsidRPr="003053D0" w:rsidP="0047216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528BD" w:rsidP="008528BD">
      <w:r>
        <w:t>Согласовано</w:t>
      </w:r>
    </w:p>
    <w:p w:rsidR="008528BD" w:rsidP="008528BD">
      <w:r>
        <w:t>Мировой судья</w:t>
      </w:r>
    </w:p>
    <w:p w:rsidR="00585A37" w:rsidRPr="00585A37" w:rsidP="008528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t>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053D0"/>
    <w:rsid w:val="00360130"/>
    <w:rsid w:val="00360485"/>
    <w:rsid w:val="003606F7"/>
    <w:rsid w:val="003818AD"/>
    <w:rsid w:val="00391E90"/>
    <w:rsid w:val="003A0945"/>
    <w:rsid w:val="003F2870"/>
    <w:rsid w:val="00433555"/>
    <w:rsid w:val="0047216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528BD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E9D6-6235-4322-BD04-64B1DFCC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