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Pr="00C27FCF" w:rsidR="00AC39AA">
        <w:rPr>
          <w:sz w:val="26"/>
          <w:szCs w:val="26"/>
        </w:rPr>
        <w:t>314/2025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0096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Pr="00C27FCF" w:rsidR="00AC39AA">
        <w:rPr>
          <w:sz w:val="26"/>
          <w:szCs w:val="26"/>
        </w:rPr>
        <w:t>001290-36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29 мая 2025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 xml:space="preserve">председателя правления </w:t>
      </w:r>
      <w:r w:rsidRPr="00C27FCF" w:rsidR="00093EFF">
        <w:rPr>
          <w:rFonts w:ascii="Times New Roman" w:hAnsi="Times New Roman"/>
          <w:b/>
          <w:sz w:val="26"/>
          <w:szCs w:val="26"/>
        </w:rPr>
        <w:t xml:space="preserve">Жилищно-строительного кооператива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Невожай И.В.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 xml:space="preserve">) </w:t>
      </w:r>
      <w:r w:rsidRPr="00C27FCF" w:rsidR="00C27FCF">
        <w:rPr>
          <w:rFonts w:ascii="Times New Roman" w:hAnsi="Times New Roman"/>
          <w:sz w:val="26"/>
          <w:szCs w:val="26"/>
        </w:rPr>
        <w:t>председателем правления</w:t>
      </w:r>
      <w:r w:rsidRPr="00C27FCF" w:rsidR="00C27FCF">
        <w:rPr>
          <w:rFonts w:ascii="Times New Roman" w:hAnsi="Times New Roman"/>
          <w:b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Жилищно-строительного кооператива «</w:t>
      </w:r>
      <w:r>
        <w:t>«Данные изъяты»</w:t>
      </w:r>
      <w:r>
        <w:rPr>
          <w:rFonts w:eastAsia="Calibri"/>
        </w:rPr>
        <w:t>,</w:t>
      </w:r>
      <w:r w:rsidRPr="00C27FCF">
        <w:rPr>
          <w:rFonts w:ascii="Times New Roman" w:hAnsi="Times New Roman"/>
          <w:sz w:val="26"/>
          <w:szCs w:val="26"/>
        </w:rPr>
        <w:t>»</w:t>
      </w:r>
      <w:r w:rsidRPr="00C27FCF" w:rsidR="00A670DF">
        <w:rPr>
          <w:rFonts w:ascii="Times New Roman" w:hAnsi="Times New Roman"/>
          <w:sz w:val="26"/>
          <w:szCs w:val="26"/>
        </w:rPr>
        <w:t>, юридиче</w:t>
      </w:r>
      <w:r w:rsidRPr="00C27FCF" w:rsidR="00553A1A">
        <w:rPr>
          <w:rFonts w:ascii="Times New Roman" w:hAnsi="Times New Roman"/>
          <w:sz w:val="26"/>
          <w:szCs w:val="26"/>
        </w:rPr>
        <w:t xml:space="preserve">ский адрес: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 xml:space="preserve">несвоевременно </w:t>
      </w:r>
      <w:r w:rsidRPr="00C27FCF" w:rsidR="00A670DF">
        <w:rPr>
          <w:rFonts w:ascii="Times New Roman" w:hAnsi="Times New Roman"/>
          <w:sz w:val="26"/>
          <w:szCs w:val="26"/>
        </w:rPr>
        <w:t>–</w:t>
      </w:r>
      <w:r>
        <w:t>«</w:t>
      </w:r>
      <w:r>
        <w:t>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5D6677">
        <w:rPr>
          <w:rFonts w:ascii="Times New Roman" w:hAnsi="Times New Roman"/>
          <w:sz w:val="26"/>
          <w:szCs w:val="26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>,  предоставил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 w:rsidRPr="00C27FCF" w:rsidR="00A80D19">
        <w:rPr>
          <w:rFonts w:ascii="Times New Roman" w:hAnsi="Times New Roman"/>
          <w:iCs/>
          <w:sz w:val="26"/>
          <w:szCs w:val="26"/>
        </w:rPr>
        <w:t>полугодие</w:t>
      </w:r>
      <w:r w:rsidRPr="00C27FCF" w:rsidR="00AA6AE4">
        <w:rPr>
          <w:rFonts w:ascii="Times New Roman" w:hAnsi="Times New Roman"/>
          <w:iCs/>
          <w:sz w:val="26"/>
          <w:szCs w:val="26"/>
        </w:rPr>
        <w:t xml:space="preserve"> </w:t>
      </w:r>
      <w:r w:rsidRPr="00C27FCF" w:rsidR="00553A1A">
        <w:rPr>
          <w:rFonts w:ascii="Times New Roman" w:hAnsi="Times New Roman"/>
          <w:iCs/>
          <w:sz w:val="26"/>
          <w:szCs w:val="26"/>
        </w:rPr>
        <w:t>202</w:t>
      </w:r>
      <w:r w:rsidRPr="00C27FCF" w:rsidR="00A80D19">
        <w:rPr>
          <w:rFonts w:ascii="Times New Roman" w:hAnsi="Times New Roman"/>
          <w:iCs/>
          <w:sz w:val="26"/>
          <w:szCs w:val="26"/>
        </w:rPr>
        <w:t>4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 w:rsidRPr="00C27FCF" w:rsidR="005D6677">
        <w:rPr>
          <w:rFonts w:ascii="Times New Roman" w:hAnsi="Times New Roman"/>
          <w:sz w:val="26"/>
          <w:szCs w:val="26"/>
        </w:rPr>
        <w:t>25.</w:t>
      </w:r>
      <w:r w:rsidRPr="00C27FCF" w:rsidR="00A80D19">
        <w:rPr>
          <w:rFonts w:ascii="Times New Roman" w:hAnsi="Times New Roman"/>
          <w:sz w:val="26"/>
          <w:szCs w:val="26"/>
        </w:rPr>
        <w:t>07</w:t>
      </w:r>
      <w:r w:rsidRPr="00C27FCF" w:rsidR="00AA6AE4">
        <w:rPr>
          <w:rFonts w:ascii="Times New Roman" w:hAnsi="Times New Roman"/>
          <w:sz w:val="26"/>
          <w:szCs w:val="26"/>
        </w:rPr>
        <w:t>.2024</w:t>
      </w:r>
      <w:r w:rsidRPr="00C27FCF" w:rsidR="00E74686">
        <w:rPr>
          <w:rFonts w:ascii="Times New Roman" w:hAnsi="Times New Roman"/>
          <w:sz w:val="26"/>
          <w:szCs w:val="26"/>
        </w:rPr>
        <w:t xml:space="preserve"> 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 xml:space="preserve">, чем нарушил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Pr="00C27FCF" w:rsidR="00A670DF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Невожай И.В.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заседание не явил</w:t>
      </w:r>
      <w:r w:rsidRPr="00C27FCF" w:rsidR="00FA7F54">
        <w:rPr>
          <w:rFonts w:ascii="Times New Roman" w:hAnsi="Times New Roman"/>
          <w:sz w:val="26"/>
          <w:szCs w:val="26"/>
        </w:rPr>
        <w:t>ся</w:t>
      </w:r>
      <w:r w:rsidRPr="00C27FCF">
        <w:rPr>
          <w:rFonts w:ascii="Times New Roman" w:hAnsi="Times New Roman"/>
          <w:sz w:val="26"/>
          <w:szCs w:val="26"/>
        </w:rPr>
        <w:t xml:space="preserve">, о дне, времени и месте рассмотрения дела извещен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</w:t>
      </w:r>
      <w:r w:rsidRPr="00C27FCF">
        <w:rPr>
          <w:rStyle w:val="FontStyle17"/>
          <w:rFonts w:eastAsia="HG Mincho Light J"/>
          <w:sz w:val="26"/>
          <w:szCs w:val="26"/>
        </w:rPr>
        <w:t>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C27FCF">
        <w:rPr>
          <w:rFonts w:ascii="Times New Roman" w:hAnsi="Times New Roman"/>
          <w:sz w:val="26"/>
          <w:szCs w:val="26"/>
        </w:rPr>
        <w:t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C27FCF">
        <w:rPr>
          <w:rFonts w:ascii="Times New Roman" w:hAnsi="Times New Roman"/>
          <w:sz w:val="26"/>
          <w:szCs w:val="26"/>
        </w:rPr>
        <w:t xml:space="preserve"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</w:t>
      </w:r>
      <w:r w:rsidRPr="00C27FCF">
        <w:rPr>
          <w:rFonts w:ascii="Times New Roman" w:hAnsi="Times New Roman"/>
          <w:sz w:val="26"/>
          <w:szCs w:val="26"/>
        </w:rPr>
        <w:t>индивидуальном (персонифицированном) учете в системах обязательного пенсионного страх</w:t>
      </w:r>
      <w:r w:rsidRPr="00C27FCF">
        <w:rPr>
          <w:rFonts w:ascii="Times New Roman" w:hAnsi="Times New Roman"/>
          <w:sz w:val="26"/>
          <w:szCs w:val="26"/>
        </w:rPr>
        <w:t>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 xml:space="preserve">Таким образом, крайним сроком представления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 w:rsidRPr="00C27FCF" w:rsidR="00A80D19">
        <w:rPr>
          <w:rFonts w:ascii="Times New Roman" w:hAnsi="Times New Roman"/>
          <w:iCs/>
          <w:sz w:val="26"/>
          <w:szCs w:val="26"/>
        </w:rPr>
        <w:t>полугодие 2024</w:t>
      </w:r>
      <w:r w:rsidRPr="00C27FC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>
        <w:rPr>
          <w:rStyle w:val="FontStyle17"/>
          <w:rFonts w:eastAsia="HG Mincho Light J"/>
          <w:sz w:val="26"/>
          <w:szCs w:val="26"/>
        </w:rPr>
        <w:t xml:space="preserve"> является</w:t>
      </w:r>
      <w:r w:rsidRPr="00C27FCF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Как следует из материалов дела,   </w:t>
      </w:r>
      <w:r w:rsidRPr="00C27FCF" w:rsidR="00A80D19">
        <w:rPr>
          <w:rFonts w:ascii="Times New Roman" w:hAnsi="Times New Roman"/>
          <w:sz w:val="26"/>
          <w:szCs w:val="26"/>
        </w:rPr>
        <w:t>Невожай И.В., являясь на момент совершения правонарушения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A80D19">
        <w:rPr>
          <w:rFonts w:ascii="Times New Roman" w:hAnsi="Times New Roman"/>
          <w:sz w:val="26"/>
          <w:szCs w:val="26"/>
        </w:rPr>
        <w:t xml:space="preserve">) </w:t>
      </w:r>
      <w:r w:rsidR="00C27FCF">
        <w:rPr>
          <w:rFonts w:ascii="Times New Roman" w:hAnsi="Times New Roman"/>
          <w:sz w:val="26"/>
          <w:szCs w:val="26"/>
        </w:rPr>
        <w:t>председателем правления</w:t>
      </w:r>
      <w:r w:rsidRPr="00C27FCF" w:rsidR="00A80D19">
        <w:rPr>
          <w:rFonts w:ascii="Times New Roman" w:hAnsi="Times New Roman"/>
          <w:sz w:val="26"/>
          <w:szCs w:val="26"/>
        </w:rPr>
        <w:t xml:space="preserve"> Жилищно-строительного кооператива «</w:t>
      </w:r>
      <w:r w:rsidRPr="00C27FCF" w:rsidR="00A80D19">
        <w:rPr>
          <w:rFonts w:ascii="Times New Roman" w:hAnsi="Times New Roman"/>
          <w:sz w:val="26"/>
          <w:szCs w:val="26"/>
        </w:rPr>
        <w:t xml:space="preserve">», юридический адрес: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A80D19">
        <w:rPr>
          <w:rFonts w:ascii="Times New Roman" w:hAnsi="Times New Roman"/>
          <w:sz w:val="26"/>
          <w:szCs w:val="26"/>
        </w:rPr>
        <w:t>года,  предоставил в отделение</w:t>
      </w:r>
      <w:r w:rsidRPr="00C27FCF" w:rsidR="00A80D19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полугодие 2024 года</w:t>
      </w:r>
      <w:r w:rsidRPr="00C27FCF" w:rsidR="00A80D19">
        <w:rPr>
          <w:rFonts w:ascii="Times New Roman" w:hAnsi="Times New Roman"/>
          <w:sz w:val="26"/>
          <w:szCs w:val="26"/>
        </w:rPr>
        <w:t xml:space="preserve">, при установленном законом сроке - до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A80D19">
        <w:rPr>
          <w:rFonts w:ascii="Times New Roman" w:hAnsi="Times New Roman"/>
          <w:sz w:val="26"/>
          <w:szCs w:val="26"/>
        </w:rPr>
        <w:t>года включительно.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нарушение установленных законодательством Российской Федерации об обязательном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социальном страховании от несчастных 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ложение административного штрафа на должностных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Pr="00C27FCF" w:rsidR="00A80D19">
        <w:rPr>
          <w:rFonts w:ascii="Times New Roman" w:hAnsi="Times New Roman"/>
          <w:sz w:val="26"/>
          <w:szCs w:val="26"/>
        </w:rPr>
        <w:t>Невожай И.В.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 протоколом об административном правонарушении</w:t>
      </w:r>
      <w:r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>
        <w:rPr>
          <w:sz w:val="26"/>
          <w:szCs w:val="26"/>
        </w:rPr>
        <w:t>.</w:t>
      </w:r>
      <w:r w:rsidRPr="00C27FCF">
        <w:rPr>
          <w:sz w:val="26"/>
          <w:szCs w:val="26"/>
        </w:rPr>
        <w:t xml:space="preserve"> Про</w:t>
      </w:r>
      <w:r w:rsidRPr="00C27FCF">
        <w:rPr>
          <w:sz w:val="26"/>
          <w:szCs w:val="26"/>
        </w:rPr>
        <w:t>токол составлен уполномоченным лицом, копия протокола направлена</w:t>
      </w:r>
      <w:r w:rsidRPr="00C27FCF">
        <w:rPr>
          <w:iCs/>
          <w:sz w:val="26"/>
          <w:szCs w:val="26"/>
        </w:rPr>
        <w:t xml:space="preserve"> </w:t>
      </w:r>
      <w:r w:rsidRPr="00C27FCF" w:rsidR="00A80D19">
        <w:rPr>
          <w:iCs/>
          <w:sz w:val="26"/>
          <w:szCs w:val="26"/>
        </w:rPr>
        <w:t>Невожаеву И.В.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Pr="00C27FCF" w:rsidR="00A80D19">
        <w:rPr>
          <w:rFonts w:ascii="Times New Roman" w:hAnsi="Times New Roman"/>
          <w:sz w:val="26"/>
          <w:szCs w:val="26"/>
        </w:rPr>
        <w:t>Невожай И.В.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</w:t>
      </w:r>
      <w:r w:rsidRPr="00C27FCF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</w:t>
      </w:r>
      <w:r w:rsidRPr="00C27FCF">
        <w:rPr>
          <w:rFonts w:ascii="Times New Roman" w:hAnsi="Times New Roman"/>
          <w:sz w:val="26"/>
          <w:szCs w:val="26"/>
        </w:rPr>
        <w:t xml:space="preserve">ми на принципах справедливости, соразмерности и индивидуализации ответственности, административное наказание за совершение административного </w:t>
      </w:r>
      <w:r w:rsidRPr="00C27FCF">
        <w:rPr>
          <w:rFonts w:ascii="Times New Roman" w:hAnsi="Times New Roman"/>
          <w:sz w:val="26"/>
          <w:szCs w:val="26"/>
        </w:rPr>
        <w:t>правонарушения назначается в пределах, установленных законом, предусматривающим ответственность за данное администр</w:t>
      </w:r>
      <w:r w:rsidRPr="00C27FCF">
        <w:rPr>
          <w:rFonts w:ascii="Times New Roman" w:hAnsi="Times New Roman"/>
          <w:sz w:val="26"/>
          <w:szCs w:val="26"/>
        </w:rPr>
        <w:t>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 xml:space="preserve">Сведения об имущественном </w:t>
      </w:r>
      <w:r w:rsidRPr="00C27FCF">
        <w:rPr>
          <w:rFonts w:eastAsia="Calibri"/>
          <w:sz w:val="26"/>
          <w:szCs w:val="26"/>
          <w:lang w:eastAsia="en-US"/>
        </w:rPr>
        <w:t>положении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С учетом изложенного, мировой судья считает необходимым назначить               </w:t>
      </w:r>
      <w:r w:rsidRPr="00C27FCF" w:rsidR="00A80D19">
        <w:rPr>
          <w:sz w:val="26"/>
          <w:szCs w:val="26"/>
        </w:rPr>
        <w:t>Невожай И.В.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</w:t>
      </w:r>
      <w:r w:rsidRPr="00C27FCF">
        <w:rPr>
          <w:sz w:val="26"/>
          <w:szCs w:val="26"/>
        </w:rPr>
        <w:t xml:space="preserve">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b/>
          <w:sz w:val="26"/>
          <w:szCs w:val="26"/>
        </w:rPr>
        <w:t>председателя правления</w:t>
      </w:r>
      <w:r w:rsidRPr="00C27FCF" w:rsidR="00A80D19">
        <w:rPr>
          <w:b/>
          <w:sz w:val="26"/>
          <w:szCs w:val="26"/>
        </w:rPr>
        <w:t xml:space="preserve"> Жилищно-строительного кооператива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 w:rsidR="00A80D19">
        <w:rPr>
          <w:b/>
          <w:sz w:val="26"/>
          <w:szCs w:val="26"/>
        </w:rPr>
        <w:t xml:space="preserve">» </w:t>
      </w:r>
      <w:r w:rsidRPr="00C27FCF" w:rsidR="00A80D19">
        <w:rPr>
          <w:b/>
          <w:sz w:val="26"/>
          <w:szCs w:val="26"/>
        </w:rPr>
        <w:t>Невожай</w:t>
      </w:r>
      <w:r w:rsidRPr="00C27FCF" w:rsidR="00A80D19">
        <w:rPr>
          <w:b/>
          <w:sz w:val="26"/>
          <w:szCs w:val="26"/>
        </w:rPr>
        <w:t xml:space="preserve"> Игоря Витальевича</w:t>
      </w:r>
      <w:r w:rsidRPr="00C27FCF" w:rsidR="0080255C">
        <w:rPr>
          <w:sz w:val="26"/>
          <w:szCs w:val="26"/>
        </w:rPr>
        <w:t xml:space="preserve">, </w:t>
      </w:r>
      <w:r w:rsidRPr="00C27FCF" w:rsidR="00FA7F54">
        <w:rPr>
          <w:sz w:val="26"/>
          <w:szCs w:val="26"/>
        </w:rPr>
        <w:t>признать виновным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Pr="00C27FCF" w:rsidR="00FA7F54">
        <w:rPr>
          <w:sz w:val="26"/>
          <w:szCs w:val="26"/>
        </w:rPr>
        <w:t>ему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 в размере</w:t>
      </w:r>
      <w:r>
        <w:rPr>
          <w:sz w:val="26"/>
          <w:szCs w:val="26"/>
        </w:rPr>
        <w:t xml:space="preserve"> 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27FCF">
        <w:rPr>
          <w:sz w:val="26"/>
          <w:szCs w:val="26"/>
        </w:rPr>
        <w:t xml:space="preserve">) </w:t>
      </w:r>
      <w:r w:rsidRPr="00C27FCF">
        <w:rPr>
          <w:sz w:val="26"/>
          <w:szCs w:val="26"/>
        </w:rPr>
        <w:t xml:space="preserve">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</w:t>
      </w:r>
      <w:r w:rsidRPr="00C27FCF">
        <w:rPr>
          <w:rFonts w:ascii="Times New Roman" w:hAnsi="Times New Roman"/>
          <w:b/>
          <w:sz w:val="26"/>
          <w:szCs w:val="26"/>
        </w:rPr>
        <w:t>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«29</w:t>
      </w:r>
      <w:r w:rsidRPr="00C27FCF">
        <w:rPr>
          <w:rFonts w:ascii="Times New Roman" w:hAnsi="Times New Roman"/>
        </w:rPr>
        <w:t xml:space="preserve">» </w:t>
      </w:r>
      <w:r w:rsidRPr="00C27FCF" w:rsidR="00A80D19">
        <w:rPr>
          <w:rFonts w:ascii="Times New Roman" w:hAnsi="Times New Roman"/>
        </w:rPr>
        <w:t>мая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</w:r>
      <w:r w:rsidRPr="00C27FCF">
        <w:rPr>
          <w:rFonts w:ascii="Times New Roman" w:hAnsi="Times New Roman"/>
        </w:rPr>
        <w:t xml:space="preserve">                   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Pr="00C27FCF" w:rsidR="00A80D19">
        <w:rPr>
          <w:rFonts w:ascii="Times New Roman" w:hAnsi="Times New Roman"/>
        </w:rPr>
        <w:t>314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</w:t>
      </w:r>
      <w:r w:rsidRPr="00C27FCF">
        <w:rPr>
          <w:rFonts w:ascii="Times New Roman" w:hAnsi="Times New Roman"/>
        </w:rPr>
        <w:t>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75383"/>
    <w:rsid w:val="00093EFF"/>
    <w:rsid w:val="00096698"/>
    <w:rsid w:val="000A300C"/>
    <w:rsid w:val="000C1D74"/>
    <w:rsid w:val="001220B1"/>
    <w:rsid w:val="00151CEF"/>
    <w:rsid w:val="001B2007"/>
    <w:rsid w:val="00207450"/>
    <w:rsid w:val="00295BF6"/>
    <w:rsid w:val="002D43C1"/>
    <w:rsid w:val="003A7CDA"/>
    <w:rsid w:val="003E74B5"/>
    <w:rsid w:val="004161D7"/>
    <w:rsid w:val="0041735C"/>
    <w:rsid w:val="0046089F"/>
    <w:rsid w:val="00471C76"/>
    <w:rsid w:val="00553A1A"/>
    <w:rsid w:val="005D6677"/>
    <w:rsid w:val="0068532B"/>
    <w:rsid w:val="00735351"/>
    <w:rsid w:val="007536E9"/>
    <w:rsid w:val="007C7D66"/>
    <w:rsid w:val="007E37AD"/>
    <w:rsid w:val="0080255C"/>
    <w:rsid w:val="00856916"/>
    <w:rsid w:val="00927279"/>
    <w:rsid w:val="0095050B"/>
    <w:rsid w:val="00987904"/>
    <w:rsid w:val="00995664"/>
    <w:rsid w:val="009E1636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