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120334" w:rsidP="00D51D6E">
      <w:pPr>
        <w:pStyle w:val="Title"/>
        <w:ind w:left="-425" w:right="-284" w:firstLine="567"/>
        <w:jc w:val="right"/>
        <w:rPr>
          <w:sz w:val="27"/>
          <w:szCs w:val="27"/>
        </w:rPr>
      </w:pPr>
      <w:r w:rsidRPr="00120334">
        <w:rPr>
          <w:sz w:val="27"/>
          <w:szCs w:val="27"/>
        </w:rPr>
        <w:t xml:space="preserve">  Дело № 5-98-</w:t>
      </w:r>
      <w:r w:rsidRPr="00120334" w:rsidR="00AC39AA">
        <w:rPr>
          <w:sz w:val="27"/>
          <w:szCs w:val="27"/>
        </w:rPr>
        <w:t>3</w:t>
      </w:r>
      <w:r w:rsidRPr="00120334" w:rsidR="00D32459">
        <w:rPr>
          <w:sz w:val="27"/>
          <w:szCs w:val="27"/>
        </w:rPr>
        <w:t>5</w:t>
      </w:r>
      <w:r w:rsidRPr="00120334" w:rsidR="00486F48">
        <w:rPr>
          <w:sz w:val="27"/>
          <w:szCs w:val="27"/>
        </w:rPr>
        <w:t>2</w:t>
      </w:r>
      <w:r w:rsidRPr="00120334" w:rsidR="00AC39AA">
        <w:rPr>
          <w:sz w:val="27"/>
          <w:szCs w:val="27"/>
        </w:rPr>
        <w:t>/2025</w:t>
      </w:r>
    </w:p>
    <w:p w:rsidR="00A670DF" w:rsidRPr="00120334" w:rsidP="00D51D6E">
      <w:pPr>
        <w:pStyle w:val="Title"/>
        <w:ind w:left="-425" w:right="-284" w:firstLine="567"/>
        <w:jc w:val="right"/>
        <w:rPr>
          <w:sz w:val="27"/>
          <w:szCs w:val="27"/>
        </w:rPr>
      </w:pPr>
      <w:r w:rsidRPr="00120334">
        <w:rPr>
          <w:sz w:val="27"/>
          <w:szCs w:val="27"/>
        </w:rPr>
        <w:t xml:space="preserve"> 91</w:t>
      </w:r>
      <w:r w:rsidRPr="00120334">
        <w:rPr>
          <w:sz w:val="27"/>
          <w:szCs w:val="27"/>
          <w:lang w:val="en-US"/>
        </w:rPr>
        <w:t>MS</w:t>
      </w:r>
      <w:r w:rsidRPr="00120334" w:rsidR="00856916">
        <w:rPr>
          <w:sz w:val="27"/>
          <w:szCs w:val="27"/>
        </w:rPr>
        <w:t>009</w:t>
      </w:r>
      <w:r w:rsidRPr="00120334" w:rsidR="00082788">
        <w:rPr>
          <w:sz w:val="27"/>
          <w:szCs w:val="27"/>
        </w:rPr>
        <w:t>8</w:t>
      </w:r>
      <w:r w:rsidRPr="00120334" w:rsidR="00AC39AA">
        <w:rPr>
          <w:sz w:val="27"/>
          <w:szCs w:val="27"/>
        </w:rPr>
        <w:t>-01-2025</w:t>
      </w:r>
      <w:r w:rsidRPr="00120334">
        <w:rPr>
          <w:sz w:val="27"/>
          <w:szCs w:val="27"/>
        </w:rPr>
        <w:t>-</w:t>
      </w:r>
      <w:r w:rsidRPr="00120334" w:rsidR="00AC39AA">
        <w:rPr>
          <w:sz w:val="27"/>
          <w:szCs w:val="27"/>
        </w:rPr>
        <w:t>00</w:t>
      </w:r>
      <w:r w:rsidRPr="00120334" w:rsidR="00D32459">
        <w:rPr>
          <w:sz w:val="27"/>
          <w:szCs w:val="27"/>
        </w:rPr>
        <w:t>149</w:t>
      </w:r>
      <w:r w:rsidRPr="00120334" w:rsidR="00486F48">
        <w:rPr>
          <w:sz w:val="27"/>
          <w:szCs w:val="27"/>
        </w:rPr>
        <w:t>7-</w:t>
      </w:r>
      <w:r w:rsidRPr="00120334" w:rsidR="00D32459">
        <w:rPr>
          <w:sz w:val="27"/>
          <w:szCs w:val="27"/>
        </w:rPr>
        <w:t>9</w:t>
      </w:r>
      <w:r w:rsidRPr="00120334" w:rsidR="00486F48">
        <w:rPr>
          <w:sz w:val="27"/>
          <w:szCs w:val="27"/>
        </w:rPr>
        <w:t>4</w:t>
      </w:r>
    </w:p>
    <w:p w:rsidR="00A670DF" w:rsidRPr="00120334" w:rsidP="00D51D6E">
      <w:pPr>
        <w:pStyle w:val="Title"/>
        <w:ind w:left="-425" w:right="-284" w:firstLine="567"/>
        <w:rPr>
          <w:sz w:val="27"/>
          <w:szCs w:val="27"/>
        </w:rPr>
      </w:pPr>
    </w:p>
    <w:p w:rsidR="00A670DF" w:rsidRPr="00120334" w:rsidP="00D51D6E">
      <w:pPr>
        <w:pStyle w:val="Title"/>
        <w:ind w:left="-425" w:right="-284" w:firstLine="567"/>
        <w:rPr>
          <w:sz w:val="27"/>
          <w:szCs w:val="27"/>
        </w:rPr>
      </w:pPr>
      <w:r w:rsidRPr="00120334">
        <w:rPr>
          <w:sz w:val="27"/>
          <w:szCs w:val="27"/>
        </w:rPr>
        <w:t>ПОСТАНОВЛЕНИЕ</w:t>
      </w:r>
    </w:p>
    <w:p w:rsidR="00A670DF" w:rsidRPr="00120334" w:rsidP="00D51D6E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120334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120334" w:rsidP="00D51D6E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120334" w:rsidP="00D51D6E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120334">
        <w:rPr>
          <w:rFonts w:ascii="Times New Roman" w:hAnsi="Times New Roman"/>
          <w:b/>
          <w:sz w:val="27"/>
          <w:szCs w:val="27"/>
        </w:rPr>
        <w:t>2</w:t>
      </w:r>
      <w:r w:rsidRPr="00120334" w:rsidR="00D32459">
        <w:rPr>
          <w:rFonts w:ascii="Times New Roman" w:hAnsi="Times New Roman"/>
          <w:b/>
          <w:sz w:val="27"/>
          <w:szCs w:val="27"/>
        </w:rPr>
        <w:t>6</w:t>
      </w:r>
      <w:r w:rsidRPr="00120334" w:rsidR="00AC39AA">
        <w:rPr>
          <w:rFonts w:ascii="Times New Roman" w:hAnsi="Times New Roman"/>
          <w:b/>
          <w:sz w:val="27"/>
          <w:szCs w:val="27"/>
        </w:rPr>
        <w:t xml:space="preserve"> </w:t>
      </w:r>
      <w:r w:rsidRPr="00120334">
        <w:rPr>
          <w:rFonts w:ascii="Times New Roman" w:hAnsi="Times New Roman"/>
          <w:b/>
          <w:sz w:val="27"/>
          <w:szCs w:val="27"/>
        </w:rPr>
        <w:t>июня</w:t>
      </w:r>
      <w:r w:rsidRPr="00120334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120334">
        <w:rPr>
          <w:rFonts w:ascii="Times New Roman" w:hAnsi="Times New Roman"/>
          <w:b/>
          <w:sz w:val="27"/>
          <w:szCs w:val="27"/>
        </w:rPr>
        <w:t xml:space="preserve"> года</w:t>
      </w:r>
      <w:r w:rsidRPr="00120334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  </w:t>
      </w:r>
      <w:r w:rsidRPr="00120334" w:rsidR="0080255C">
        <w:rPr>
          <w:rFonts w:ascii="Times New Roman" w:hAnsi="Times New Roman"/>
          <w:b/>
          <w:sz w:val="27"/>
          <w:szCs w:val="27"/>
        </w:rPr>
        <w:t xml:space="preserve"> </w:t>
      </w:r>
      <w:r w:rsidRPr="00120334" w:rsidR="004161D7">
        <w:rPr>
          <w:rFonts w:ascii="Times New Roman" w:hAnsi="Times New Roman"/>
          <w:b/>
          <w:sz w:val="27"/>
          <w:szCs w:val="27"/>
        </w:rPr>
        <w:t xml:space="preserve">  г. Ялта</w:t>
      </w:r>
    </w:p>
    <w:p w:rsidR="0080255C" w:rsidRPr="00120334" w:rsidP="00D51D6E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120334">
        <w:rPr>
          <w:rFonts w:ascii="Times New Roman" w:hAnsi="Times New Roman"/>
          <w:sz w:val="27"/>
          <w:szCs w:val="27"/>
        </w:rPr>
        <w:t>участка № 9</w:t>
      </w:r>
      <w:r w:rsidRPr="00120334" w:rsidR="00151CEF">
        <w:rPr>
          <w:rFonts w:ascii="Times New Roman" w:hAnsi="Times New Roman"/>
          <w:sz w:val="27"/>
          <w:szCs w:val="27"/>
        </w:rPr>
        <w:t>8</w:t>
      </w:r>
      <w:r w:rsidRPr="00120334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120334" w:rsidR="00151CEF">
        <w:rPr>
          <w:rFonts w:ascii="Times New Roman" w:hAnsi="Times New Roman"/>
          <w:sz w:val="27"/>
          <w:szCs w:val="27"/>
        </w:rPr>
        <w:t>Кулешова В.В.</w:t>
      </w:r>
      <w:r w:rsidRPr="00120334">
        <w:rPr>
          <w:rFonts w:ascii="Times New Roman" w:hAnsi="Times New Roman"/>
          <w:sz w:val="27"/>
          <w:szCs w:val="27"/>
        </w:rPr>
        <w:t>,</w:t>
      </w:r>
    </w:p>
    <w:p w:rsidR="00856916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120334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9D064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директора Общества с ограниченной ответственностью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670DF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>«</w:t>
      </w:r>
      <w:r w:rsidRPr="00120334">
        <w:rPr>
          <w:rFonts w:ascii="Times New Roman" w:hAnsi="Times New Roman"/>
          <w:sz w:val="27"/>
          <w:szCs w:val="27"/>
        </w:rPr>
        <w:t xml:space="preserve">привлекаемого </w:t>
      </w:r>
      <w:r w:rsidRPr="00120334" w:rsidR="007C7D66">
        <w:rPr>
          <w:rFonts w:ascii="Times New Roman" w:hAnsi="Times New Roman"/>
          <w:sz w:val="27"/>
          <w:szCs w:val="27"/>
        </w:rPr>
        <w:t>за</w:t>
      </w:r>
      <w:r w:rsidRPr="00120334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>совершении</w:t>
      </w:r>
      <w:r w:rsidRPr="00120334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ст. 15.33 КоАП РФ,</w:t>
      </w:r>
    </w:p>
    <w:p w:rsidR="004161D7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120334" w:rsidP="00D51D6E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120334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120334" w:rsidP="00D51D6E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Татаренко Екатерина </w:t>
      </w:r>
      <w:r w:rsidRPr="00120334">
        <w:rPr>
          <w:rFonts w:ascii="Times New Roman" w:hAnsi="Times New Roman"/>
          <w:sz w:val="27"/>
          <w:szCs w:val="27"/>
        </w:rPr>
        <w:t>Константиновна</w:t>
      </w:r>
      <w:r w:rsidRPr="00120334" w:rsidR="00A670DF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120334" w:rsidR="00553A1A">
        <w:rPr>
          <w:rFonts w:ascii="Times New Roman" w:hAnsi="Times New Roman"/>
          <w:sz w:val="27"/>
          <w:szCs w:val="27"/>
        </w:rPr>
        <w:t>совершения правонарушения (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A670DF">
        <w:rPr>
          <w:rFonts w:ascii="Times New Roman" w:hAnsi="Times New Roman"/>
          <w:sz w:val="27"/>
          <w:szCs w:val="27"/>
        </w:rPr>
        <w:t xml:space="preserve">) </w:t>
      </w:r>
      <w:r w:rsidRPr="00120334">
        <w:rPr>
          <w:rFonts w:ascii="Times New Roman" w:hAnsi="Times New Roman"/>
          <w:sz w:val="27"/>
          <w:szCs w:val="27"/>
        </w:rPr>
        <w:t xml:space="preserve">директором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A670DF">
        <w:rPr>
          <w:rFonts w:ascii="Times New Roman" w:hAnsi="Times New Roman"/>
          <w:sz w:val="27"/>
          <w:szCs w:val="27"/>
        </w:rPr>
        <w:t xml:space="preserve">несвоевременно </w:t>
      </w:r>
      <w:r w:rsidRPr="00120334" w:rsidR="00A670DF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5D6677">
        <w:rPr>
          <w:rFonts w:ascii="Times New Roman" w:hAnsi="Times New Roman"/>
          <w:sz w:val="27"/>
          <w:szCs w:val="27"/>
        </w:rPr>
        <w:t>года</w:t>
      </w:r>
      <w:r w:rsidRPr="00120334" w:rsidR="00A670DF">
        <w:rPr>
          <w:rFonts w:ascii="Times New Roman" w:hAnsi="Times New Roman"/>
          <w:sz w:val="27"/>
          <w:szCs w:val="27"/>
        </w:rPr>
        <w:t>,  предоставил</w:t>
      </w:r>
      <w:r w:rsidRPr="00120334" w:rsidR="004530D5">
        <w:rPr>
          <w:rFonts w:ascii="Times New Roman" w:hAnsi="Times New Roman"/>
          <w:sz w:val="27"/>
          <w:szCs w:val="27"/>
        </w:rPr>
        <w:t>а</w:t>
      </w:r>
      <w:r w:rsidRPr="00120334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120334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120334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120334" w:rsidR="00A670DF">
        <w:rPr>
          <w:rFonts w:ascii="Times New Roman" w:hAnsi="Times New Roman"/>
          <w:iCs/>
          <w:sz w:val="27"/>
          <w:szCs w:val="27"/>
        </w:rPr>
        <w:t xml:space="preserve">за  </w:t>
      </w:r>
      <w:r w:rsidRPr="00120334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120334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120334" w:rsidR="00553A1A">
        <w:rPr>
          <w:rFonts w:ascii="Times New Roman" w:hAnsi="Times New Roman"/>
          <w:iCs/>
          <w:sz w:val="27"/>
          <w:szCs w:val="27"/>
        </w:rPr>
        <w:t>202</w:t>
      </w:r>
      <w:r w:rsidRPr="00120334" w:rsidR="00A80D19">
        <w:rPr>
          <w:rFonts w:ascii="Times New Roman" w:hAnsi="Times New Roman"/>
          <w:iCs/>
          <w:sz w:val="27"/>
          <w:szCs w:val="27"/>
        </w:rPr>
        <w:t>4</w:t>
      </w:r>
      <w:r w:rsidRPr="00120334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120334" w:rsidR="00A670DF">
        <w:rPr>
          <w:rFonts w:ascii="Times New Roman" w:hAnsi="Times New Roman"/>
          <w:sz w:val="27"/>
          <w:szCs w:val="27"/>
        </w:rPr>
        <w:t>, при устано</w:t>
      </w:r>
      <w:r w:rsidRPr="00120334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 w:rsidRPr="00120334" w:rsidR="005D6677">
        <w:rPr>
          <w:rFonts w:ascii="Times New Roman" w:hAnsi="Times New Roman"/>
          <w:sz w:val="27"/>
          <w:szCs w:val="27"/>
        </w:rPr>
        <w:t>25.</w:t>
      </w:r>
      <w:r w:rsidRPr="00120334" w:rsidR="00A80D19">
        <w:rPr>
          <w:rFonts w:ascii="Times New Roman" w:hAnsi="Times New Roman"/>
          <w:sz w:val="27"/>
          <w:szCs w:val="27"/>
        </w:rPr>
        <w:t>07</w:t>
      </w:r>
      <w:r w:rsidRPr="00120334" w:rsidR="00AA6AE4">
        <w:rPr>
          <w:rFonts w:ascii="Times New Roman" w:hAnsi="Times New Roman"/>
          <w:sz w:val="27"/>
          <w:szCs w:val="27"/>
        </w:rPr>
        <w:t>.2024</w:t>
      </w:r>
      <w:r w:rsidRPr="00120334" w:rsidR="00E74686">
        <w:rPr>
          <w:rFonts w:ascii="Times New Roman" w:hAnsi="Times New Roman"/>
          <w:sz w:val="27"/>
          <w:szCs w:val="27"/>
        </w:rPr>
        <w:t xml:space="preserve"> года</w:t>
      </w:r>
      <w:r w:rsidRPr="00120334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120334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120334" w:rsidR="001B2007">
        <w:rPr>
          <w:rFonts w:ascii="Times New Roman" w:hAnsi="Times New Roman"/>
          <w:sz w:val="27"/>
          <w:szCs w:val="27"/>
        </w:rPr>
        <w:t xml:space="preserve"> п.1 </w:t>
      </w:r>
      <w:r w:rsidRPr="00120334" w:rsidR="00A670DF">
        <w:rPr>
          <w:rFonts w:ascii="Times New Roman" w:hAnsi="Times New Roman"/>
          <w:iCs/>
          <w:sz w:val="27"/>
          <w:szCs w:val="27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120334" w:rsidR="00A670DF">
        <w:rPr>
          <w:rFonts w:ascii="Times New Roman" w:hAnsi="Times New Roman"/>
          <w:sz w:val="27"/>
          <w:szCs w:val="27"/>
        </w:rPr>
        <w:t>, то есть совершил</w:t>
      </w:r>
      <w:r w:rsidRPr="00120334" w:rsidR="004530D5">
        <w:rPr>
          <w:rFonts w:ascii="Times New Roman" w:hAnsi="Times New Roman"/>
          <w:sz w:val="27"/>
          <w:szCs w:val="27"/>
        </w:rPr>
        <w:t>а</w:t>
      </w:r>
      <w:r w:rsidRPr="00120334" w:rsidR="00A670D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ч.2 ст. 15.33 КоАП РФ.    </w:t>
      </w:r>
    </w:p>
    <w:p w:rsidR="007536E9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>Татаренко Е.К.</w:t>
      </w:r>
      <w:r w:rsidRPr="00120334" w:rsidR="003845F1">
        <w:rPr>
          <w:rFonts w:ascii="Times New Roman" w:hAnsi="Times New Roman"/>
          <w:sz w:val="27"/>
          <w:szCs w:val="27"/>
        </w:rPr>
        <w:t>,</w:t>
      </w:r>
      <w:r w:rsidRPr="00120334" w:rsidR="00151CEF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>в судебное заседание не явил</w:t>
      </w:r>
      <w:r w:rsidRPr="00120334" w:rsidR="00D32459">
        <w:rPr>
          <w:rFonts w:ascii="Times New Roman" w:hAnsi="Times New Roman"/>
          <w:sz w:val="27"/>
          <w:szCs w:val="27"/>
        </w:rPr>
        <w:t>ась</w:t>
      </w:r>
      <w:r w:rsidRPr="00120334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Pr="00120334" w:rsidR="00D32459">
        <w:rPr>
          <w:rFonts w:ascii="Times New Roman" w:hAnsi="Times New Roman"/>
          <w:sz w:val="27"/>
          <w:szCs w:val="27"/>
        </w:rPr>
        <w:t>а</w:t>
      </w:r>
      <w:r w:rsidRPr="00120334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120334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120334" w:rsidR="00D32459">
        <w:rPr>
          <w:rFonts w:ascii="Times New Roman" w:hAnsi="Times New Roman"/>
          <w:sz w:val="27"/>
          <w:szCs w:val="27"/>
        </w:rPr>
        <w:t>а</w:t>
      </w:r>
      <w:r w:rsidRPr="00120334" w:rsidR="00927279">
        <w:rPr>
          <w:rFonts w:ascii="Times New Roman" w:hAnsi="Times New Roman"/>
          <w:sz w:val="27"/>
          <w:szCs w:val="27"/>
        </w:rPr>
        <w:t>, ходатайст</w:t>
      </w:r>
      <w:r w:rsidRPr="00120334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120334" w:rsidR="004530D5">
        <w:rPr>
          <w:rFonts w:ascii="Times New Roman" w:hAnsi="Times New Roman"/>
          <w:sz w:val="27"/>
          <w:szCs w:val="27"/>
        </w:rPr>
        <w:t>а</w:t>
      </w:r>
      <w:r w:rsidRPr="00120334" w:rsidR="00927279">
        <w:rPr>
          <w:rFonts w:ascii="Times New Roman" w:hAnsi="Times New Roman"/>
          <w:sz w:val="27"/>
          <w:szCs w:val="27"/>
        </w:rPr>
        <w:t>.</w:t>
      </w:r>
    </w:p>
    <w:p w:rsidR="007536E9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120334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120334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120334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120334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120334" w:rsidR="00A670DF">
        <w:rPr>
          <w:rFonts w:ascii="Times New Roman" w:hAnsi="Times New Roman"/>
          <w:sz w:val="27"/>
          <w:szCs w:val="27"/>
        </w:rPr>
        <w:t>.</w:t>
      </w:r>
    </w:p>
    <w:p w:rsidR="00A670DF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120334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120334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120334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120334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120334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</w:t>
      </w:r>
      <w:r w:rsidRPr="00120334">
        <w:rPr>
          <w:rFonts w:ascii="Times New Roman" w:hAnsi="Times New Roman"/>
          <w:sz w:val="27"/>
          <w:szCs w:val="27"/>
        </w:rPr>
        <w:t>страховщика по мест</w:t>
      </w:r>
      <w:r w:rsidRPr="00120334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120334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120334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120334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120334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120334">
        <w:rPr>
          <w:rFonts w:ascii="Times New Roman" w:hAnsi="Times New Roman"/>
          <w:iCs/>
          <w:sz w:val="27"/>
          <w:szCs w:val="27"/>
        </w:rPr>
        <w:t xml:space="preserve"> года</w:t>
      </w:r>
      <w:r w:rsidRPr="00120334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120334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>года.</w:t>
      </w:r>
    </w:p>
    <w:p w:rsidR="00A670DF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>Как следует из материалов дела</w:t>
      </w:r>
      <w:r w:rsidRPr="00120334" w:rsidR="00486F48">
        <w:rPr>
          <w:rFonts w:ascii="Times New Roman" w:hAnsi="Times New Roman"/>
          <w:sz w:val="27"/>
          <w:szCs w:val="27"/>
        </w:rPr>
        <w:t xml:space="preserve"> Татаренко Е.К.</w:t>
      </w:r>
      <w:r w:rsidRPr="00120334" w:rsidR="00A80D19">
        <w:rPr>
          <w:rFonts w:ascii="Times New Roman" w:hAnsi="Times New Roman"/>
          <w:sz w:val="27"/>
          <w:szCs w:val="27"/>
        </w:rPr>
        <w:t>, являясь на момент совершения правонарушения (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A80D19">
        <w:rPr>
          <w:rFonts w:ascii="Times New Roman" w:hAnsi="Times New Roman"/>
          <w:sz w:val="27"/>
          <w:szCs w:val="27"/>
        </w:rPr>
        <w:t xml:space="preserve">) </w:t>
      </w:r>
      <w:r w:rsidRPr="00120334" w:rsidR="00486F48">
        <w:rPr>
          <w:rFonts w:ascii="Times New Roman" w:hAnsi="Times New Roman"/>
          <w:sz w:val="27"/>
          <w:szCs w:val="27"/>
        </w:rPr>
        <w:t>директором Общества с ограниченной ответственностью «ТВК-Трейд», юридический адрес:</w:t>
      </w:r>
      <w:r w:rsidRPr="009D06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 w:rsidRPr="00120334" w:rsidR="00486F4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486F48">
        <w:rPr>
          <w:rFonts w:ascii="Times New Roman" w:hAnsi="Times New Roman"/>
          <w:sz w:val="27"/>
          <w:szCs w:val="27"/>
        </w:rPr>
        <w:t>года</w:t>
      </w:r>
      <w:r w:rsidRPr="00120334" w:rsidR="003845F1">
        <w:rPr>
          <w:rFonts w:ascii="Times New Roman" w:hAnsi="Times New Roman"/>
          <w:sz w:val="27"/>
          <w:szCs w:val="27"/>
        </w:rPr>
        <w:t>,</w:t>
      </w:r>
      <w:r w:rsidRPr="00120334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Pr="00120334" w:rsidR="00D32459">
        <w:rPr>
          <w:rFonts w:ascii="Times New Roman" w:hAnsi="Times New Roman"/>
          <w:sz w:val="27"/>
          <w:szCs w:val="27"/>
        </w:rPr>
        <w:t>а</w:t>
      </w:r>
      <w:r w:rsidRPr="00120334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120334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120334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120334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120334" w:rsidR="00A80D19">
        <w:rPr>
          <w:rFonts w:ascii="Times New Roman" w:hAnsi="Times New Roman"/>
          <w:sz w:val="27"/>
          <w:szCs w:val="27"/>
        </w:rPr>
        <w:t xml:space="preserve">, при установленном законом сроке - до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334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120334" w:rsidP="00D51D6E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2033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120334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12033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12033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</w:t>
      </w:r>
      <w:r w:rsidRPr="0012033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социальном страховании от несчастных случаев на производстве и профессиональных заболеваний сроков представления </w:t>
      </w:r>
      <w:r w:rsidRPr="00120334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120334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12033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12033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влечет </w:t>
      </w:r>
      <w:r w:rsidRPr="00120334">
        <w:rPr>
          <w:rFonts w:ascii="Times New Roman" w:hAnsi="Times New Roman" w:eastAsiaTheme="minorHAnsi" w:cs="Times New Roman"/>
          <w:sz w:val="27"/>
          <w:szCs w:val="27"/>
          <w:lang w:eastAsia="en-US"/>
        </w:rPr>
        <w:t>наложение административного штрафа на должностных лиц в размере от трехсот до пятисот рублей.</w:t>
      </w:r>
    </w:p>
    <w:p w:rsidR="00735351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Факт совершения </w:t>
      </w:r>
      <w:r w:rsidRPr="00120334" w:rsidR="00486F48">
        <w:rPr>
          <w:rFonts w:ascii="Times New Roman" w:hAnsi="Times New Roman"/>
          <w:sz w:val="27"/>
          <w:szCs w:val="27"/>
        </w:rPr>
        <w:t>Татаренко Е.К.</w:t>
      </w:r>
      <w:r w:rsidRPr="00120334" w:rsidR="00E64CCE">
        <w:rPr>
          <w:rFonts w:ascii="Times New Roman" w:hAnsi="Times New Roman"/>
          <w:sz w:val="27"/>
          <w:szCs w:val="27"/>
        </w:rPr>
        <w:t>,</w:t>
      </w:r>
      <w:r w:rsidRPr="00120334" w:rsidR="0041735C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120334" w:rsidR="0068532B">
        <w:rPr>
          <w:rFonts w:ascii="Times New Roman" w:hAnsi="Times New Roman"/>
          <w:sz w:val="27"/>
          <w:szCs w:val="27"/>
        </w:rPr>
        <w:t>го ч.2 ст. 15.33 КоАП РФ, и его</w:t>
      </w:r>
      <w:r w:rsidRPr="00120334" w:rsidR="007C7D66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>вина в совершении правонарушения, подтверждена сов</w:t>
      </w:r>
      <w:r w:rsidRPr="00120334">
        <w:rPr>
          <w:rFonts w:ascii="Times New Roman" w:hAnsi="Times New Roman"/>
          <w:sz w:val="27"/>
          <w:szCs w:val="27"/>
        </w:rPr>
        <w:t xml:space="preserve">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120334" w:rsidP="00D51D6E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120334">
        <w:rPr>
          <w:sz w:val="27"/>
          <w:szCs w:val="27"/>
        </w:rPr>
        <w:t xml:space="preserve">- протоколом об административном правонарушении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20334" w:rsidR="003845F1">
        <w:rPr>
          <w:sz w:val="27"/>
          <w:szCs w:val="27"/>
        </w:rPr>
        <w:t>г</w:t>
      </w:r>
      <w:r w:rsidRPr="00120334">
        <w:rPr>
          <w:sz w:val="27"/>
          <w:szCs w:val="27"/>
        </w:rPr>
        <w:t xml:space="preserve">. Протокол составлен уполномоченным лицом, копия </w:t>
      </w:r>
      <w:r w:rsidRPr="00120334">
        <w:rPr>
          <w:sz w:val="27"/>
          <w:szCs w:val="27"/>
        </w:rPr>
        <w:t>протокола направлена</w:t>
      </w:r>
      <w:r w:rsidRPr="00120334">
        <w:rPr>
          <w:iCs/>
          <w:sz w:val="27"/>
          <w:szCs w:val="27"/>
        </w:rPr>
        <w:t xml:space="preserve"> </w:t>
      </w:r>
      <w:r w:rsidRPr="00120334" w:rsidR="00307B54">
        <w:rPr>
          <w:iCs/>
          <w:sz w:val="27"/>
          <w:szCs w:val="27"/>
        </w:rPr>
        <w:t xml:space="preserve">            </w:t>
      </w:r>
      <w:r w:rsidRPr="00120334" w:rsidR="00486F48">
        <w:rPr>
          <w:sz w:val="27"/>
          <w:szCs w:val="27"/>
        </w:rPr>
        <w:t>Татаренко Е.К.</w:t>
      </w:r>
      <w:r w:rsidRPr="00120334" w:rsidR="003845F1">
        <w:rPr>
          <w:sz w:val="27"/>
          <w:szCs w:val="27"/>
        </w:rPr>
        <w:t>,</w:t>
      </w:r>
      <w:r w:rsidRPr="00120334">
        <w:rPr>
          <w:iCs/>
          <w:sz w:val="27"/>
          <w:szCs w:val="27"/>
        </w:rPr>
        <w:t xml:space="preserve"> </w:t>
      </w:r>
      <w:r w:rsidRPr="00120334" w:rsidR="00E64CCE">
        <w:rPr>
          <w:sz w:val="27"/>
          <w:szCs w:val="27"/>
        </w:rPr>
        <w:t>с</w:t>
      </w:r>
      <w:r w:rsidRPr="00120334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120334" w:rsidP="00D51D6E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120334">
        <w:rPr>
          <w:sz w:val="27"/>
          <w:szCs w:val="27"/>
        </w:rPr>
        <w:t xml:space="preserve">- копией </w:t>
      </w:r>
      <w:r w:rsidRPr="00120334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120334">
        <w:rPr>
          <w:sz w:val="27"/>
          <w:szCs w:val="27"/>
        </w:rPr>
        <w:t xml:space="preserve"> </w:t>
      </w:r>
      <w:r w:rsidRPr="00120334" w:rsidR="00471C76">
        <w:rPr>
          <w:sz w:val="27"/>
          <w:szCs w:val="27"/>
        </w:rPr>
        <w:t>о начисленных</w:t>
      </w:r>
      <w:r w:rsidRPr="00120334">
        <w:rPr>
          <w:sz w:val="27"/>
          <w:szCs w:val="27"/>
        </w:rPr>
        <w:t xml:space="preserve"> </w:t>
      </w:r>
      <w:r w:rsidRPr="00120334" w:rsidR="00471C76">
        <w:rPr>
          <w:sz w:val="27"/>
          <w:szCs w:val="27"/>
        </w:rPr>
        <w:t>страховых взносах</w:t>
      </w:r>
      <w:r w:rsidRPr="00120334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120334" w:rsidR="004161D7">
        <w:rPr>
          <w:sz w:val="27"/>
          <w:szCs w:val="27"/>
        </w:rPr>
        <w:t>и профессиональных заболеваний</w:t>
      </w:r>
      <w:r w:rsidRPr="00120334" w:rsidR="00471C76">
        <w:rPr>
          <w:sz w:val="27"/>
          <w:szCs w:val="27"/>
        </w:rPr>
        <w:t xml:space="preserve"> (ЕФС-1)»</w:t>
      </w:r>
      <w:r w:rsidRPr="00120334">
        <w:rPr>
          <w:sz w:val="27"/>
          <w:szCs w:val="27"/>
        </w:rPr>
        <w:t>;</w:t>
      </w:r>
    </w:p>
    <w:p w:rsidR="00735351" w:rsidRPr="00120334" w:rsidP="00D51D6E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120334">
        <w:rPr>
          <w:sz w:val="27"/>
          <w:szCs w:val="27"/>
        </w:rPr>
        <w:t>-</w:t>
      </w:r>
      <w:r w:rsidRPr="00120334" w:rsidR="00471C76">
        <w:rPr>
          <w:sz w:val="27"/>
          <w:szCs w:val="27"/>
        </w:rPr>
        <w:t xml:space="preserve"> скриншотом</w:t>
      </w:r>
      <w:r w:rsidRPr="00120334">
        <w:rPr>
          <w:sz w:val="27"/>
          <w:szCs w:val="27"/>
        </w:rPr>
        <w:t xml:space="preserve"> </w:t>
      </w:r>
      <w:r w:rsidRPr="00120334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120334">
        <w:rPr>
          <w:sz w:val="27"/>
          <w:szCs w:val="27"/>
        </w:rPr>
        <w:t>;</w:t>
      </w:r>
    </w:p>
    <w:p w:rsidR="00735351" w:rsidRPr="00120334" w:rsidP="00D51D6E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120334">
        <w:rPr>
          <w:sz w:val="27"/>
          <w:szCs w:val="27"/>
        </w:rPr>
        <w:t xml:space="preserve">- </w:t>
      </w:r>
      <w:r w:rsidRPr="00120334" w:rsidR="00471C76">
        <w:rPr>
          <w:sz w:val="27"/>
          <w:szCs w:val="27"/>
        </w:rPr>
        <w:t>выпиской из ЕГРЮЛ в отношении юридического лица</w:t>
      </w:r>
      <w:r w:rsidRPr="00120334">
        <w:rPr>
          <w:sz w:val="27"/>
          <w:szCs w:val="27"/>
        </w:rPr>
        <w:t>.</w:t>
      </w:r>
    </w:p>
    <w:p w:rsidR="00735351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120334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120334">
        <w:rPr>
          <w:rFonts w:ascii="Times New Roman" w:hAnsi="Times New Roman"/>
          <w:sz w:val="27"/>
          <w:szCs w:val="27"/>
        </w:rPr>
        <w:t xml:space="preserve">достаточными </w:t>
      </w:r>
      <w:r w:rsidRPr="00120334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120334" w:rsidR="004161D7">
        <w:rPr>
          <w:rFonts w:ascii="Times New Roman" w:hAnsi="Times New Roman"/>
          <w:sz w:val="27"/>
          <w:szCs w:val="27"/>
        </w:rPr>
        <w:t xml:space="preserve"> </w:t>
      </w:r>
      <w:r w:rsidRPr="00120334" w:rsidR="00486F48">
        <w:rPr>
          <w:rFonts w:ascii="Times New Roman" w:hAnsi="Times New Roman"/>
          <w:sz w:val="27"/>
          <w:szCs w:val="27"/>
        </w:rPr>
        <w:t>Татаренко Е.К.</w:t>
      </w:r>
      <w:r w:rsidRPr="00120334" w:rsidR="00307B54">
        <w:rPr>
          <w:rFonts w:ascii="Times New Roman" w:hAnsi="Times New Roman"/>
          <w:sz w:val="27"/>
          <w:szCs w:val="27"/>
        </w:rPr>
        <w:t>,</w:t>
      </w:r>
      <w:r w:rsidRPr="00120334" w:rsidR="007C7D66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sz w:val="27"/>
          <w:szCs w:val="27"/>
        </w:rPr>
        <w:t xml:space="preserve"> в </w:t>
      </w:r>
      <w:r w:rsidRPr="00120334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120334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120334">
        <w:rPr>
          <w:rFonts w:ascii="Times New Roman" w:hAnsi="Times New Roman"/>
          <w:sz w:val="27"/>
          <w:szCs w:val="27"/>
        </w:rPr>
        <w:t>КоАП РФ</w:t>
      </w:r>
      <w:r w:rsidRPr="00120334" w:rsidR="001B2007">
        <w:rPr>
          <w:rFonts w:ascii="Times New Roman" w:hAnsi="Times New Roman"/>
          <w:sz w:val="27"/>
          <w:szCs w:val="27"/>
        </w:rPr>
        <w:t>,  а именно:</w:t>
      </w:r>
      <w:r w:rsidRPr="00120334">
        <w:rPr>
          <w:rFonts w:ascii="Times New Roman" w:hAnsi="Times New Roman"/>
          <w:sz w:val="27"/>
          <w:szCs w:val="27"/>
        </w:rPr>
        <w:t xml:space="preserve"> </w:t>
      </w:r>
      <w:r w:rsidRPr="0012033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12033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</w:t>
      </w:r>
      <w:r w:rsidRPr="0012033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взносам в территориальные органы Фонда социального страхования Российской Федерации</w:t>
      </w:r>
      <w:r w:rsidRPr="00120334">
        <w:rPr>
          <w:rFonts w:ascii="Times New Roman" w:hAnsi="Times New Roman"/>
          <w:sz w:val="27"/>
          <w:szCs w:val="27"/>
        </w:rPr>
        <w:t>.</w:t>
      </w:r>
    </w:p>
    <w:p w:rsidR="00735351" w:rsidRPr="00120334" w:rsidP="00D51D6E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120334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120334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120334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20334" w:rsidRPr="00120334" w:rsidP="00D51D6E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sz w:val="26"/>
          <w:szCs w:val="26"/>
        </w:rPr>
        <w:t>Обстоятельств, смягчающих и отягчающих административную ответственность лица не установлено.</w:t>
      </w:r>
    </w:p>
    <w:p w:rsidR="00120334" w:rsidRPr="00120334" w:rsidP="00D51D6E">
      <w:pPr>
        <w:pStyle w:val="NoSpacing"/>
        <w:ind w:left="-425" w:right="-284" w:firstLine="567"/>
        <w:jc w:val="both"/>
        <w:rPr>
          <w:rFonts w:eastAsia="Calibri"/>
          <w:sz w:val="26"/>
          <w:szCs w:val="26"/>
          <w:lang w:eastAsia="en-US"/>
        </w:rPr>
      </w:pPr>
      <w:r w:rsidRPr="00120334">
        <w:rPr>
          <w:rFonts w:eastAsia="Calibri"/>
          <w:sz w:val="26"/>
          <w:szCs w:val="26"/>
          <w:lang w:eastAsia="en-US"/>
        </w:rPr>
        <w:t>Сведения об имущественном положении в</w:t>
      </w:r>
      <w:r w:rsidRPr="00120334">
        <w:rPr>
          <w:rFonts w:eastAsia="Calibri"/>
          <w:sz w:val="26"/>
          <w:szCs w:val="26"/>
          <w:lang w:eastAsia="en-US"/>
        </w:rPr>
        <w:t>иновного лица в материалах дела отсутствуют.</w:t>
      </w:r>
    </w:p>
    <w:p w:rsidR="00120334" w:rsidRPr="00120334" w:rsidP="00D51D6E">
      <w:pPr>
        <w:pStyle w:val="ConsPlusNormal"/>
        <w:ind w:left="-425" w:right="-284" w:firstLine="567"/>
        <w:jc w:val="both"/>
        <w:rPr>
          <w:sz w:val="26"/>
          <w:szCs w:val="26"/>
        </w:rPr>
      </w:pPr>
      <w:r w:rsidRPr="00120334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</w:t>
      </w:r>
      <w:r w:rsidRPr="00120334">
        <w:rPr>
          <w:sz w:val="26"/>
          <w:szCs w:val="26"/>
        </w:rPr>
        <w:t xml:space="preserve">мировой судья считает необходимым назначить   Татаренко Е.К. административное наказание в виде административного штрафа, предусмотренного санкцией ч. 2 ст. 15.33 КоАП РФ.  </w:t>
      </w:r>
    </w:p>
    <w:p w:rsidR="007536E9" w:rsidRPr="00120334" w:rsidP="00D51D6E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120334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120334" w:rsidP="00D51D6E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120334">
        <w:rPr>
          <w:rFonts w:ascii="Times New Roman" w:hAnsi="Times New Roman"/>
          <w:b/>
          <w:sz w:val="27"/>
          <w:szCs w:val="27"/>
        </w:rPr>
        <w:t>ПО</w:t>
      </w:r>
      <w:r w:rsidRPr="00120334">
        <w:rPr>
          <w:rFonts w:ascii="Times New Roman" w:hAnsi="Times New Roman"/>
          <w:b/>
          <w:sz w:val="27"/>
          <w:szCs w:val="27"/>
        </w:rPr>
        <w:t>СТАНОВИЛ:</w:t>
      </w:r>
    </w:p>
    <w:p w:rsidR="007536E9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120334" w:rsidRPr="00120334" w:rsidP="00D51D6E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sz w:val="27"/>
          <w:szCs w:val="27"/>
        </w:rPr>
        <w:t>директора Общества с ограниченной ответственностью «ТВК-Трейд» Татаренко Екатерину Константиновну</w:t>
      </w:r>
      <w:r w:rsidRPr="00120334" w:rsidR="0080255C">
        <w:rPr>
          <w:sz w:val="27"/>
          <w:szCs w:val="27"/>
        </w:rPr>
        <w:t xml:space="preserve">, </w:t>
      </w:r>
      <w:r w:rsidRPr="00120334" w:rsidR="00FA7F54">
        <w:rPr>
          <w:sz w:val="27"/>
          <w:szCs w:val="27"/>
        </w:rPr>
        <w:t>признать виновн</w:t>
      </w:r>
      <w:r w:rsidRPr="00120334" w:rsidR="004530D5">
        <w:rPr>
          <w:sz w:val="27"/>
          <w:szCs w:val="27"/>
        </w:rPr>
        <w:t>ой</w:t>
      </w:r>
      <w:r w:rsidRPr="00120334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120334">
        <w:rPr>
          <w:sz w:val="26"/>
          <w:szCs w:val="26"/>
        </w:rPr>
        <w:t xml:space="preserve">и назначить </w:t>
      </w:r>
      <w:r w:rsidR="00D51D6E">
        <w:rPr>
          <w:sz w:val="26"/>
          <w:szCs w:val="26"/>
        </w:rPr>
        <w:t>ей</w:t>
      </w:r>
      <w:r w:rsidRPr="00120334">
        <w:rPr>
          <w:sz w:val="26"/>
          <w:szCs w:val="26"/>
        </w:rPr>
        <w:t xml:space="preserve"> административное наказание </w:t>
      </w:r>
      <w:r w:rsidRPr="00120334">
        <w:rPr>
          <w:sz w:val="26"/>
          <w:szCs w:val="26"/>
        </w:rPr>
        <w:t xml:space="preserve">в виде административного штрафа в размере 300 (триста) рублей. </w:t>
      </w:r>
    </w:p>
    <w:p w:rsidR="00120334" w:rsidRPr="00120334" w:rsidP="00D51D6E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120334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</w:t>
      </w:r>
      <w:r w:rsidRPr="00120334">
        <w:rPr>
          <w:rFonts w:ascii="Times New Roman" w:eastAsia="SimSun" w:hAnsi="Times New Roman"/>
          <w:sz w:val="26"/>
          <w:szCs w:val="26"/>
          <w:lang w:eastAsia="zh-CN"/>
        </w:rPr>
        <w:t>дней со дня вступления постановления о наложении административного штрафа в законную силу.</w:t>
      </w:r>
    </w:p>
    <w:p w:rsidR="00120334" w:rsidRPr="00120334" w:rsidP="00D51D6E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вынесшим постановление. </w:t>
      </w:r>
    </w:p>
    <w:p w:rsidR="00120334" w:rsidRPr="00120334" w:rsidP="00D51D6E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4" w:history="1">
        <w:r w:rsidRPr="00120334">
          <w:rPr>
            <w:rStyle w:val="Hyperlink"/>
            <w:rFonts w:ascii="Times New Roman" w:eastAsia="HG Mincho Light J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120334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</w:t>
      </w:r>
      <w:r w:rsidRPr="00120334">
        <w:rPr>
          <w:rFonts w:ascii="Times New Roman" w:hAnsi="Times New Roman"/>
          <w:sz w:val="26"/>
          <w:szCs w:val="26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120334" w:rsidP="00D51D6E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120334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120334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120334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120334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120334">
        <w:rPr>
          <w:rFonts w:eastAsia="SimSun"/>
          <w:iCs/>
          <w:sz w:val="27"/>
          <w:szCs w:val="27"/>
          <w:lang w:eastAsia="zh-CN"/>
        </w:rPr>
        <w:t xml:space="preserve"> </w:t>
      </w:r>
      <w:r w:rsidRPr="00120334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120334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120334">
        <w:rPr>
          <w:sz w:val="27"/>
          <w:szCs w:val="27"/>
        </w:rPr>
        <w:t>или получения копии постановления.</w:t>
      </w:r>
    </w:p>
    <w:p w:rsidR="00C361B5" w:rsidRPr="00120334" w:rsidP="00D51D6E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120334" w:rsidP="00D51D6E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120334">
        <w:rPr>
          <w:rFonts w:ascii="Times New Roman" w:hAnsi="Times New Roman"/>
          <w:b/>
          <w:sz w:val="27"/>
          <w:szCs w:val="27"/>
        </w:rPr>
        <w:t>Мировой судья:</w:t>
      </w:r>
      <w:r w:rsidRPr="00120334">
        <w:rPr>
          <w:rFonts w:ascii="Times New Roman" w:hAnsi="Times New Roman"/>
          <w:b/>
          <w:sz w:val="27"/>
          <w:szCs w:val="27"/>
        </w:rPr>
        <w:tab/>
      </w:r>
      <w:r w:rsidRPr="00120334">
        <w:rPr>
          <w:rFonts w:ascii="Times New Roman" w:hAnsi="Times New Roman"/>
          <w:b/>
          <w:sz w:val="27"/>
          <w:szCs w:val="27"/>
        </w:rPr>
        <w:tab/>
      </w:r>
      <w:r w:rsidRPr="00120334">
        <w:rPr>
          <w:rFonts w:ascii="Times New Roman" w:hAnsi="Times New Roman"/>
          <w:b/>
          <w:sz w:val="27"/>
          <w:szCs w:val="27"/>
        </w:rPr>
        <w:tab/>
        <w:t xml:space="preserve">    (подпи</w:t>
      </w:r>
      <w:r w:rsidRPr="00120334">
        <w:rPr>
          <w:rFonts w:ascii="Times New Roman" w:hAnsi="Times New Roman"/>
          <w:b/>
          <w:sz w:val="27"/>
          <w:szCs w:val="27"/>
        </w:rPr>
        <w:t>сь)                        В.В. Кулешова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Копия верна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Дата выда</w:t>
      </w:r>
      <w:r w:rsidRPr="00120334" w:rsidR="00A80D19">
        <w:rPr>
          <w:rFonts w:ascii="Times New Roman" w:hAnsi="Times New Roman"/>
        </w:rPr>
        <w:t>чи «</w:t>
      </w:r>
      <w:r w:rsidRPr="00120334" w:rsidR="0024049A">
        <w:rPr>
          <w:rFonts w:ascii="Times New Roman" w:hAnsi="Times New Roman"/>
        </w:rPr>
        <w:t>2</w:t>
      </w:r>
      <w:r w:rsidRPr="00120334" w:rsidR="00307B54">
        <w:rPr>
          <w:rFonts w:ascii="Times New Roman" w:hAnsi="Times New Roman"/>
        </w:rPr>
        <w:t>6</w:t>
      </w:r>
      <w:r w:rsidRPr="00120334">
        <w:rPr>
          <w:rFonts w:ascii="Times New Roman" w:hAnsi="Times New Roman"/>
        </w:rPr>
        <w:t xml:space="preserve">» </w:t>
      </w:r>
      <w:r w:rsidRPr="00120334" w:rsidR="0024049A">
        <w:rPr>
          <w:rFonts w:ascii="Times New Roman" w:hAnsi="Times New Roman"/>
        </w:rPr>
        <w:t>июня</w:t>
      </w:r>
      <w:r w:rsidRPr="00120334" w:rsidR="00A80D19">
        <w:rPr>
          <w:rFonts w:ascii="Times New Roman" w:hAnsi="Times New Roman"/>
        </w:rPr>
        <w:t xml:space="preserve"> 2025</w:t>
      </w:r>
      <w:r w:rsidRPr="00120334">
        <w:rPr>
          <w:rFonts w:ascii="Times New Roman" w:hAnsi="Times New Roman"/>
        </w:rPr>
        <w:t xml:space="preserve"> года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 xml:space="preserve">Мировой судья                                                    </w:t>
      </w:r>
      <w:r w:rsidRPr="00120334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Помощник</w:t>
      </w:r>
      <w:r w:rsidRPr="00120334">
        <w:rPr>
          <w:rFonts w:ascii="Times New Roman" w:hAnsi="Times New Roman"/>
        </w:rPr>
        <w:tab/>
      </w:r>
      <w:r w:rsidRPr="00120334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D51D6E">
        <w:rPr>
          <w:rFonts w:ascii="Times New Roman" w:hAnsi="Times New Roman"/>
        </w:rPr>
        <w:t xml:space="preserve">              </w:t>
      </w:r>
      <w:r w:rsidRPr="00120334">
        <w:rPr>
          <w:rFonts w:ascii="Times New Roman" w:hAnsi="Times New Roman"/>
        </w:rPr>
        <w:t>В.М. Руденко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Оригинал постанов</w:t>
      </w:r>
      <w:r w:rsidRPr="00120334" w:rsidR="004161D7">
        <w:rPr>
          <w:rFonts w:ascii="Times New Roman" w:hAnsi="Times New Roman"/>
        </w:rPr>
        <w:t>ления находится в деле №5-98-</w:t>
      </w:r>
      <w:r w:rsidRPr="00120334" w:rsidR="00A80D19">
        <w:rPr>
          <w:rFonts w:ascii="Times New Roman" w:hAnsi="Times New Roman"/>
        </w:rPr>
        <w:t>3</w:t>
      </w:r>
      <w:r w:rsidRPr="00120334" w:rsidR="00307B54">
        <w:rPr>
          <w:rFonts w:ascii="Times New Roman" w:hAnsi="Times New Roman"/>
        </w:rPr>
        <w:t>5</w:t>
      </w:r>
      <w:r w:rsidRPr="00120334" w:rsidR="008873FD">
        <w:rPr>
          <w:rFonts w:ascii="Times New Roman" w:hAnsi="Times New Roman"/>
        </w:rPr>
        <w:t>2</w:t>
      </w:r>
      <w:r w:rsidRPr="00120334">
        <w:rPr>
          <w:rFonts w:ascii="Times New Roman" w:hAnsi="Times New Roman"/>
        </w:rPr>
        <w:t>/202</w:t>
      </w:r>
      <w:r w:rsidRPr="00120334" w:rsidR="00A80D19">
        <w:rPr>
          <w:rFonts w:ascii="Times New Roman" w:hAnsi="Times New Roman"/>
        </w:rPr>
        <w:t>5</w:t>
      </w:r>
      <w:r w:rsidRPr="00120334">
        <w:rPr>
          <w:rFonts w:ascii="Times New Roman" w:hAnsi="Times New Roman"/>
        </w:rPr>
        <w:t>, находящемся в судебном участке №98 Ялтинского судебного района (городской</w:t>
      </w:r>
      <w:r w:rsidRPr="00120334">
        <w:rPr>
          <w:rFonts w:ascii="Times New Roman" w:hAnsi="Times New Roman"/>
        </w:rPr>
        <w:t xml:space="preserve"> округ Ялта) Республики Крым.</w:t>
      </w:r>
    </w:p>
    <w:p w:rsidR="00FA60EA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Постановление не вступило в законную силу.</w:t>
      </w:r>
    </w:p>
    <w:p w:rsidR="004161D7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 xml:space="preserve">Мировой судья                                                    </w:t>
      </w:r>
      <w:r w:rsidRPr="00120334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120334" w:rsidP="00D51D6E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120334">
        <w:rPr>
          <w:rFonts w:ascii="Times New Roman" w:hAnsi="Times New Roman"/>
        </w:rPr>
        <w:t>Помощник</w:t>
      </w:r>
      <w:r w:rsidRPr="00120334">
        <w:rPr>
          <w:rFonts w:ascii="Times New Roman" w:hAnsi="Times New Roman"/>
        </w:rPr>
        <w:tab/>
        <w:t xml:space="preserve">                                         </w:t>
      </w:r>
      <w:r w:rsidRPr="00120334">
        <w:rPr>
          <w:rFonts w:ascii="Times New Roman" w:hAnsi="Times New Roman"/>
        </w:rPr>
        <w:t xml:space="preserve">                                                           </w:t>
      </w:r>
      <w:r w:rsidR="00D51D6E">
        <w:rPr>
          <w:rFonts w:ascii="Times New Roman" w:hAnsi="Times New Roman"/>
        </w:rPr>
        <w:t xml:space="preserve">              </w:t>
      </w:r>
      <w:r w:rsidRPr="00120334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3EFF"/>
    <w:rsid w:val="00096698"/>
    <w:rsid w:val="000A300C"/>
    <w:rsid w:val="000C1D74"/>
    <w:rsid w:val="00120334"/>
    <w:rsid w:val="001220B1"/>
    <w:rsid w:val="00151CEF"/>
    <w:rsid w:val="001B2007"/>
    <w:rsid w:val="00207450"/>
    <w:rsid w:val="0024049A"/>
    <w:rsid w:val="00291461"/>
    <w:rsid w:val="00295BF6"/>
    <w:rsid w:val="002D43C1"/>
    <w:rsid w:val="00307B54"/>
    <w:rsid w:val="003845F1"/>
    <w:rsid w:val="003A7CDA"/>
    <w:rsid w:val="003E74B5"/>
    <w:rsid w:val="004161D7"/>
    <w:rsid w:val="0041735C"/>
    <w:rsid w:val="004530D5"/>
    <w:rsid w:val="0046089F"/>
    <w:rsid w:val="00471C76"/>
    <w:rsid w:val="00486F48"/>
    <w:rsid w:val="00553A1A"/>
    <w:rsid w:val="005D6677"/>
    <w:rsid w:val="00663BAA"/>
    <w:rsid w:val="0068532B"/>
    <w:rsid w:val="00735351"/>
    <w:rsid w:val="007536E9"/>
    <w:rsid w:val="007C7D66"/>
    <w:rsid w:val="007E37AD"/>
    <w:rsid w:val="0080255C"/>
    <w:rsid w:val="00856916"/>
    <w:rsid w:val="008873FD"/>
    <w:rsid w:val="00927279"/>
    <w:rsid w:val="00940AC2"/>
    <w:rsid w:val="0095050B"/>
    <w:rsid w:val="00987904"/>
    <w:rsid w:val="00995664"/>
    <w:rsid w:val="009D0644"/>
    <w:rsid w:val="009E1636"/>
    <w:rsid w:val="00A44209"/>
    <w:rsid w:val="00A670DF"/>
    <w:rsid w:val="00A732EA"/>
    <w:rsid w:val="00A7374B"/>
    <w:rsid w:val="00A80D19"/>
    <w:rsid w:val="00A923F0"/>
    <w:rsid w:val="00AA6AE4"/>
    <w:rsid w:val="00AC39AA"/>
    <w:rsid w:val="00B62FBA"/>
    <w:rsid w:val="00BE00A2"/>
    <w:rsid w:val="00C036B3"/>
    <w:rsid w:val="00C27FCF"/>
    <w:rsid w:val="00C361B5"/>
    <w:rsid w:val="00C43B6B"/>
    <w:rsid w:val="00C61BD6"/>
    <w:rsid w:val="00D3147D"/>
    <w:rsid w:val="00D32459"/>
    <w:rsid w:val="00D51D6E"/>
    <w:rsid w:val="00DC0C9E"/>
    <w:rsid w:val="00E64CC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