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8F762B" w:rsidP="00E117C1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8F762B">
        <w:rPr>
          <w:b w:val="0"/>
          <w:i/>
          <w:szCs w:val="28"/>
          <w:u w:val="none"/>
          <w:lang w:val="uk-UA"/>
        </w:rPr>
        <w:t>Дело</w:t>
      </w:r>
      <w:r w:rsidRPr="008F762B">
        <w:rPr>
          <w:b w:val="0"/>
          <w:i/>
          <w:szCs w:val="28"/>
          <w:u w:val="none"/>
          <w:lang w:val="uk-UA"/>
        </w:rPr>
        <w:t xml:space="preserve"> № 5-</w:t>
      </w:r>
      <w:r w:rsidRPr="008F762B" w:rsidR="00385B5D">
        <w:rPr>
          <w:b w:val="0"/>
          <w:i/>
          <w:szCs w:val="28"/>
          <w:u w:val="none"/>
          <w:lang w:val="uk-UA"/>
        </w:rPr>
        <w:t>9</w:t>
      </w:r>
      <w:r w:rsidRPr="008F762B" w:rsidR="00C910EE">
        <w:rPr>
          <w:b w:val="0"/>
          <w:i/>
          <w:szCs w:val="28"/>
          <w:u w:val="none"/>
          <w:lang w:val="uk-UA"/>
        </w:rPr>
        <w:t>8</w:t>
      </w:r>
      <w:r w:rsidRPr="008F762B" w:rsidR="00385B5D">
        <w:rPr>
          <w:b w:val="0"/>
          <w:i/>
          <w:szCs w:val="28"/>
          <w:u w:val="none"/>
          <w:lang w:val="uk-UA"/>
        </w:rPr>
        <w:t>-</w:t>
      </w:r>
      <w:r w:rsidR="00C24835">
        <w:rPr>
          <w:b w:val="0"/>
          <w:i/>
          <w:szCs w:val="28"/>
          <w:u w:val="none"/>
          <w:lang w:val="uk-UA"/>
        </w:rPr>
        <w:t>501</w:t>
      </w:r>
      <w:r w:rsidRPr="008F762B" w:rsidR="00E10BD8">
        <w:rPr>
          <w:b w:val="0"/>
          <w:i/>
          <w:szCs w:val="28"/>
          <w:u w:val="none"/>
        </w:rPr>
        <w:t>/2019</w:t>
      </w:r>
    </w:p>
    <w:p w:rsidR="00B7009F" w:rsidRPr="008F762B" w:rsidP="00B7009F">
      <w:pPr>
        <w:jc w:val="right"/>
        <w:rPr>
          <w:i/>
        </w:rPr>
      </w:pPr>
      <w:r w:rsidRPr="008F762B">
        <w:rPr>
          <w:i/>
        </w:rPr>
        <w:t>91</w:t>
      </w:r>
      <w:r w:rsidRPr="008F762B">
        <w:rPr>
          <w:i/>
          <w:lang w:val="en-US"/>
        </w:rPr>
        <w:t>MS</w:t>
      </w:r>
      <w:r w:rsidRPr="008F762B" w:rsidR="00E10BD8">
        <w:rPr>
          <w:i/>
        </w:rPr>
        <w:t>009</w:t>
      </w:r>
      <w:r w:rsidRPr="008F762B" w:rsidR="00C910EE">
        <w:rPr>
          <w:i/>
        </w:rPr>
        <w:t>8</w:t>
      </w:r>
      <w:r w:rsidRPr="008F762B" w:rsidR="00E10BD8">
        <w:rPr>
          <w:i/>
        </w:rPr>
        <w:t>-01-2019</w:t>
      </w:r>
      <w:r w:rsidRPr="008F762B">
        <w:rPr>
          <w:i/>
        </w:rPr>
        <w:t>-</w:t>
      </w:r>
      <w:r w:rsidRPr="008F762B" w:rsidR="00E10BD8">
        <w:rPr>
          <w:i/>
        </w:rPr>
        <w:t>000</w:t>
      </w:r>
      <w:r w:rsidR="00C24835">
        <w:rPr>
          <w:i/>
        </w:rPr>
        <w:t>758</w:t>
      </w:r>
      <w:r w:rsidRPr="008F762B">
        <w:rPr>
          <w:i/>
        </w:rPr>
        <w:t>-</w:t>
      </w:r>
      <w:r w:rsidR="00C24835">
        <w:rPr>
          <w:i/>
        </w:rPr>
        <w:t>81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910EE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24835" w:rsidR="00C24835">
        <w:rPr>
          <w:b/>
          <w:sz w:val="28"/>
          <w:szCs w:val="28"/>
        </w:rPr>
        <w:t>02</w:t>
      </w:r>
      <w:r w:rsidR="00970B4E">
        <w:rPr>
          <w:b/>
          <w:sz w:val="28"/>
          <w:szCs w:val="28"/>
        </w:rPr>
        <w:t xml:space="preserve"> </w:t>
      </w:r>
      <w:r w:rsidRPr="00C24835" w:rsidR="00C24835">
        <w:rPr>
          <w:b/>
          <w:sz w:val="28"/>
          <w:szCs w:val="28"/>
        </w:rPr>
        <w:t>и</w:t>
      </w:r>
      <w:r w:rsidR="00C24835">
        <w:rPr>
          <w:b/>
          <w:sz w:val="28"/>
          <w:szCs w:val="28"/>
        </w:rPr>
        <w:t>юл</w:t>
      </w:r>
      <w:r w:rsidRPr="00C910EE" w:rsidR="00E10BD8">
        <w:rPr>
          <w:b/>
          <w:sz w:val="28"/>
          <w:szCs w:val="28"/>
        </w:rPr>
        <w:t>я 2019</w:t>
      </w:r>
      <w:r w:rsidRPr="00C910EE">
        <w:rPr>
          <w:b/>
          <w:sz w:val="28"/>
          <w:szCs w:val="28"/>
        </w:rPr>
        <w:t xml:space="preserve"> года</w:t>
      </w:r>
      <w:r w:rsidRPr="00C910EE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>г</w:t>
      </w:r>
      <w:r w:rsidRPr="00C910EE" w:rsidR="00387831">
        <w:rPr>
          <w:b/>
          <w:sz w:val="28"/>
          <w:szCs w:val="28"/>
        </w:rPr>
        <w:t>.</w:t>
      </w:r>
      <w:r w:rsidRPr="00C910EE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C910EE">
        <w:rPr>
          <w:sz w:val="28"/>
          <w:szCs w:val="28"/>
        </w:rPr>
        <w:t xml:space="preserve"> исполняющий обязанности мирового судьи судебного участка № 98 </w:t>
      </w:r>
      <w:r w:rsidRPr="000C2071" w:rsidR="00C910EE">
        <w:rPr>
          <w:sz w:val="28"/>
          <w:szCs w:val="28"/>
        </w:rPr>
        <w:t xml:space="preserve">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Иванова Сергея Игоревича</w:t>
      </w:r>
      <w:r w:rsidRPr="003539D0" w:rsidR="003539D0">
        <w:rPr>
          <w:sz w:val="28"/>
          <w:szCs w:val="28"/>
        </w:rPr>
        <w:t xml:space="preserve">, </w:t>
      </w:r>
      <w:r w:rsidR="00A50203">
        <w:rPr>
          <w:sz w:val="28"/>
          <w:szCs w:val="28"/>
        </w:rPr>
        <w:t>"ПЕРСОНАЛЬНЫЕ ДАННЫЕ"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910EE" w:rsidP="00E117C1">
      <w:pPr>
        <w:ind w:firstLine="709"/>
        <w:jc w:val="center"/>
        <w:rPr>
          <w:b/>
          <w:sz w:val="28"/>
          <w:szCs w:val="28"/>
        </w:rPr>
      </w:pPr>
      <w:r w:rsidRPr="00C910EE">
        <w:rPr>
          <w:b/>
          <w:sz w:val="28"/>
          <w:szCs w:val="28"/>
        </w:rPr>
        <w:t>УСТАНОВИЛ:</w:t>
      </w:r>
    </w:p>
    <w:p w:rsidR="00C910EE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С.И.</w:t>
      </w:r>
      <w:r w:rsidR="00A50203">
        <w:rPr>
          <w:sz w:val="28"/>
          <w:szCs w:val="28"/>
        </w:rPr>
        <w:t xml:space="preserve"> </w:t>
      </w:r>
      <w:r w:rsidR="00C910E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50203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E10BD8">
        <w:rPr>
          <w:sz w:val="28"/>
          <w:szCs w:val="28"/>
        </w:rPr>
        <w:t>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539D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>
        <w:rPr>
          <w:sz w:val="28"/>
          <w:szCs w:val="28"/>
        </w:rPr>
        <w:t>г. Ялта, около верхнего въезда на территорию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 дворец» со стороны ул. Севастопольское шоссе, напротив санатория «Пограничник»</w:t>
      </w:r>
      <w:r w:rsidR="00C910EE">
        <w:rPr>
          <w:sz w:val="28"/>
          <w:szCs w:val="28"/>
        </w:rPr>
        <w:t xml:space="preserve">,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</w:t>
      </w:r>
      <w:r w:rsidR="00BE5A44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>н</w:t>
      </w:r>
      <w:r w:rsidRPr="000C2071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C24835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С.И.</w:t>
      </w:r>
      <w:r w:rsidR="00A50203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C24835" w:rsidRPr="00E75DEB" w:rsidP="00C24835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24835" w:rsidRPr="00E75DEB" w:rsidP="00C24835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4628A">
        <w:rPr>
          <w:sz w:val="28"/>
          <w:szCs w:val="28"/>
        </w:rPr>
        <w:t>Иванова С.И.</w:t>
      </w:r>
      <w:r w:rsidR="00A50203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24835">
        <w:rPr>
          <w:sz w:val="28"/>
          <w:szCs w:val="28"/>
        </w:rPr>
        <w:t>293167</w:t>
      </w:r>
      <w:r w:rsidR="00E10BD8">
        <w:rPr>
          <w:sz w:val="28"/>
          <w:szCs w:val="28"/>
        </w:rPr>
        <w:t>/2</w:t>
      </w:r>
      <w:r w:rsidR="00C24835">
        <w:rPr>
          <w:sz w:val="28"/>
          <w:szCs w:val="28"/>
        </w:rPr>
        <w:t>537</w:t>
      </w:r>
      <w:r w:rsidRPr="000C2071">
        <w:rPr>
          <w:sz w:val="28"/>
          <w:szCs w:val="28"/>
        </w:rPr>
        <w:t xml:space="preserve"> от </w:t>
      </w:r>
      <w:r w:rsidR="00C24835">
        <w:rPr>
          <w:sz w:val="28"/>
          <w:szCs w:val="28"/>
        </w:rPr>
        <w:t>12июн</w:t>
      </w:r>
      <w:r w:rsidR="00E10BD8">
        <w:rPr>
          <w:sz w:val="28"/>
          <w:szCs w:val="28"/>
        </w:rPr>
        <w:t>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24835">
        <w:rPr>
          <w:sz w:val="28"/>
          <w:szCs w:val="28"/>
        </w:rPr>
        <w:t>Иванов С.И. 12 июня 2019</w:t>
      </w:r>
      <w:r w:rsidRPr="000C2071" w:rsidR="00C24835">
        <w:rPr>
          <w:sz w:val="28"/>
          <w:szCs w:val="28"/>
        </w:rPr>
        <w:t xml:space="preserve"> года в </w:t>
      </w:r>
      <w:r w:rsidR="00C24835">
        <w:rPr>
          <w:sz w:val="28"/>
          <w:szCs w:val="28"/>
        </w:rPr>
        <w:t>15</w:t>
      </w:r>
      <w:r w:rsidRPr="000C2071" w:rsidR="00C24835">
        <w:rPr>
          <w:sz w:val="28"/>
          <w:szCs w:val="28"/>
        </w:rPr>
        <w:t xml:space="preserve"> часов </w:t>
      </w:r>
      <w:r w:rsidR="00C24835">
        <w:rPr>
          <w:sz w:val="28"/>
          <w:szCs w:val="28"/>
        </w:rPr>
        <w:t>10</w:t>
      </w:r>
      <w:r w:rsidRPr="000C2071" w:rsidR="00C24835">
        <w:rPr>
          <w:sz w:val="28"/>
          <w:szCs w:val="28"/>
        </w:rPr>
        <w:t xml:space="preserve"> минут  </w:t>
      </w:r>
      <w:r w:rsidR="00C24835">
        <w:rPr>
          <w:sz w:val="28"/>
          <w:szCs w:val="28"/>
        </w:rPr>
        <w:t>г. Ялта, около верхнего въезда на территорию «</w:t>
      </w:r>
      <w:r w:rsidR="00C24835">
        <w:rPr>
          <w:sz w:val="28"/>
          <w:szCs w:val="28"/>
        </w:rPr>
        <w:t>Ливадийский</w:t>
      </w:r>
      <w:r w:rsidR="00C24835">
        <w:rPr>
          <w:sz w:val="28"/>
          <w:szCs w:val="28"/>
        </w:rPr>
        <w:t xml:space="preserve"> дворец» со стороны ул. Севастопольское шоссе, напротив санатория «Пограничник», </w:t>
      </w:r>
      <w:r w:rsidRPr="000C2071" w:rsidR="00C24835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24835">
        <w:rPr>
          <w:sz w:val="28"/>
          <w:szCs w:val="28"/>
        </w:rPr>
        <w:t xml:space="preserve">оказанием услуг по предоставлению парковочных мест, </w:t>
      </w:r>
      <w:r w:rsidRPr="000C2071" w:rsidR="00C24835">
        <w:rPr>
          <w:sz w:val="28"/>
          <w:szCs w:val="28"/>
        </w:rPr>
        <w:t>не имея государственной регистрации в</w:t>
      </w:r>
      <w:r w:rsidRPr="000C2071" w:rsidR="00C24835">
        <w:rPr>
          <w:sz w:val="28"/>
          <w:szCs w:val="28"/>
        </w:rPr>
        <w:t xml:space="preserve">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1ст. 14.1КоАП Р</w:t>
      </w:r>
      <w:r w:rsidRPr="000C2071" w:rsidR="00C24835">
        <w:rPr>
          <w:sz w:val="28"/>
          <w:szCs w:val="28"/>
        </w:rPr>
        <w:t>Ф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50203">
        <w:rPr>
          <w:sz w:val="28"/>
          <w:szCs w:val="28"/>
        </w:rPr>
        <w:t xml:space="preserve">Иванову С.И.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24835">
        <w:rPr>
          <w:sz w:val="28"/>
          <w:szCs w:val="28"/>
        </w:rPr>
        <w:t>Иванова С.И.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</w:t>
      </w:r>
      <w:r w:rsidR="00C910EE">
        <w:rPr>
          <w:sz w:val="28"/>
          <w:szCs w:val="28"/>
        </w:rPr>
        <w:t>,</w:t>
      </w:r>
      <w:r w:rsidRPr="000C2071">
        <w:rPr>
          <w:sz w:val="28"/>
          <w:szCs w:val="28"/>
        </w:rPr>
        <w:t>н</w:t>
      </w:r>
      <w:r w:rsidRPr="000C2071">
        <w:rPr>
          <w:sz w:val="28"/>
          <w:szCs w:val="28"/>
        </w:rPr>
        <w:t xml:space="preserve">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24835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486473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C24835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 w:rsidRPr="000C2071" w:rsidR="004A5ACB">
        <w:rPr>
          <w:sz w:val="28"/>
          <w:szCs w:val="28"/>
        </w:rPr>
        <w:tab/>
      </w:r>
    </w:p>
    <w:p w:rsidR="0048647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вещей, территории от </w:t>
      </w:r>
      <w:r w:rsidR="00C24835">
        <w:rPr>
          <w:sz w:val="28"/>
          <w:szCs w:val="28"/>
        </w:rPr>
        <w:t>12</w:t>
      </w:r>
      <w:r w:rsidR="00A50203">
        <w:rPr>
          <w:sz w:val="28"/>
          <w:szCs w:val="28"/>
        </w:rPr>
        <w:t xml:space="preserve"> </w:t>
      </w:r>
      <w:r w:rsidR="00C24835">
        <w:rPr>
          <w:sz w:val="28"/>
          <w:szCs w:val="28"/>
        </w:rPr>
        <w:t>июн</w:t>
      </w:r>
      <w:r>
        <w:rPr>
          <w:sz w:val="28"/>
          <w:szCs w:val="28"/>
        </w:rPr>
        <w:t xml:space="preserve">я 2019 г. (л.д. </w:t>
      </w:r>
      <w:r w:rsidR="00C2483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C2483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C24835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24835">
        <w:rPr>
          <w:sz w:val="28"/>
          <w:szCs w:val="28"/>
        </w:rPr>
        <w:t>Иванова С.И.</w:t>
      </w:r>
      <w:r w:rsidR="00A5020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4628A">
        <w:rPr>
          <w:sz w:val="28"/>
          <w:szCs w:val="28"/>
        </w:rPr>
        <w:t>Иванова С.И</w:t>
      </w:r>
      <w:r w:rsidR="00C910EE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2579F0" w:rsidRPr="000C2071" w:rsidP="002579F0">
      <w:pPr>
        <w:ind w:firstLine="709"/>
        <w:jc w:val="both"/>
        <w:rPr>
          <w:sz w:val="28"/>
          <w:szCs w:val="28"/>
        </w:rPr>
      </w:pPr>
      <w:r w:rsidRPr="00BF5D3C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24835">
        <w:rPr>
          <w:sz w:val="28"/>
          <w:szCs w:val="28"/>
        </w:rPr>
        <w:t>Иванову С.И.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24835">
        <w:rPr>
          <w:b/>
          <w:sz w:val="28"/>
          <w:szCs w:val="28"/>
        </w:rPr>
        <w:t>Иванова Сергея Игоревича</w:t>
      </w:r>
      <w:r w:rsidR="00A50203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="00486473">
        <w:rPr>
          <w:sz w:val="28"/>
          <w:szCs w:val="28"/>
        </w:rPr>
        <w:t>1000</w:t>
      </w:r>
      <w:r w:rsidRPr="002579F0">
        <w:rPr>
          <w:sz w:val="28"/>
          <w:szCs w:val="28"/>
        </w:rPr>
        <w:t xml:space="preserve"> (</w:t>
      </w:r>
      <w:r w:rsidRPr="002579F0" w:rsidR="002579F0">
        <w:rPr>
          <w:sz w:val="28"/>
          <w:szCs w:val="28"/>
        </w:rPr>
        <w:t>одна тысяча</w:t>
      </w:r>
      <w:r w:rsidRPr="002579F0">
        <w:rPr>
          <w:sz w:val="28"/>
          <w:szCs w:val="28"/>
        </w:rPr>
        <w:t>) рублей</w:t>
      </w:r>
      <w:r w:rsidRPr="002579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486473">
        <w:rPr>
          <w:sz w:val="28"/>
          <w:szCs w:val="28"/>
        </w:rPr>
        <w:t>УФК (УМВД России по г. Ялте)</w:t>
      </w:r>
      <w:r w:rsidR="00C36242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</w:t>
      </w:r>
      <w:r w:rsidR="00486473">
        <w:rPr>
          <w:sz w:val="28"/>
          <w:szCs w:val="28"/>
        </w:rPr>
        <w:t>2</w:t>
      </w:r>
      <w:r w:rsidR="00B7009F">
        <w:rPr>
          <w:sz w:val="28"/>
          <w:szCs w:val="28"/>
        </w:rPr>
        <w:t xml:space="preserve"> «</w:t>
      </w:r>
      <w:r w:rsidR="00486473">
        <w:rPr>
          <w:sz w:val="28"/>
          <w:szCs w:val="28"/>
        </w:rPr>
        <w:t>Ливадийский</w:t>
      </w:r>
      <w:r w:rsidR="00B7009F">
        <w:rPr>
          <w:sz w:val="28"/>
          <w:szCs w:val="28"/>
        </w:rPr>
        <w:t xml:space="preserve">» </w:t>
      </w:r>
      <w:r w:rsidR="00486473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 xml:space="preserve">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</w:t>
      </w:r>
      <w:r w:rsidR="00AC505B">
        <w:rPr>
          <w:sz w:val="28"/>
          <w:szCs w:val="28"/>
        </w:rPr>
        <w:t xml:space="preserve">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C24835">
        <w:rPr>
          <w:sz w:val="28"/>
          <w:szCs w:val="28"/>
        </w:rPr>
        <w:t>18880491190002931675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24835">
        <w:rPr>
          <w:sz w:val="28"/>
          <w:szCs w:val="28"/>
        </w:rPr>
        <w:t>Иванову С.И.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24835">
        <w:rPr>
          <w:sz w:val="28"/>
          <w:szCs w:val="28"/>
        </w:rPr>
        <w:t>Иванову С.И.</w:t>
      </w:r>
      <w:r w:rsidR="00A5020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5677F" w:rsidP="00E117C1">
      <w:pPr>
        <w:ind w:firstLine="709"/>
        <w:jc w:val="both"/>
        <w:rPr>
          <w:i/>
          <w:sz w:val="28"/>
          <w:szCs w:val="28"/>
        </w:rPr>
      </w:pPr>
      <w:r w:rsidRPr="00C5677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C5677F" w:rsidR="00C5677F">
        <w:rPr>
          <w:i/>
          <w:sz w:val="28"/>
          <w:szCs w:val="28"/>
        </w:rPr>
        <w:t>8</w:t>
      </w:r>
      <w:r w:rsidRPr="00C5677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5677F" w:rsidP="000C2071">
      <w:pPr>
        <w:jc w:val="both"/>
        <w:rPr>
          <w:b/>
          <w:sz w:val="28"/>
          <w:szCs w:val="28"/>
        </w:rPr>
      </w:pPr>
      <w:r w:rsidRPr="00C5677F">
        <w:rPr>
          <w:b/>
          <w:sz w:val="28"/>
          <w:szCs w:val="28"/>
        </w:rPr>
        <w:t>Мировой с</w:t>
      </w:r>
      <w:r w:rsidRPr="00C5677F">
        <w:rPr>
          <w:b/>
          <w:sz w:val="28"/>
          <w:szCs w:val="28"/>
        </w:rPr>
        <w:t>удья</w:t>
      </w:r>
      <w:r w:rsidR="00A50203">
        <w:rPr>
          <w:b/>
          <w:sz w:val="28"/>
          <w:szCs w:val="28"/>
        </w:rPr>
        <w:t xml:space="preserve">                                                                 </w:t>
      </w:r>
      <w:r w:rsidRPr="00C5677F">
        <w:rPr>
          <w:b/>
          <w:sz w:val="28"/>
          <w:szCs w:val="28"/>
        </w:rPr>
        <w:t xml:space="preserve">Е.Л. </w:t>
      </w:r>
      <w:r w:rsidRPr="00C5677F">
        <w:rPr>
          <w:b/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A50203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A1D7F"/>
    <w:rsid w:val="000C2071"/>
    <w:rsid w:val="000C6F2B"/>
    <w:rsid w:val="0012292A"/>
    <w:rsid w:val="00145D0F"/>
    <w:rsid w:val="0014628A"/>
    <w:rsid w:val="001562D8"/>
    <w:rsid w:val="00163EBE"/>
    <w:rsid w:val="0017242B"/>
    <w:rsid w:val="00200963"/>
    <w:rsid w:val="00206F7C"/>
    <w:rsid w:val="00245A8E"/>
    <w:rsid w:val="00257117"/>
    <w:rsid w:val="002579F0"/>
    <w:rsid w:val="00290EA0"/>
    <w:rsid w:val="002E7277"/>
    <w:rsid w:val="00353408"/>
    <w:rsid w:val="003539D0"/>
    <w:rsid w:val="00375E6F"/>
    <w:rsid w:val="00377EFC"/>
    <w:rsid w:val="00385B5D"/>
    <w:rsid w:val="00387831"/>
    <w:rsid w:val="003B08A2"/>
    <w:rsid w:val="00454842"/>
    <w:rsid w:val="00486473"/>
    <w:rsid w:val="004A3B90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8F762B"/>
    <w:rsid w:val="00920979"/>
    <w:rsid w:val="00970B4E"/>
    <w:rsid w:val="009721E9"/>
    <w:rsid w:val="009B4DEF"/>
    <w:rsid w:val="00A50203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BF5D3C"/>
    <w:rsid w:val="00C121D8"/>
    <w:rsid w:val="00C24835"/>
    <w:rsid w:val="00C36242"/>
    <w:rsid w:val="00C5677F"/>
    <w:rsid w:val="00C67286"/>
    <w:rsid w:val="00C730D0"/>
    <w:rsid w:val="00C876E5"/>
    <w:rsid w:val="00C910EE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75DEB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70B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7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78C2-C511-481A-8771-78B3DFB3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