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F67E16">
        <w:rPr>
          <w:rStyle w:val="FontStyle16"/>
          <w:sz w:val="28"/>
          <w:szCs w:val="28"/>
        </w:rPr>
        <w:t>586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r w:rsidR="00F67E16">
        <w:rPr>
          <w:rStyle w:val="FontStyle16"/>
          <w:sz w:val="28"/>
          <w:szCs w:val="28"/>
        </w:rPr>
        <w:t>7</w:t>
      </w:r>
      <w:r w:rsidR="005A633D">
        <w:rPr>
          <w:rStyle w:val="FontStyle16"/>
          <w:sz w:val="28"/>
          <w:szCs w:val="28"/>
        </w:rPr>
        <w:t xml:space="preserve"> </w:t>
      </w:r>
      <w:r w:rsidR="00A2470E"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C410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C4105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9C4105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9C410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A2470E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F67E16">
        <w:rPr>
          <w:b/>
          <w:color w:val="000000"/>
          <w:sz w:val="28"/>
          <w:szCs w:val="28"/>
        </w:rPr>
        <w:t>директора Общества с ограниченной ответственностью «</w:t>
      </w:r>
      <w:r w:rsidR="00DF100C">
        <w:rPr>
          <w:b/>
          <w:color w:val="000000"/>
          <w:sz w:val="28"/>
          <w:szCs w:val="28"/>
        </w:rPr>
        <w:t>ИЗЪЯТО</w:t>
      </w:r>
      <w:r w:rsidRPr="00F67E16">
        <w:rPr>
          <w:b/>
          <w:color w:val="000000"/>
          <w:sz w:val="28"/>
          <w:szCs w:val="28"/>
        </w:rPr>
        <w:t>» Синицына Анатолия Дмитриевича</w:t>
      </w:r>
      <w:r w:rsidRPr="00F67E16">
        <w:rPr>
          <w:color w:val="000000"/>
          <w:sz w:val="28"/>
          <w:szCs w:val="28"/>
        </w:rPr>
        <w:t xml:space="preserve">, </w:t>
      </w:r>
      <w:r w:rsidR="00DF100C">
        <w:rPr>
          <w:color w:val="000000"/>
          <w:sz w:val="28"/>
          <w:szCs w:val="28"/>
        </w:rPr>
        <w:t>«ИЗЪЯТО»</w:t>
      </w:r>
      <w:r w:rsidRPr="00F67E16">
        <w:rPr>
          <w:color w:val="000000"/>
          <w:sz w:val="28"/>
          <w:szCs w:val="28"/>
        </w:rPr>
        <w:t>,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C4105" w:rsidRPr="00F67E16" w:rsidP="00F67E1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Синицын А.Д.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директором ООО </w:t>
      </w:r>
      <w:r w:rsidRPr="00DF100C" w:rsidR="00DF100C">
        <w:rPr>
          <w:rFonts w:ascii="Times New Roman" w:hAnsi="Times New Roman"/>
          <w:sz w:val="28"/>
          <w:szCs w:val="28"/>
        </w:rPr>
        <w:t>«ИЗЪЯТО»</w:t>
      </w:r>
      <w:r w:rsidRPr="00DF100C">
        <w:rPr>
          <w:bCs/>
        </w:rPr>
        <w:t>,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6C458E">
        <w:rPr>
          <w:rFonts w:ascii="Times New Roman" w:hAnsi="Times New Roman"/>
          <w:sz w:val="28"/>
          <w:szCs w:val="28"/>
        </w:rPr>
        <w:t>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6C458E">
        <w:rPr>
          <w:rFonts w:ascii="Times New Roman" w:hAnsi="Times New Roman"/>
          <w:sz w:val="28"/>
          <w:szCs w:val="28"/>
        </w:rPr>
        <w:t xml:space="preserve"> по адресу: </w:t>
      </w:r>
      <w:r w:rsidRPr="00DF100C" w:rsidR="00DF100C">
        <w:rPr>
          <w:rFonts w:ascii="Times New Roman" w:hAnsi="Times New Roman"/>
          <w:sz w:val="28"/>
          <w:szCs w:val="28"/>
        </w:rPr>
        <w:t>«ИЗЪЯТО»</w:t>
      </w:r>
      <w:r w:rsidRPr="006C45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C458E">
        <w:rPr>
          <w:rFonts w:ascii="Times New Roman" w:hAnsi="Times New Roman"/>
          <w:sz w:val="28"/>
          <w:szCs w:val="28"/>
        </w:rPr>
        <w:t xml:space="preserve">предоставил в Управление Пенсионного фонда РФ в г. Ялта Республики Крым </w:t>
      </w:r>
      <w:r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Pr="00DF100C" w:rsidR="00DF100C">
        <w:rPr>
          <w:rFonts w:ascii="Times New Roman" w:hAnsi="Times New Roman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58E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Pr="00DF100C" w:rsidR="00DF100C">
        <w:rPr>
          <w:rFonts w:ascii="Times New Roman" w:hAnsi="Times New Roman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в раннее предоставленном отчете СЗВ-СТАЖ за 2017 года от </w:t>
      </w:r>
      <w:r>
        <w:rPr>
          <w:rFonts w:ascii="Times New Roman" w:hAnsi="Times New Roman"/>
          <w:sz w:val="28"/>
          <w:szCs w:val="28"/>
        </w:rPr>
        <w:t>27</w:t>
      </w:r>
      <w:r w:rsidR="00A2470E">
        <w:rPr>
          <w:rFonts w:ascii="Times New Roman" w:hAnsi="Times New Roman"/>
          <w:sz w:val="28"/>
          <w:szCs w:val="28"/>
        </w:rPr>
        <w:t>.02.2018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 xml:space="preserve">чем нарушил </w:t>
      </w:r>
      <w:r>
        <w:rPr>
          <w:rFonts w:ascii="Times New Roman" w:hAnsi="Times New Roman"/>
          <w:sz w:val="28"/>
          <w:szCs w:val="28"/>
        </w:rPr>
        <w:t>абзац 5 ст.17</w:t>
      </w:r>
      <w:r w:rsidRPr="006C458E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>
        <w:rPr>
          <w:rFonts w:ascii="Times New Roman" w:hAnsi="Times New Roman"/>
          <w:sz w:val="28"/>
          <w:szCs w:val="28"/>
        </w:rPr>
        <w:t xml:space="preserve">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Синицын А.Д.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е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 не явил</w:t>
      </w:r>
      <w:r w:rsidR="00A33FAF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представил заявление о рассмотрении дела в его отсутствие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месте</w:t>
      </w:r>
      <w:r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</w:t>
      </w:r>
      <w:r>
        <w:rPr>
          <w:rFonts w:ascii="Times New Roman" w:eastAsia="Calibri" w:hAnsi="Times New Roman"/>
          <w:sz w:val="28"/>
          <w:szCs w:val="28"/>
        </w:rPr>
        <w:t>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277C32" w:rsidRP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2A52AD">
        <w:rPr>
          <w:rStyle w:val="a"/>
          <w:b w:val="0"/>
          <w:sz w:val="28"/>
          <w:szCs w:val="28"/>
        </w:rPr>
        <w:t xml:space="preserve">директора ООО </w:t>
      </w:r>
      <w:r w:rsidRPr="00DF100C" w:rsidR="00DF100C">
        <w:rPr>
          <w:sz w:val="28"/>
          <w:szCs w:val="28"/>
        </w:rPr>
        <w:t>«ИЗЪЯТО»</w:t>
      </w:r>
      <w:r w:rsidR="00A33FAF">
        <w:rPr>
          <w:rStyle w:val="a"/>
          <w:b w:val="0"/>
          <w:sz w:val="28"/>
          <w:szCs w:val="28"/>
        </w:rPr>
        <w:t xml:space="preserve"> </w:t>
      </w:r>
      <w:r w:rsidR="00F67E16">
        <w:rPr>
          <w:sz w:val="28"/>
          <w:szCs w:val="28"/>
        </w:rPr>
        <w:t>Синицына А.Д.</w:t>
      </w:r>
      <w:r w:rsidR="00A2470E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DF100C" w:rsidR="00DF100C">
        <w:rPr>
          <w:sz w:val="28"/>
          <w:szCs w:val="28"/>
        </w:rPr>
        <w:t>«ИЗЪЯТО»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DF100C">
        <w:rPr>
          <w:color w:val="000000"/>
          <w:sz w:val="28"/>
          <w:szCs w:val="28"/>
          <w:shd w:val="clear" w:color="auto" w:fill="FFFFFF"/>
        </w:rPr>
        <w:t>М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>о регистрации юридического лица (</w:t>
      </w:r>
      <w:r w:rsidR="00FE3DDE">
        <w:rPr>
          <w:rStyle w:val="a"/>
          <w:b w:val="0"/>
          <w:sz w:val="28"/>
          <w:szCs w:val="28"/>
        </w:rPr>
        <w:t xml:space="preserve">ООО </w:t>
      </w:r>
      <w:r w:rsidRPr="00DF100C" w:rsidR="00DF100C">
        <w:rPr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</w:t>
      </w:r>
      <w:r w:rsidR="00FE3DDE">
        <w:rPr>
          <w:color w:val="000000"/>
          <w:sz w:val="28"/>
          <w:szCs w:val="28"/>
          <w:shd w:val="clear" w:color="auto" w:fill="FFFFFF"/>
        </w:rPr>
        <w:t>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Pr="00DF100C" w:rsidR="00DF100C">
        <w:rPr>
          <w:sz w:val="28"/>
          <w:szCs w:val="28"/>
        </w:rPr>
        <w:t>«ИЗЪЯТО»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F67E16">
        <w:rPr>
          <w:sz w:val="28"/>
          <w:szCs w:val="28"/>
        </w:rPr>
        <w:t xml:space="preserve">Синицын А.Д. 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 w:rsidR="002D4A8A">
        <w:rPr>
          <w:rStyle w:val="a"/>
          <w:b w:val="0"/>
          <w:sz w:val="28"/>
          <w:szCs w:val="28"/>
        </w:rPr>
        <w:t xml:space="preserve">ООО </w:t>
      </w:r>
      <w:r w:rsidRPr="00DF100C" w:rsidR="00DF100C">
        <w:rPr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директора </w:t>
      </w:r>
      <w:r w:rsidR="002D4A8A">
        <w:rPr>
          <w:rStyle w:val="a"/>
          <w:b w:val="0"/>
          <w:sz w:val="28"/>
          <w:szCs w:val="28"/>
        </w:rPr>
        <w:t xml:space="preserve">ООО </w:t>
      </w:r>
      <w:r w:rsidRPr="00DF100C" w:rsidR="00DF100C">
        <w:rPr>
          <w:sz w:val="28"/>
          <w:szCs w:val="28"/>
        </w:rPr>
        <w:t>«ИЗЪЯТО»</w:t>
      </w:r>
      <w:r w:rsidRPr="00ED3AA2" w:rsidR="002D4A8A">
        <w:rPr>
          <w:sz w:val="28"/>
          <w:szCs w:val="28"/>
        </w:rPr>
        <w:t xml:space="preserve"> </w:t>
      </w:r>
      <w:r w:rsidR="00F67E16">
        <w:rPr>
          <w:sz w:val="28"/>
          <w:szCs w:val="28"/>
        </w:rPr>
        <w:t>Синицына А.Д.</w:t>
      </w:r>
      <w:r w:rsidR="00704B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F67E16" w:rsidR="00F67E16">
        <w:rPr>
          <w:rStyle w:val="FontStyle17"/>
          <w:sz w:val="28"/>
          <w:szCs w:val="28"/>
        </w:rPr>
        <w:t>Синицын</w:t>
      </w:r>
      <w:r w:rsidR="00F67E16">
        <w:rPr>
          <w:rStyle w:val="FontStyle17"/>
          <w:sz w:val="28"/>
          <w:szCs w:val="28"/>
        </w:rPr>
        <w:t>у</w:t>
      </w:r>
      <w:r w:rsidRPr="00F67E16" w:rsidR="00F67E16">
        <w:rPr>
          <w:rStyle w:val="FontStyle17"/>
          <w:sz w:val="28"/>
          <w:szCs w:val="28"/>
        </w:rPr>
        <w:t xml:space="preserve"> А.Д.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A52AD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смягчающих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A33FAF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F67E16">
        <w:rPr>
          <w:b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Pr="00DF100C" w:rsidR="00DF100C">
        <w:rPr>
          <w:sz w:val="28"/>
          <w:szCs w:val="28"/>
        </w:rPr>
        <w:t>«ИЗЪЯТО»</w:t>
      </w:r>
      <w:r w:rsidRPr="00F67E16">
        <w:rPr>
          <w:b/>
          <w:color w:val="000000"/>
          <w:sz w:val="28"/>
          <w:szCs w:val="28"/>
        </w:rPr>
        <w:t xml:space="preserve"> Синицына Анатолия Дмитриевича</w:t>
      </w:r>
      <w:r w:rsidR="009E2665">
        <w:rPr>
          <w:color w:val="000000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A33FAF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A33FAF"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F67E16">
        <w:rPr>
          <w:rStyle w:val="FontStyle17"/>
          <w:sz w:val="28"/>
          <w:szCs w:val="28"/>
          <w:lang w:val="uk-UA"/>
        </w:rPr>
        <w:t>17</w:t>
      </w:r>
      <w:r w:rsidR="005A633D">
        <w:rPr>
          <w:rStyle w:val="FontStyle17"/>
          <w:sz w:val="28"/>
          <w:szCs w:val="28"/>
        </w:rPr>
        <w:t>.</w:t>
      </w:r>
      <w:r w:rsidR="00CB2EDE">
        <w:rPr>
          <w:rStyle w:val="FontStyle17"/>
          <w:sz w:val="28"/>
          <w:szCs w:val="28"/>
        </w:rPr>
        <w:t>0</w:t>
      </w:r>
      <w:r w:rsidR="00A2470E">
        <w:rPr>
          <w:rStyle w:val="FontStyle17"/>
          <w:sz w:val="28"/>
          <w:szCs w:val="28"/>
          <w:lang w:val="uk-UA"/>
        </w:rPr>
        <w:t>9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F67E16">
        <w:rPr>
          <w:rStyle w:val="FontStyle17"/>
          <w:sz w:val="28"/>
          <w:szCs w:val="28"/>
          <w:lang w:val="uk-UA"/>
        </w:rPr>
        <w:t>586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2A52AD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2A52AD" w:rsidRPr="00F67E16" w:rsidP="00F67E16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Мировой судья:                                                                          П.Н. Киреев</w:t>
      </w: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RPr="00DF100C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2"/>
          <w:szCs w:val="22"/>
        </w:rPr>
      </w:pPr>
      <w:r w:rsidRPr="00DF100C">
        <w:rPr>
          <w:rStyle w:val="FontStyle11"/>
          <w:b w:val="0"/>
          <w:sz w:val="22"/>
          <w:szCs w:val="22"/>
        </w:rPr>
        <w:t>«СОГЛАСОВАНО»</w:t>
      </w:r>
    </w:p>
    <w:p w:rsidR="00DF100C" w:rsidRPr="00DF100C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2"/>
          <w:szCs w:val="22"/>
        </w:rPr>
      </w:pPr>
      <w:r w:rsidRPr="00DF100C">
        <w:rPr>
          <w:rStyle w:val="FontStyle11"/>
          <w:b w:val="0"/>
          <w:sz w:val="22"/>
          <w:szCs w:val="22"/>
        </w:rPr>
        <w:t>Мировой судья:</w:t>
      </w:r>
    </w:p>
    <w:p w:rsidR="00DF100C" w:rsidRPr="00DF100C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2"/>
          <w:szCs w:val="22"/>
        </w:rPr>
      </w:pPr>
      <w:r w:rsidRPr="00DF100C">
        <w:rPr>
          <w:rStyle w:val="FontStyle11"/>
          <w:b w:val="0"/>
          <w:sz w:val="22"/>
          <w:szCs w:val="22"/>
        </w:rPr>
        <w:t>________________К.Г. Чинов</w:t>
      </w: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F67E16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82FA3" w:rsidRPr="006A38EC" w:rsidP="007601BF">
      <w:pPr>
        <w:rPr>
          <w:rFonts w:ascii="Times New Roman" w:eastAsia="Times New Roman" w:hAnsi="Times New Roman" w:cs="Times New Roman"/>
        </w:rPr>
      </w:pP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16BA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90951"/>
    <w:rsid w:val="004C1328"/>
    <w:rsid w:val="004C2965"/>
    <w:rsid w:val="004F0075"/>
    <w:rsid w:val="00504FF8"/>
    <w:rsid w:val="00507DE8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6C458E"/>
    <w:rsid w:val="00704B16"/>
    <w:rsid w:val="0072209F"/>
    <w:rsid w:val="007601BF"/>
    <w:rsid w:val="007C1300"/>
    <w:rsid w:val="007E6E50"/>
    <w:rsid w:val="007F6DD5"/>
    <w:rsid w:val="008B42E6"/>
    <w:rsid w:val="008D1C54"/>
    <w:rsid w:val="00900D49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5F07"/>
    <w:rsid w:val="00AC6443"/>
    <w:rsid w:val="00AD125B"/>
    <w:rsid w:val="00B53545"/>
    <w:rsid w:val="00BA068F"/>
    <w:rsid w:val="00BB249C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100C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67E16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CB14-68DE-43B4-88FC-34F8A7D8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