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EF0C4F" w:rsidP="00EF0C4F" w14:paraId="110C8D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ru-RU"/>
        </w:rPr>
      </w:pPr>
    </w:p>
    <w:p w:rsidR="00BA068F" w:rsidRPr="00EF0C4F" w:rsidP="00EF0C4F" w14:paraId="298DA26B" w14:textId="7AA3BF38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EF0C4F">
        <w:rPr>
          <w:rStyle w:val="FontStyle16"/>
          <w:sz w:val="27"/>
          <w:szCs w:val="27"/>
        </w:rPr>
        <w:t>Дело № 5-98-</w:t>
      </w:r>
      <w:r w:rsidRPr="00EF0C4F" w:rsidR="00FD3535">
        <w:rPr>
          <w:rStyle w:val="FontStyle16"/>
          <w:sz w:val="27"/>
          <w:szCs w:val="27"/>
        </w:rPr>
        <w:t>586</w:t>
      </w:r>
      <w:r w:rsidRPr="00EF0C4F">
        <w:rPr>
          <w:rStyle w:val="FontStyle16"/>
          <w:sz w:val="27"/>
          <w:szCs w:val="27"/>
        </w:rPr>
        <w:t>/201</w:t>
      </w:r>
      <w:r w:rsidRPr="00EF0C4F" w:rsidR="008101AE">
        <w:rPr>
          <w:rStyle w:val="FontStyle16"/>
          <w:sz w:val="27"/>
          <w:szCs w:val="27"/>
        </w:rPr>
        <w:t>9</w:t>
      </w:r>
    </w:p>
    <w:p w:rsidR="007C094F" w:rsidRPr="00EF0C4F" w:rsidP="00EF0C4F" w14:paraId="0D10CC74" w14:textId="07587732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91</w:t>
      </w:r>
      <w:r w:rsidRPr="00EF0C4F" w:rsidR="008101AE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R</w:t>
      </w:r>
      <w:r w:rsidRPr="00EF0C4F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>S</w:t>
      </w:r>
      <w:r w:rsidRPr="00EF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</w:t>
      </w:r>
      <w:r w:rsidRPr="00EF0C4F" w:rsidR="00810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24</w:t>
      </w:r>
      <w:r w:rsidRPr="00EF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-01-201</w:t>
      </w:r>
      <w:r w:rsidRPr="00EF0C4F" w:rsidR="008101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</w:t>
      </w:r>
      <w:r w:rsidRPr="00EF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EF0C4F" w:rsidR="00FD3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002895</w:t>
      </w:r>
      <w:r w:rsidRPr="00EF0C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</w:t>
      </w:r>
      <w:r w:rsidRPr="00EF0C4F" w:rsidR="00FD35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40</w:t>
      </w:r>
    </w:p>
    <w:p w:rsidR="00BA068F" w:rsidRPr="00EF0C4F" w:rsidP="00EF0C4F" w14:paraId="4C9498A3" w14:textId="77777777">
      <w:pPr>
        <w:pStyle w:val="Style3"/>
        <w:widowControl/>
        <w:ind w:firstLine="567"/>
        <w:jc w:val="both"/>
        <w:rPr>
          <w:b/>
          <w:sz w:val="27"/>
          <w:szCs w:val="27"/>
        </w:rPr>
      </w:pPr>
      <w:r w:rsidRPr="00EF0C4F">
        <w:rPr>
          <w:b/>
          <w:sz w:val="27"/>
          <w:szCs w:val="27"/>
        </w:rPr>
        <w:t xml:space="preserve">                              </w:t>
      </w:r>
    </w:p>
    <w:p w:rsidR="008101AE" w:rsidRPr="00EF0C4F" w:rsidP="00EF0C4F" w14:paraId="65E181C5" w14:textId="77777777">
      <w:pPr>
        <w:pStyle w:val="Style3"/>
        <w:widowControl/>
        <w:ind w:firstLine="567"/>
        <w:jc w:val="center"/>
        <w:rPr>
          <w:b/>
          <w:sz w:val="27"/>
          <w:szCs w:val="27"/>
        </w:rPr>
      </w:pPr>
    </w:p>
    <w:p w:rsidR="00BA068F" w:rsidRPr="00EF0C4F" w:rsidP="00EF0C4F" w14:paraId="7BB092E8" w14:textId="163AD10A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EF0C4F">
        <w:rPr>
          <w:b/>
          <w:sz w:val="27"/>
          <w:szCs w:val="27"/>
        </w:rPr>
        <w:t>П</w:t>
      </w:r>
      <w:r w:rsidRPr="00EF0C4F">
        <w:rPr>
          <w:b/>
          <w:sz w:val="27"/>
          <w:szCs w:val="27"/>
        </w:rPr>
        <w:t xml:space="preserve"> О С Т А Н О В Л Е Н И Е</w:t>
      </w:r>
    </w:p>
    <w:p w:rsidR="00BA068F" w:rsidRPr="00EF0C4F" w:rsidP="00EF0C4F" w14:paraId="4000CB7D" w14:textId="77777777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8101AE" w:rsidRPr="00EF0C4F" w:rsidP="00EF0C4F" w14:paraId="4EBC26B4" w14:textId="77777777">
      <w:pPr>
        <w:pStyle w:val="Style3"/>
        <w:widowControl/>
        <w:ind w:firstLine="567"/>
        <w:jc w:val="both"/>
        <w:rPr>
          <w:b/>
          <w:sz w:val="27"/>
          <w:szCs w:val="27"/>
        </w:rPr>
      </w:pPr>
    </w:p>
    <w:p w:rsidR="00BA068F" w:rsidRPr="00EF0C4F" w:rsidP="00EF0C4F" w14:paraId="798B41F7" w14:textId="7F9E7E30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 w:rsidRPr="00EF0C4F">
        <w:rPr>
          <w:rStyle w:val="FontStyle16"/>
          <w:sz w:val="27"/>
          <w:szCs w:val="27"/>
        </w:rPr>
        <w:t>26</w:t>
      </w:r>
      <w:r w:rsidRPr="00EF0C4F" w:rsidR="00E57935">
        <w:rPr>
          <w:rStyle w:val="FontStyle16"/>
          <w:sz w:val="27"/>
          <w:szCs w:val="27"/>
        </w:rPr>
        <w:t xml:space="preserve"> </w:t>
      </w:r>
      <w:r w:rsidRPr="00EF0C4F" w:rsidR="008101AE">
        <w:rPr>
          <w:rStyle w:val="FontStyle16"/>
          <w:sz w:val="27"/>
          <w:szCs w:val="27"/>
        </w:rPr>
        <w:t>августа</w:t>
      </w:r>
      <w:r w:rsidRPr="00EF0C4F">
        <w:rPr>
          <w:rStyle w:val="FontStyle16"/>
          <w:sz w:val="27"/>
          <w:szCs w:val="27"/>
        </w:rPr>
        <w:t xml:space="preserve"> 201</w:t>
      </w:r>
      <w:r w:rsidRPr="00EF0C4F" w:rsidR="008101AE">
        <w:rPr>
          <w:rStyle w:val="FontStyle16"/>
          <w:sz w:val="27"/>
          <w:szCs w:val="27"/>
        </w:rPr>
        <w:t>9</w:t>
      </w:r>
      <w:r w:rsidRPr="00EF0C4F">
        <w:rPr>
          <w:rStyle w:val="FontStyle16"/>
          <w:sz w:val="27"/>
          <w:szCs w:val="27"/>
        </w:rPr>
        <w:t xml:space="preserve"> года</w:t>
      </w:r>
      <w:r w:rsidRPr="00EF0C4F">
        <w:rPr>
          <w:rStyle w:val="FontStyle16"/>
          <w:bCs w:val="0"/>
          <w:sz w:val="27"/>
          <w:szCs w:val="27"/>
        </w:rPr>
        <w:t xml:space="preserve">                                            </w:t>
      </w:r>
      <w:r w:rsidRPr="00EF0C4F" w:rsidR="00602CAC">
        <w:rPr>
          <w:rStyle w:val="FontStyle16"/>
          <w:bCs w:val="0"/>
          <w:sz w:val="27"/>
          <w:szCs w:val="27"/>
        </w:rPr>
        <w:t xml:space="preserve">                              </w:t>
      </w:r>
      <w:r w:rsidRPr="00EF0C4F" w:rsidR="00F60F2D">
        <w:rPr>
          <w:rStyle w:val="FontStyle16"/>
          <w:bCs w:val="0"/>
          <w:sz w:val="27"/>
          <w:szCs w:val="27"/>
        </w:rPr>
        <w:t xml:space="preserve">  </w:t>
      </w:r>
      <w:r w:rsidR="00EF0C4F">
        <w:rPr>
          <w:rStyle w:val="FontStyle16"/>
          <w:bCs w:val="0"/>
          <w:sz w:val="27"/>
          <w:szCs w:val="27"/>
        </w:rPr>
        <w:t xml:space="preserve"> </w:t>
      </w:r>
      <w:r w:rsidRPr="00EF0C4F">
        <w:rPr>
          <w:rStyle w:val="FontStyle16"/>
          <w:sz w:val="27"/>
          <w:szCs w:val="27"/>
        </w:rPr>
        <w:t>г. Ялта</w:t>
      </w:r>
    </w:p>
    <w:p w:rsidR="00F60F2D" w:rsidRPr="00EF0C4F" w:rsidP="00EF0C4F" w14:paraId="697228DF" w14:textId="7777777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7"/>
          <w:szCs w:val="27"/>
        </w:rPr>
      </w:pPr>
    </w:p>
    <w:p w:rsidR="00620285" w:rsidRPr="00EF0C4F" w:rsidP="00EF0C4F" w14:paraId="5F259C89" w14:textId="77777777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sz w:val="27"/>
          <w:szCs w:val="27"/>
        </w:rPr>
        <w:t>Мировой судья</w:t>
      </w:r>
      <w:r w:rsidRPr="00EF0C4F">
        <w:rPr>
          <w:bCs/>
          <w:iCs/>
          <w:sz w:val="27"/>
          <w:szCs w:val="27"/>
        </w:rPr>
        <w:t xml:space="preserve"> судебного участка №98 Ялтинского судебного района (городской округ Ялта) Республики Крым Чинов </w:t>
      </w:r>
      <w:r w:rsidRPr="00EF0C4F" w:rsidR="00730C33">
        <w:rPr>
          <w:bCs/>
          <w:iCs/>
          <w:sz w:val="27"/>
          <w:szCs w:val="27"/>
        </w:rPr>
        <w:t>Кирилл Геннадиевич</w:t>
      </w:r>
      <w:r w:rsidRPr="00EF0C4F">
        <w:rPr>
          <w:rStyle w:val="FontStyle17"/>
          <w:sz w:val="27"/>
          <w:szCs w:val="27"/>
        </w:rPr>
        <w:t>,</w:t>
      </w:r>
    </w:p>
    <w:p w:rsidR="00620285" w:rsidRPr="00EF0C4F" w:rsidP="00EF0C4F" w14:paraId="22701EBF" w14:textId="66AF304F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 xml:space="preserve">рассмотрев в открытом судебном заседании помещении </w:t>
      </w:r>
      <w:r w:rsidRPr="00EF0C4F" w:rsidR="007C094F">
        <w:rPr>
          <w:rStyle w:val="FontStyle17"/>
          <w:sz w:val="27"/>
          <w:szCs w:val="27"/>
        </w:rPr>
        <w:t>судебного участка</w:t>
      </w:r>
      <w:r w:rsidRPr="00EF0C4F">
        <w:rPr>
          <w:rStyle w:val="FontStyle17"/>
          <w:sz w:val="27"/>
          <w:szCs w:val="27"/>
        </w:rPr>
        <w:t xml:space="preserve"> в городе Ялте (ул. Васильева, 19) дело об административном правонарушении в отношении:</w:t>
      </w:r>
    </w:p>
    <w:p w:rsidR="00620285" w:rsidRPr="00EF0C4F" w:rsidP="00EF0C4F" w14:paraId="2E45185C" w14:textId="470BE974">
      <w:pPr>
        <w:pStyle w:val="Style4"/>
        <w:widowControl/>
        <w:spacing w:line="240" w:lineRule="auto"/>
        <w:ind w:firstLine="567"/>
        <w:rPr>
          <w:bCs/>
          <w:iCs/>
          <w:sz w:val="27"/>
          <w:szCs w:val="27"/>
        </w:rPr>
      </w:pPr>
      <w:r w:rsidRPr="00EF0C4F">
        <w:rPr>
          <w:b/>
          <w:bCs/>
          <w:i/>
          <w:iCs/>
          <w:sz w:val="27"/>
          <w:szCs w:val="27"/>
        </w:rPr>
        <w:t>Общества с ограниченной ответственностью «Дорожник»</w:t>
      </w:r>
      <w:r w:rsidRPr="00EF0C4F">
        <w:rPr>
          <w:bCs/>
          <w:i/>
          <w:iCs/>
          <w:sz w:val="27"/>
          <w:szCs w:val="27"/>
        </w:rPr>
        <w:t>,</w:t>
      </w:r>
      <w:r w:rsidRPr="00EF0C4F" w:rsidR="00602CAC">
        <w:rPr>
          <w:bCs/>
          <w:iCs/>
          <w:sz w:val="27"/>
          <w:szCs w:val="27"/>
        </w:rPr>
        <w:t xml:space="preserve"> </w:t>
      </w:r>
      <w:r w:rsidRPr="00EF0C4F">
        <w:rPr>
          <w:bCs/>
          <w:iCs/>
          <w:sz w:val="27"/>
          <w:szCs w:val="27"/>
        </w:rPr>
        <w:t>ИНН</w:t>
      </w:r>
      <w:r w:rsidRPr="00EF0C4F" w:rsidR="00602CAC">
        <w:rPr>
          <w:bCs/>
          <w:iCs/>
          <w:sz w:val="27"/>
          <w:szCs w:val="27"/>
        </w:rPr>
        <w:t xml:space="preserve"> </w:t>
      </w:r>
      <w:r w:rsidRPr="00EF0C4F">
        <w:rPr>
          <w:bCs/>
          <w:iCs/>
          <w:sz w:val="27"/>
          <w:szCs w:val="27"/>
        </w:rPr>
        <w:t>9102030314</w:t>
      </w:r>
      <w:r w:rsidRPr="00EF0C4F" w:rsidR="00602CAC">
        <w:rPr>
          <w:bCs/>
          <w:iCs/>
          <w:sz w:val="27"/>
          <w:szCs w:val="27"/>
        </w:rPr>
        <w:t xml:space="preserve">, КПП </w:t>
      </w:r>
      <w:r w:rsidRPr="00EF0C4F">
        <w:rPr>
          <w:bCs/>
          <w:iCs/>
          <w:sz w:val="27"/>
          <w:szCs w:val="27"/>
        </w:rPr>
        <w:t>920401001, ОГРН 1149102051823</w:t>
      </w:r>
      <w:r w:rsidRPr="00EF0C4F">
        <w:rPr>
          <w:bCs/>
          <w:iCs/>
          <w:sz w:val="27"/>
          <w:szCs w:val="27"/>
        </w:rPr>
        <w:t xml:space="preserve">, расположенного по адресу: </w:t>
      </w:r>
      <w:r w:rsidRPr="00EF0C4F">
        <w:rPr>
          <w:bCs/>
          <w:iCs/>
          <w:sz w:val="27"/>
          <w:szCs w:val="27"/>
        </w:rPr>
        <w:t>г</w:t>
      </w:r>
      <w:r w:rsidRPr="00EF0C4F">
        <w:rPr>
          <w:bCs/>
          <w:iCs/>
          <w:sz w:val="27"/>
          <w:szCs w:val="27"/>
        </w:rPr>
        <w:t>.</w:t>
      </w:r>
      <w:r w:rsidRPr="00EF0C4F">
        <w:rPr>
          <w:bCs/>
          <w:iCs/>
          <w:sz w:val="27"/>
          <w:szCs w:val="27"/>
        </w:rPr>
        <w:t>С</w:t>
      </w:r>
      <w:r w:rsidRPr="00EF0C4F">
        <w:rPr>
          <w:bCs/>
          <w:iCs/>
          <w:sz w:val="27"/>
          <w:szCs w:val="27"/>
        </w:rPr>
        <w:t>евастополь</w:t>
      </w:r>
      <w:r w:rsidRPr="00EF0C4F">
        <w:rPr>
          <w:bCs/>
          <w:iCs/>
          <w:sz w:val="27"/>
          <w:szCs w:val="27"/>
        </w:rPr>
        <w:t xml:space="preserve">, ул. </w:t>
      </w:r>
      <w:r w:rsidRPr="00EF0C4F">
        <w:rPr>
          <w:bCs/>
          <w:iCs/>
          <w:sz w:val="27"/>
          <w:szCs w:val="27"/>
        </w:rPr>
        <w:t>Очаковцев</w:t>
      </w:r>
      <w:r w:rsidRPr="00EF0C4F">
        <w:rPr>
          <w:bCs/>
          <w:iCs/>
          <w:sz w:val="27"/>
          <w:szCs w:val="27"/>
        </w:rPr>
        <w:t>, д.</w:t>
      </w:r>
      <w:r w:rsidRPr="00EF0C4F">
        <w:rPr>
          <w:bCs/>
          <w:iCs/>
          <w:sz w:val="27"/>
          <w:szCs w:val="27"/>
        </w:rPr>
        <w:t>19, оф.410</w:t>
      </w:r>
      <w:r w:rsidRPr="00EF0C4F">
        <w:rPr>
          <w:bCs/>
          <w:iCs/>
          <w:sz w:val="27"/>
          <w:szCs w:val="27"/>
        </w:rPr>
        <w:t>,</w:t>
      </w:r>
    </w:p>
    <w:p w:rsidR="00F14E9C" w:rsidRPr="00EF0C4F" w:rsidP="00EF0C4F" w14:paraId="221005F4" w14:textId="78ECF9F3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EF0C4F" w:rsidR="00620285">
        <w:rPr>
          <w:sz w:val="27"/>
          <w:szCs w:val="27"/>
        </w:rPr>
        <w:t xml:space="preserve">                </w:t>
      </w:r>
      <w:r w:rsidRPr="00EF0C4F" w:rsidR="00E277B2">
        <w:rPr>
          <w:sz w:val="27"/>
          <w:szCs w:val="27"/>
        </w:rPr>
        <w:t xml:space="preserve">ч.1 </w:t>
      </w:r>
      <w:r w:rsidRPr="00EF0C4F">
        <w:rPr>
          <w:sz w:val="27"/>
          <w:szCs w:val="27"/>
        </w:rPr>
        <w:t>ст.</w:t>
      </w:r>
      <w:r w:rsidRPr="00EF0C4F" w:rsidR="00E277B2">
        <w:rPr>
          <w:sz w:val="27"/>
          <w:szCs w:val="27"/>
        </w:rPr>
        <w:t>12.34</w:t>
      </w:r>
      <w:r w:rsidRPr="00EF0C4F">
        <w:rPr>
          <w:sz w:val="27"/>
          <w:szCs w:val="27"/>
        </w:rPr>
        <w:t xml:space="preserve"> КоАП РФ, -</w:t>
      </w:r>
    </w:p>
    <w:p w:rsidR="00BA068F" w:rsidRPr="00EF0C4F" w:rsidP="00EF0C4F" w14:paraId="5BC12F31" w14:textId="77777777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AC373B" w:rsidRPr="00EF0C4F" w:rsidP="00EF0C4F" w14:paraId="71526138" w14:textId="4936D41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EF0C4F">
        <w:rPr>
          <w:rStyle w:val="FontStyle16"/>
          <w:spacing w:val="60"/>
          <w:sz w:val="27"/>
          <w:szCs w:val="27"/>
        </w:rPr>
        <w:t>у</w:t>
      </w:r>
      <w:r w:rsidRPr="00EF0C4F" w:rsidR="00BA068F">
        <w:rPr>
          <w:rStyle w:val="FontStyle16"/>
          <w:spacing w:val="60"/>
          <w:sz w:val="27"/>
          <w:szCs w:val="27"/>
        </w:rPr>
        <w:t>станови</w:t>
      </w:r>
      <w:r w:rsidRPr="00EF0C4F" w:rsidR="00BA068F">
        <w:rPr>
          <w:rStyle w:val="FontStyle16"/>
          <w:sz w:val="27"/>
          <w:szCs w:val="27"/>
        </w:rPr>
        <w:t>л:</w:t>
      </w:r>
    </w:p>
    <w:p w:rsidR="00AC373B" w:rsidRPr="00EF0C4F" w:rsidP="00EF0C4F" w14:paraId="464CE929" w14:textId="77777777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7109CD" w:rsidRPr="00EF0C4F" w:rsidP="00EF0C4F" w14:paraId="5C511A29" w14:textId="6ED837E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>
        <w:rPr>
          <w:rFonts w:ascii="Times New Roman" w:hAnsi="Times New Roman" w:cs="Times New Roman"/>
          <w:b w:val="0"/>
          <w:bCs w:val="0"/>
          <w:sz w:val="27"/>
          <w:szCs w:val="27"/>
        </w:rPr>
        <w:t>«ИЗЪЯТО»</w:t>
      </w:r>
      <w:r w:rsidRPr="00EF0C4F" w:rsidR="0062028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на </w:t>
      </w:r>
      <w:r w:rsidRPr="00EF0C4F" w:rsidR="007F1F5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0 км + 050 м </w:t>
      </w:r>
      <w:r>
        <w:rPr>
          <w:rFonts w:ascii="Times New Roman" w:hAnsi="Times New Roman" w:cs="Times New Roman"/>
          <w:b w:val="0"/>
          <w:bCs w:val="0"/>
          <w:sz w:val="27"/>
          <w:szCs w:val="27"/>
        </w:rPr>
        <w:t>«ИЗЪЯТО»</w:t>
      </w:r>
      <w:r w:rsidRPr="00EF0C4F" w:rsidR="00FD353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</w:t>
      </w:r>
      <w:r w:rsidRPr="00EF0C4F" w:rsidR="007C09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государственным инспектором дорожного надзора ОГИБДД УМВД России по г. Ялте 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>Волковым К.А.</w:t>
      </w:r>
      <w:r w:rsidRPr="00EF0C4F" w:rsidR="00FA453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EF0C4F" w:rsidR="00306EE8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установлено, что 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ООО «Дорожник», в нарушение ст.12 Федерального закона от 10.12.1995 </w:t>
      </w:r>
      <w:r w:rsidRPr="00EF0C4F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>года №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196-ФЗ </w:t>
      </w:r>
      <w:r w:rsidRPr="00EF0C4F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>«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>О безопасности дорожного движения</w:t>
      </w:r>
      <w:r w:rsidRPr="00EF0C4F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», 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Инструкции по организации движения и ограждению мест производства дорожных работ ВСН 37-84, утвержденной приказом </w:t>
      </w:r>
      <w:r w:rsidRPr="00315392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>Минавтодором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>а</w:t>
      </w:r>
      <w:r w:rsidRPr="00315392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РСФСР 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 </w:t>
      </w:r>
      <w:r w:rsidRPr="00315392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>05.03.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>19</w:t>
      </w:r>
      <w:r w:rsidRPr="00315392" w:rsidR="00315392">
        <w:rPr>
          <w:rFonts w:ascii="Times New Roman" w:hAnsi="Times New Roman" w:cs="Times New Roman"/>
          <w:b w:val="0"/>
          <w:bCs w:val="0"/>
          <w:sz w:val="27"/>
          <w:szCs w:val="27"/>
        </w:rPr>
        <w:t>84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года, не выполнило 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>требования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>по обеспечению безопасности дорожного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EF0C4F" w:rsidR="00227F15">
        <w:rPr>
          <w:rFonts w:ascii="Times New Roman" w:hAnsi="Times New Roman" w:cs="Times New Roman"/>
          <w:b w:val="0"/>
          <w:bCs w:val="0"/>
          <w:sz w:val="27"/>
          <w:szCs w:val="27"/>
        </w:rPr>
        <w:t>движения при ремонте и содержании автомобильных дорог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>, а именно: 1) на месте проведения дорожных работ отсутствует схема организации движения транспортных средств и пешеходов на участке проведения работ, на которой показаны геометрические параметры ремонтируемого участка (ширина проезжей части и обочин, радиусы кривых в плане, продольный уклон, тип покрытия и т.д.) с указанием искусственных сооружений, расположения съездов, разъездов и объездов, мест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расстановки дорожных знаков, нанесения при необходимости временной разметки, ограждений, расположения сигнальных фонарей, складирования строительных материалов. С указанием вида и характера дорожных работ, сроков их исполнения, наименования организации, проводящей работы, телефона и фамилии должностных лиц, составивших схему и ответственных за проведение работ</w:t>
      </w:r>
      <w:r w:rsidRPr="00EF0C4F" w:rsidR="00F35191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. 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2) Участок проведения работ не обустроен временными дорожными знаками и ограждениями. Таким образом, ООО «Дорожник» допущено нарушение п.14 </w:t>
      </w:r>
      <w:r w:rsidRPr="00EF0C4F" w:rsidR="003D18A4">
        <w:rPr>
          <w:rFonts w:ascii="Times New Roman" w:hAnsi="Times New Roman" w:cs="Times New Roman"/>
          <w:b w:val="0"/>
          <w:bCs w:val="0"/>
          <w:sz w:val="27"/>
          <w:szCs w:val="27"/>
        </w:rPr>
        <w:t>Основных положений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 допуску транспортных средств к эксплуатации и обязанности должностных лиц по обеспечению безопасности дорожного </w:t>
      </w:r>
      <w:r w:rsidRPr="00EF0C4F" w:rsidR="006262EF">
        <w:rPr>
          <w:rFonts w:ascii="Times New Roman" w:hAnsi="Times New Roman" w:cs="Times New Roman"/>
          <w:b w:val="0"/>
          <w:bCs w:val="0"/>
          <w:sz w:val="27"/>
          <w:szCs w:val="27"/>
        </w:rPr>
        <w:t>движения</w:t>
      </w:r>
      <w:r w:rsidRPr="00EF0C4F" w:rsidR="003D18A4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, утвержденных Постановлением Правительства РФ от 23.10.1993 года №1090. </w:t>
      </w:r>
      <w:r w:rsidRPr="00EF0C4F" w:rsidR="00587025">
        <w:rPr>
          <w:rFonts w:ascii="Times New Roman" w:hAnsi="Times New Roman" w:cs="Times New Roman"/>
          <w:b w:val="0"/>
          <w:bCs w:val="0"/>
          <w:sz w:val="27"/>
          <w:szCs w:val="27"/>
        </w:rPr>
        <w:t>Своим бездействием</w:t>
      </w:r>
      <w:r w:rsidRPr="00EF0C4F" w:rsidR="00E82A7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EF0C4F" w:rsidR="003D18A4">
        <w:rPr>
          <w:rFonts w:ascii="Times New Roman" w:hAnsi="Times New Roman" w:cs="Times New Roman"/>
          <w:b w:val="0"/>
          <w:bCs w:val="0"/>
          <w:sz w:val="27"/>
          <w:szCs w:val="27"/>
        </w:rPr>
        <w:t>ООО «Дорожник» совершило</w:t>
      </w:r>
      <w:r w:rsidRPr="00EF0C4F" w:rsidR="00E82A75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EF0C4F" w:rsidR="001E054E">
        <w:rPr>
          <w:rFonts w:ascii="Times New Roman" w:hAnsi="Times New Roman" w:cs="Times New Roman"/>
          <w:b w:val="0"/>
          <w:bCs w:val="0"/>
          <w:sz w:val="27"/>
          <w:szCs w:val="27"/>
        </w:rPr>
        <w:t>административное правонарушение, предусмотренное ч.1 ст.12.34 КоАП РФ.</w:t>
      </w:r>
    </w:p>
    <w:p w:rsidR="005B3971" w:rsidRPr="00EF0C4F" w:rsidP="00EF0C4F" w14:paraId="1B3ABD63" w14:textId="77777777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F0C4F">
        <w:rPr>
          <w:rFonts w:ascii="Times New Roman" w:hAnsi="Times New Roman" w:cs="Times New Roman"/>
          <w:b w:val="0"/>
          <w:bCs w:val="0"/>
          <w:sz w:val="27"/>
          <w:szCs w:val="27"/>
        </w:rPr>
        <w:t>Законный представитель и защитник ООО «Дорожник» в судебное заседание не явились, о месте и времени судебного разбирательства извещены надлежащим образом</w:t>
      </w:r>
      <w:r w:rsidRPr="00EF0C4F" w:rsidR="002721DD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Pr="00EF0C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EF0C4F">
        <w:rPr>
          <w:rFonts w:ascii="Times New Roman" w:hAnsi="Times New Roman" w:cs="Times New Roman"/>
          <w:b w:val="0"/>
          <w:bCs w:val="0"/>
          <w:sz w:val="27"/>
          <w:szCs w:val="27"/>
        </w:rPr>
        <w:t>От законного представителя Дорофеева В.А. поступило хода</w:t>
      </w:r>
      <w:r w:rsidRPr="00EF0C4F" w:rsidR="007109CD">
        <w:rPr>
          <w:rFonts w:ascii="Times New Roman" w:hAnsi="Times New Roman" w:cs="Times New Roman"/>
          <w:b w:val="0"/>
          <w:bCs w:val="0"/>
          <w:sz w:val="27"/>
          <w:szCs w:val="27"/>
        </w:rPr>
        <w:t>тайство о рассмотрении дела в его отсутствие, вину в инкриминируемом Обществу правонарушении признает в полном объеме, раскаивается, ввиду тяжелого материального положения юридического лица, которое является ответчиком по нескольким арбитражным делам, просит назначить административный штраф ниже установленного санкцией ч.1 ст.12.34 КоАП РФ предела.</w:t>
      </w:r>
    </w:p>
    <w:p w:rsidR="005B3971" w:rsidRPr="00EF0C4F" w:rsidP="00EF0C4F" w14:paraId="5DE536B4" w14:textId="21ECF199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EF0C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Защитник ООО «Дорожник» Прокопов И.И. в судебных заседаниях </w:t>
      </w:r>
      <w:r w:rsidR="00A74678">
        <w:rPr>
          <w:rFonts w:ascii="Times New Roman" w:hAnsi="Times New Roman" w:cs="Times New Roman"/>
          <w:b w:val="0"/>
          <w:bCs w:val="0"/>
          <w:sz w:val="27"/>
          <w:szCs w:val="27"/>
        </w:rPr>
        <w:t>«ИЗЪЯТО»</w:t>
      </w:r>
      <w:r w:rsidRPr="00EF0C4F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вину в инкриминируемом Обществу административном правонарушении признал в полном объеме, раскаялся.</w:t>
      </w:r>
    </w:p>
    <w:p w:rsidR="009C3EF3" w:rsidRPr="00EF0C4F" w:rsidP="00EF0C4F" w14:paraId="0CE1124C" w14:textId="4AB18BBE">
      <w:pPr>
        <w:spacing w:after="0" w:line="240" w:lineRule="auto"/>
        <w:ind w:firstLine="567"/>
        <w:jc w:val="both"/>
        <w:rPr>
          <w:rStyle w:val="FontStyle17"/>
          <w:color w:val="000000"/>
          <w:sz w:val="27"/>
          <w:szCs w:val="27"/>
          <w:lang w:eastAsia="ru-RU"/>
        </w:rPr>
      </w:pPr>
      <w:r w:rsidRPr="00EF0C4F">
        <w:rPr>
          <w:rStyle w:val="FontStyle17"/>
          <w:sz w:val="27"/>
          <w:szCs w:val="27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C3EF3" w:rsidRPr="00EF0C4F" w:rsidP="00EF0C4F" w14:paraId="14331859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 xml:space="preserve">Отношения, возникающие в связи с использованием автомобильных дорог и осуществлением дорожной деятельности в Российской Федерации, регулируются </w:t>
      </w:r>
      <w:hyperlink r:id="rId5" w:history="1">
        <w:r w:rsidRPr="00EF0C4F">
          <w:rPr>
            <w:sz w:val="27"/>
            <w:szCs w:val="27"/>
          </w:rPr>
          <w:t>Федеральным законом</w:t>
        </w:r>
      </w:hyperlink>
      <w:r w:rsidRPr="00EF0C4F">
        <w:rPr>
          <w:sz w:val="27"/>
          <w:szCs w:val="27"/>
        </w:rPr>
        <w:t xml:space="preserve"> от 08 ноября 2007 года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9C3EF3" w:rsidRPr="00EF0C4F" w:rsidP="00EF0C4F" w14:paraId="590DB91E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 xml:space="preserve">Исходя из положений </w:t>
      </w:r>
      <w:hyperlink r:id="rId6" w:history="1">
        <w:r w:rsidRPr="00EF0C4F">
          <w:rPr>
            <w:sz w:val="27"/>
            <w:szCs w:val="27"/>
          </w:rPr>
          <w:t>пунктов 6</w:t>
        </w:r>
      </w:hyperlink>
      <w:r w:rsidRPr="00EF0C4F">
        <w:rPr>
          <w:sz w:val="27"/>
          <w:szCs w:val="27"/>
        </w:rPr>
        <w:t xml:space="preserve">, </w:t>
      </w:r>
      <w:hyperlink r:id="rId7" w:history="1">
        <w:r w:rsidRPr="00EF0C4F">
          <w:rPr>
            <w:sz w:val="27"/>
            <w:szCs w:val="27"/>
          </w:rPr>
          <w:t>12 статьи 3</w:t>
        </w:r>
      </w:hyperlink>
      <w:r w:rsidRPr="00EF0C4F">
        <w:rPr>
          <w:sz w:val="27"/>
          <w:szCs w:val="27"/>
        </w:rPr>
        <w:t xml:space="preserve"> указанного Федерального закона, дорожная деятельность - это деятельность по проектированию, 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7109CD" w:rsidRPr="00EF0C4F" w:rsidP="00EF0C4F" w14:paraId="487E4E7A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>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</w:t>
      </w:r>
    </w:p>
    <w:p w:rsidR="009C3EF3" w:rsidRPr="00EF0C4F" w:rsidP="00EF0C4F" w14:paraId="36B58B1A" w14:textId="2DB3ABFE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 xml:space="preserve">Согласно </w:t>
      </w:r>
      <w:r w:rsidRPr="00EF0C4F" w:rsidR="007109CD">
        <w:rPr>
          <w:sz w:val="27"/>
          <w:szCs w:val="27"/>
        </w:rPr>
        <w:t xml:space="preserve">положениям </w:t>
      </w:r>
      <w:hyperlink r:id="rId8" w:history="1">
        <w:r w:rsidRPr="00EF0C4F" w:rsidR="007109CD">
          <w:rPr>
            <w:sz w:val="27"/>
            <w:szCs w:val="27"/>
          </w:rPr>
          <w:t>статьи</w:t>
        </w:r>
        <w:r w:rsidRPr="00EF0C4F">
          <w:rPr>
            <w:sz w:val="27"/>
            <w:szCs w:val="27"/>
          </w:rPr>
          <w:t xml:space="preserve"> 12</w:t>
        </w:r>
      </w:hyperlink>
      <w:r w:rsidRPr="00EF0C4F">
        <w:rPr>
          <w:sz w:val="27"/>
          <w:szCs w:val="27"/>
        </w:rPr>
        <w:t xml:space="preserve"> Федерального закона от 10 декабря 1995 г.                  N 196-ФЗ «О безопасности дорожного движения» </w:t>
      </w:r>
      <w:r w:rsidRPr="00EF0C4F" w:rsidR="007109CD">
        <w:rPr>
          <w:sz w:val="27"/>
          <w:szCs w:val="27"/>
        </w:rPr>
        <w:t xml:space="preserve">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</w:t>
      </w:r>
      <w:hyperlink r:id="rId9" w:history="1">
        <w:r w:rsidRPr="00EF0C4F" w:rsidR="007109CD">
          <w:rPr>
            <w:sz w:val="27"/>
            <w:szCs w:val="27"/>
          </w:rPr>
          <w:t>регламентам</w:t>
        </w:r>
      </w:hyperlink>
      <w:r w:rsidRPr="00EF0C4F" w:rsidR="007109CD">
        <w:rPr>
          <w:sz w:val="27"/>
          <w:szCs w:val="27"/>
        </w:rPr>
        <w:t xml:space="preserve">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Обязанность по обеспечению соответствия состояния дорог при их содержании установленным техническим регламентам и другим </w:t>
      </w:r>
      <w:r w:rsidRPr="00EF0C4F" w:rsidR="007109CD">
        <w:rPr>
          <w:sz w:val="27"/>
          <w:szCs w:val="27"/>
        </w:rPr>
        <w:t>нормативным документам возлагается на лица, осуществляющие содержание автомобильных дорог.</w:t>
      </w:r>
    </w:p>
    <w:p w:rsidR="0064208F" w:rsidRPr="00EF0C4F" w:rsidP="00EF0C4F" w14:paraId="4124EF2F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 xml:space="preserve">Приказом </w:t>
      </w:r>
      <w:r w:rsidRPr="00315392">
        <w:rPr>
          <w:sz w:val="27"/>
          <w:szCs w:val="27"/>
        </w:rPr>
        <w:t>Минавтодором</w:t>
      </w:r>
      <w:r w:rsidRPr="00EF0C4F">
        <w:rPr>
          <w:sz w:val="27"/>
          <w:szCs w:val="27"/>
        </w:rPr>
        <w:t>а</w:t>
      </w:r>
      <w:r w:rsidRPr="00315392">
        <w:rPr>
          <w:sz w:val="27"/>
          <w:szCs w:val="27"/>
        </w:rPr>
        <w:t xml:space="preserve"> РСФСР </w:t>
      </w:r>
      <w:r w:rsidRPr="00EF0C4F">
        <w:rPr>
          <w:sz w:val="27"/>
          <w:szCs w:val="27"/>
        </w:rPr>
        <w:t xml:space="preserve">от </w:t>
      </w:r>
      <w:r w:rsidRPr="00315392">
        <w:rPr>
          <w:sz w:val="27"/>
          <w:szCs w:val="27"/>
        </w:rPr>
        <w:t>05.03.</w:t>
      </w:r>
      <w:r w:rsidRPr="00EF0C4F">
        <w:rPr>
          <w:sz w:val="27"/>
          <w:szCs w:val="27"/>
        </w:rPr>
        <w:t>19</w:t>
      </w:r>
      <w:r w:rsidRPr="00315392">
        <w:rPr>
          <w:sz w:val="27"/>
          <w:szCs w:val="27"/>
        </w:rPr>
        <w:t>84</w:t>
      </w:r>
      <w:r w:rsidRPr="00EF0C4F">
        <w:rPr>
          <w:sz w:val="27"/>
          <w:szCs w:val="27"/>
        </w:rPr>
        <w:t xml:space="preserve"> года утверждена Инструкция по организации движения и ограждению мест производства дорожных работ ВСН 37-84.</w:t>
      </w:r>
    </w:p>
    <w:p w:rsidR="0064208F" w:rsidRPr="00EF0C4F" w:rsidP="00EF0C4F" w14:paraId="6E1997F2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>Согласно п.1.1 Инструкции до начала дорожных работ дорожная организация должна составить привязанные к местности схемы организации движения транспортных средств и пешеходов на участке проведения работ. На схемах показывают геометрические параметры ремонтируемого участка (ширина проезжей части и обочин, радиусы кривых в плане, продольный уклон, тип покрытия и т.д.) с указанием искусственных сооружений, расположения съездов, разъездов и объездов, мест расстановки дорожных знаков, нанесения при необходимости временной разметки, ограждений, расположения сигнальных фонарей, складирования строительных материалов. На схеме указывают вид и характер дорожных работ, сроки их исполнения, наименование организации, проводящей работы, телефоны и фамилии должностных лиц, составивших схему и ответственных за проведение работ. Схемы организации движения и ограждения мест производства дорожных работ должны быть утверждены руководителем дорожной организации и заблаговременно согласованы с органами Государственной автомобильной инспекции.</w:t>
      </w:r>
    </w:p>
    <w:p w:rsidR="0064208F" w:rsidRPr="00EF0C4F" w:rsidP="00EF0C4F" w14:paraId="104D8DAD" w14:textId="77777777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64208F">
        <w:rPr>
          <w:sz w:val="27"/>
          <w:szCs w:val="27"/>
        </w:rPr>
        <w:t xml:space="preserve">На границах участков дорожных работ следует установить информационные щиты, на которых указывают организацию, фамилию ответственного лица, руководящего работами, </w:t>
      </w:r>
      <w:r w:rsidRPr="00EF0C4F">
        <w:rPr>
          <w:sz w:val="27"/>
          <w:szCs w:val="27"/>
        </w:rPr>
        <w:t>и номер его служебного телефона (п.1.6 Инструкции).</w:t>
      </w:r>
    </w:p>
    <w:p w:rsidR="0064208F" w:rsidRPr="00EF0C4F" w:rsidP="00EF0C4F" w14:paraId="19DD9585" w14:textId="635AA4F2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EF0C4F">
        <w:rPr>
          <w:sz w:val="27"/>
          <w:szCs w:val="27"/>
        </w:rPr>
        <w:t>В силу пункта 14</w:t>
      </w:r>
      <w:r w:rsidRPr="00EF0C4F" w:rsidR="00C570C6">
        <w:rPr>
          <w:sz w:val="27"/>
          <w:szCs w:val="27"/>
        </w:rPr>
        <w:t xml:space="preserve"> </w:t>
      </w:r>
      <w:r w:rsidRPr="00EF0C4F">
        <w:rPr>
          <w:sz w:val="27"/>
          <w:szCs w:val="27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года №1090, должностные и иные лица, ответственные за производство работ на дорогах, обязаны обеспечивать безопасность движения в местах проведения работ. </w:t>
      </w:r>
      <w:r w:rsidRPr="00EF0C4F">
        <w:rPr>
          <w:sz w:val="27"/>
          <w:szCs w:val="27"/>
        </w:rPr>
        <w:t>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огнями.</w:t>
      </w:r>
      <w:r w:rsidRPr="00EF0C4F">
        <w:rPr>
          <w:sz w:val="27"/>
          <w:szCs w:val="27"/>
        </w:rPr>
        <w:t xml:space="preserve"> По окончании работ на дороге должно быть обеспечено безопасное передвижение транспортных средств и пешеходов.</w:t>
      </w:r>
    </w:p>
    <w:p w:rsidR="00355554" w:rsidRPr="00EF0C4F" w:rsidP="00EF0C4F" w14:paraId="005977FB" w14:textId="6379D322">
      <w:pPr>
        <w:pStyle w:val="Style4"/>
        <w:widowControl/>
        <w:spacing w:line="240" w:lineRule="auto"/>
        <w:ind w:firstLine="567"/>
        <w:rPr>
          <w:iCs/>
          <w:sz w:val="27"/>
          <w:szCs w:val="27"/>
        </w:rPr>
      </w:pPr>
      <w:r w:rsidRPr="00EF0C4F">
        <w:rPr>
          <w:rStyle w:val="FontStyle17"/>
          <w:sz w:val="27"/>
          <w:szCs w:val="27"/>
        </w:rPr>
        <w:t xml:space="preserve">Виновность </w:t>
      </w:r>
      <w:r w:rsidRPr="00EF0C4F" w:rsidR="0064208F">
        <w:rPr>
          <w:bCs/>
          <w:sz w:val="27"/>
          <w:szCs w:val="27"/>
        </w:rPr>
        <w:t>ООО «Дорожник»</w:t>
      </w:r>
      <w:r w:rsidRPr="00EF0C4F">
        <w:rPr>
          <w:rStyle w:val="FontStyle17"/>
          <w:sz w:val="27"/>
          <w:szCs w:val="27"/>
        </w:rPr>
        <w:t xml:space="preserve"> в совершении данного правонарушения подтверждается собранными по делу доказательствами</w:t>
      </w:r>
      <w:r w:rsidRPr="00EF0C4F">
        <w:rPr>
          <w:iCs/>
          <w:sz w:val="27"/>
          <w:szCs w:val="27"/>
        </w:rPr>
        <w:t>:</w:t>
      </w:r>
    </w:p>
    <w:p w:rsidR="00355554" w:rsidRPr="00EF0C4F" w:rsidP="00EF0C4F" w14:paraId="6F193255" w14:textId="4A7190B9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iCs/>
          <w:sz w:val="27"/>
          <w:szCs w:val="27"/>
        </w:rPr>
        <w:t xml:space="preserve">-протоколом об административном правонарушении  </w:t>
      </w:r>
      <w:r w:rsidRPr="00A74678" w:rsidR="00A74678">
        <w:rPr>
          <w:bCs/>
          <w:sz w:val="27"/>
          <w:szCs w:val="27"/>
        </w:rPr>
        <w:t>«ИЗЪЯТО»</w:t>
      </w:r>
      <w:r w:rsidRPr="00EF0C4F">
        <w:rPr>
          <w:rStyle w:val="FontStyle17"/>
          <w:sz w:val="27"/>
          <w:szCs w:val="27"/>
        </w:rPr>
        <w:t>, который составлен компетентным лицом в соответствие с требованиями ст.28.2 КоАП РФ (л.д.1);</w:t>
      </w:r>
    </w:p>
    <w:p w:rsidR="0064208F" w:rsidRPr="00EF0C4F" w:rsidP="00EF0C4F" w14:paraId="29A4BD24" w14:textId="268DA623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 xml:space="preserve">-письменными объяснениями </w:t>
      </w:r>
      <w:r w:rsidRPr="00A74678" w:rsidR="00A74678">
        <w:rPr>
          <w:bCs/>
          <w:sz w:val="27"/>
          <w:szCs w:val="27"/>
        </w:rPr>
        <w:t>«ИЗЪЯТО»</w:t>
      </w:r>
      <w:r w:rsidRPr="00A74678">
        <w:rPr>
          <w:rStyle w:val="FontStyle17"/>
          <w:sz w:val="27"/>
          <w:szCs w:val="27"/>
        </w:rPr>
        <w:t>;</w:t>
      </w:r>
    </w:p>
    <w:p w:rsidR="00355554" w:rsidRPr="00EF0C4F" w:rsidP="00EF0C4F" w14:paraId="0E74B8A0" w14:textId="39D00CC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 xml:space="preserve">-актом выявленных недостатков в эксплуатационном состоянии автомобильной дороги (улицы) </w:t>
      </w:r>
      <w:r w:rsidRPr="00A74678" w:rsidR="00A74678">
        <w:rPr>
          <w:bCs/>
          <w:sz w:val="27"/>
          <w:szCs w:val="27"/>
        </w:rPr>
        <w:t>«ИЗЪЯТО»</w:t>
      </w:r>
      <w:r w:rsidRPr="00EF0C4F">
        <w:rPr>
          <w:rStyle w:val="FontStyle17"/>
          <w:sz w:val="27"/>
          <w:szCs w:val="27"/>
        </w:rPr>
        <w:t xml:space="preserve"> (л.д.</w:t>
      </w:r>
      <w:r w:rsidRPr="00EF0C4F" w:rsidR="0064208F">
        <w:rPr>
          <w:rStyle w:val="FontStyle17"/>
          <w:sz w:val="27"/>
          <w:szCs w:val="27"/>
        </w:rPr>
        <w:t>12</w:t>
      </w:r>
      <w:r w:rsidRPr="00EF0C4F" w:rsidR="00C37354">
        <w:rPr>
          <w:rStyle w:val="FontStyle17"/>
          <w:sz w:val="27"/>
          <w:szCs w:val="27"/>
        </w:rPr>
        <w:t>);</w:t>
      </w:r>
    </w:p>
    <w:p w:rsidR="008C61F5" w:rsidRPr="00EF0C4F" w:rsidP="00EF0C4F" w14:paraId="64263BD5" w14:textId="05A64FE9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-</w:t>
      </w:r>
      <w:r w:rsidRPr="00EF0C4F" w:rsidR="00A72D53">
        <w:rPr>
          <w:rStyle w:val="FontStyle17"/>
          <w:sz w:val="27"/>
          <w:szCs w:val="27"/>
        </w:rPr>
        <w:t>таблицей фотоиллюстраций</w:t>
      </w:r>
      <w:r w:rsidRPr="00EF0C4F" w:rsidR="005B3971">
        <w:rPr>
          <w:rStyle w:val="FontStyle17"/>
          <w:sz w:val="27"/>
          <w:szCs w:val="27"/>
        </w:rPr>
        <w:t>;</w:t>
      </w:r>
    </w:p>
    <w:p w:rsidR="005B3971" w:rsidRPr="00EF0C4F" w:rsidP="00EF0C4F" w14:paraId="778D5FEF" w14:textId="44721C9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-копией свидетельства о регистрации транспортного средства;</w:t>
      </w:r>
    </w:p>
    <w:p w:rsidR="005B3971" w:rsidRPr="00EF0C4F" w:rsidP="00EF0C4F" w14:paraId="348DF162" w14:textId="13D683A2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-копией страхового полиса;</w:t>
      </w:r>
    </w:p>
    <w:p w:rsidR="005B3971" w:rsidRPr="00EF0C4F" w:rsidP="00EF0C4F" w14:paraId="68BF741E" w14:textId="26A5143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-копией путевого листа;</w:t>
      </w:r>
    </w:p>
    <w:p w:rsidR="005B3971" w:rsidRPr="00EF0C4F" w:rsidP="00EF0C4F" w14:paraId="2784A470" w14:textId="4828E0D6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-выпиской из ЕГРЮЛ;</w:t>
      </w:r>
    </w:p>
    <w:p w:rsidR="005B3971" w:rsidRPr="00EF0C4F" w:rsidP="00EF0C4F" w14:paraId="06C4D4EB" w14:textId="48739065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-показаниями защитник</w:t>
      </w:r>
      <w:r w:rsidRPr="00EF0C4F">
        <w:rPr>
          <w:rStyle w:val="FontStyle17"/>
          <w:sz w:val="27"/>
          <w:szCs w:val="27"/>
        </w:rPr>
        <w:t xml:space="preserve">а </w:t>
      </w:r>
      <w:r w:rsidRPr="00EF0C4F">
        <w:rPr>
          <w:bCs/>
          <w:sz w:val="27"/>
          <w:szCs w:val="27"/>
        </w:rPr>
        <w:t>ООО</w:t>
      </w:r>
      <w:r w:rsidRPr="00EF0C4F">
        <w:rPr>
          <w:bCs/>
          <w:sz w:val="27"/>
          <w:szCs w:val="27"/>
        </w:rPr>
        <w:t xml:space="preserve"> «Дорожник» Прокопова И.И., полученными в предыдущих судебных заседаниях.</w:t>
      </w:r>
    </w:p>
    <w:p w:rsidR="005B3971" w:rsidRPr="00EF0C4F" w:rsidP="00EF0C4F" w14:paraId="62B36566" w14:textId="77777777">
      <w:pPr>
        <w:pStyle w:val="Style4"/>
        <w:widowControl/>
        <w:spacing w:line="240" w:lineRule="auto"/>
        <w:ind w:firstLine="567"/>
        <w:rPr>
          <w:rFonts w:eastAsia="SimSun"/>
          <w:sz w:val="27"/>
          <w:szCs w:val="27"/>
          <w:lang w:eastAsia="zh-CN"/>
        </w:rPr>
      </w:pPr>
      <w:r w:rsidRPr="00EF0C4F">
        <w:rPr>
          <w:rFonts w:eastAsia="SimSun"/>
          <w:sz w:val="27"/>
          <w:szCs w:val="27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EF0C4F">
        <w:rPr>
          <w:rFonts w:eastAsia="SimSun"/>
          <w:sz w:val="27"/>
          <w:szCs w:val="27"/>
          <w:lang w:eastAsia="zh-CN"/>
        </w:rPr>
        <w:t xml:space="preserve">и </w:t>
      </w:r>
      <w:r w:rsidRPr="00EF0C4F">
        <w:rPr>
          <w:bCs/>
          <w:sz w:val="27"/>
          <w:szCs w:val="27"/>
        </w:rPr>
        <w:t>ООО</w:t>
      </w:r>
      <w:r w:rsidRPr="00EF0C4F">
        <w:rPr>
          <w:bCs/>
          <w:sz w:val="27"/>
          <w:szCs w:val="27"/>
        </w:rPr>
        <w:t xml:space="preserve"> «Дорожник»</w:t>
      </w:r>
      <w:r w:rsidRPr="00EF0C4F">
        <w:rPr>
          <w:rStyle w:val="FontStyle17"/>
          <w:sz w:val="27"/>
          <w:szCs w:val="27"/>
        </w:rPr>
        <w:t xml:space="preserve"> </w:t>
      </w:r>
      <w:r w:rsidRPr="00EF0C4F">
        <w:rPr>
          <w:rFonts w:eastAsia="SimSun"/>
          <w:sz w:val="27"/>
          <w:szCs w:val="27"/>
          <w:lang w:eastAsia="zh-CN"/>
        </w:rPr>
        <w:t>в совершении административного правонарушения.</w:t>
      </w:r>
    </w:p>
    <w:p w:rsidR="005B3971" w:rsidRPr="00EF0C4F" w:rsidP="00EF0C4F" w14:paraId="60794261" w14:textId="77777777">
      <w:pPr>
        <w:pStyle w:val="Style4"/>
        <w:widowControl/>
        <w:spacing w:line="240" w:lineRule="auto"/>
        <w:ind w:firstLine="567"/>
        <w:rPr>
          <w:rStyle w:val="FontStyle17"/>
          <w:rFonts w:eastAsia="SimSun"/>
          <w:sz w:val="27"/>
          <w:szCs w:val="27"/>
          <w:lang w:eastAsia="zh-CN"/>
        </w:rPr>
      </w:pPr>
      <w:r w:rsidRPr="00EF0C4F">
        <w:rPr>
          <w:sz w:val="27"/>
          <w:szCs w:val="27"/>
          <w:shd w:val="clear" w:color="auto" w:fill="FFFFFF"/>
        </w:rPr>
        <w:t>В соответствии с ч.2 ст.</w:t>
      </w:r>
      <w:r w:rsidRPr="00EF0C4F">
        <w:rPr>
          <w:rStyle w:val="apple-converted-space"/>
          <w:sz w:val="27"/>
          <w:szCs w:val="27"/>
          <w:shd w:val="clear" w:color="auto" w:fill="FFFFFF"/>
        </w:rPr>
        <w:t>2.1</w:t>
      </w:r>
      <w:r w:rsidRPr="00EF0C4F">
        <w:rPr>
          <w:sz w:val="27"/>
          <w:szCs w:val="27"/>
          <w:shd w:val="clear" w:color="auto" w:fill="FFFFFF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данным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8E2F2A" w:rsidRPr="00EF0C4F" w:rsidP="00EF0C4F" w14:paraId="57B97948" w14:textId="26F4646C">
      <w:pPr>
        <w:pStyle w:val="Style4"/>
        <w:widowControl/>
        <w:spacing w:line="240" w:lineRule="auto"/>
        <w:ind w:firstLine="567"/>
        <w:rPr>
          <w:rFonts w:eastAsia="SimSun"/>
          <w:sz w:val="27"/>
          <w:szCs w:val="27"/>
          <w:lang w:eastAsia="zh-CN"/>
        </w:rPr>
      </w:pPr>
      <w:r w:rsidRPr="00EF0C4F">
        <w:rPr>
          <w:rStyle w:val="FontStyle17"/>
          <w:sz w:val="27"/>
          <w:szCs w:val="27"/>
        </w:rPr>
        <w:t xml:space="preserve">Исследовав обстоятельства по делу в их совокупности и оценив добытые доказательства, </w:t>
      </w:r>
      <w:r w:rsidRPr="00EF0C4F" w:rsidR="00C37354">
        <w:rPr>
          <w:rStyle w:val="FontStyle17"/>
          <w:sz w:val="27"/>
          <w:szCs w:val="27"/>
        </w:rPr>
        <w:t>прихожу</w:t>
      </w:r>
      <w:r w:rsidRPr="00EF0C4F">
        <w:rPr>
          <w:rStyle w:val="FontStyle17"/>
          <w:sz w:val="27"/>
          <w:szCs w:val="27"/>
        </w:rPr>
        <w:t xml:space="preserve"> к выводу о виновност</w:t>
      </w:r>
      <w:r w:rsidRPr="00EF0C4F">
        <w:rPr>
          <w:rStyle w:val="FontStyle17"/>
          <w:sz w:val="27"/>
          <w:szCs w:val="27"/>
        </w:rPr>
        <w:t xml:space="preserve">и </w:t>
      </w:r>
      <w:r w:rsidRPr="00EF0C4F" w:rsidR="005B3971">
        <w:rPr>
          <w:bCs/>
          <w:sz w:val="27"/>
          <w:szCs w:val="27"/>
        </w:rPr>
        <w:t>ООО</w:t>
      </w:r>
      <w:r w:rsidRPr="00EF0C4F" w:rsidR="005B3971">
        <w:rPr>
          <w:bCs/>
          <w:sz w:val="27"/>
          <w:szCs w:val="27"/>
        </w:rPr>
        <w:t xml:space="preserve"> «Дорожник»</w:t>
      </w:r>
      <w:r w:rsidRPr="00EF0C4F">
        <w:rPr>
          <w:rStyle w:val="FontStyle17"/>
          <w:sz w:val="27"/>
          <w:szCs w:val="27"/>
        </w:rPr>
        <w:t xml:space="preserve"> в совершении инкриминируемого </w:t>
      </w:r>
      <w:r w:rsidRPr="00EF0C4F">
        <w:rPr>
          <w:rStyle w:val="FontStyle13"/>
          <w:sz w:val="27"/>
          <w:szCs w:val="27"/>
        </w:rPr>
        <w:t xml:space="preserve">ему </w:t>
      </w:r>
      <w:r w:rsidRPr="00EF0C4F">
        <w:rPr>
          <w:rStyle w:val="FontStyle17"/>
          <w:sz w:val="27"/>
          <w:szCs w:val="27"/>
        </w:rPr>
        <w:t xml:space="preserve">административного правонарушения, предусмотренного ч.1 ст.12.34 КоАП РФ, а именно: </w:t>
      </w:r>
      <w:r w:rsidRPr="00EF0C4F" w:rsidR="00C37354">
        <w:rPr>
          <w:sz w:val="27"/>
          <w:szCs w:val="27"/>
          <w:shd w:val="clear" w:color="auto" w:fill="FFFFFF"/>
        </w:rPr>
        <w:t>несоблюдение</w:t>
      </w:r>
      <w:r w:rsidRPr="00EF0C4F">
        <w:rPr>
          <w:sz w:val="27"/>
          <w:szCs w:val="27"/>
          <w:shd w:val="clear" w:color="auto" w:fill="FFFFFF"/>
        </w:rPr>
        <w:t xml:space="preserve"> требований по обеспечению безопасности дорожного движения при содержании дороги регионального значения.</w:t>
      </w:r>
    </w:p>
    <w:p w:rsidR="00EF2C17" w:rsidRPr="00EF0C4F" w:rsidP="00EF0C4F" w14:paraId="56D54A4C" w14:textId="1977BA39">
      <w:pPr>
        <w:pStyle w:val="Style4"/>
        <w:widowControl/>
        <w:spacing w:line="240" w:lineRule="auto"/>
        <w:ind w:firstLine="567"/>
        <w:rPr>
          <w:sz w:val="27"/>
          <w:szCs w:val="27"/>
          <w:shd w:val="clear" w:color="auto" w:fill="FFFFFF"/>
        </w:rPr>
      </w:pPr>
      <w:r w:rsidRPr="00EF0C4F">
        <w:rPr>
          <w:sz w:val="27"/>
          <w:szCs w:val="27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0" w:history="1">
        <w:r w:rsidRPr="00EF0C4F">
          <w:rPr>
            <w:sz w:val="27"/>
            <w:szCs w:val="27"/>
          </w:rPr>
          <w:t>Кодексом</w:t>
        </w:r>
      </w:hyperlink>
      <w:r w:rsidRPr="00EF0C4F">
        <w:rPr>
          <w:sz w:val="27"/>
          <w:szCs w:val="27"/>
        </w:rPr>
        <w:t xml:space="preserve"> Российской Федерации об административных правонарушениях (</w:t>
      </w:r>
      <w:hyperlink r:id="rId11" w:history="1">
        <w:r w:rsidRPr="00EF0C4F">
          <w:rPr>
            <w:sz w:val="27"/>
            <w:szCs w:val="27"/>
          </w:rPr>
          <w:t>часть 1 статьи 4.1</w:t>
        </w:r>
      </w:hyperlink>
      <w:r w:rsidRPr="00EF0C4F">
        <w:rPr>
          <w:sz w:val="27"/>
          <w:szCs w:val="27"/>
        </w:rPr>
        <w:t xml:space="preserve"> Кодекса Российской Федерации об административных правонарушениях).</w:t>
      </w:r>
    </w:p>
    <w:p w:rsidR="005B3971" w:rsidRPr="00EF0C4F" w:rsidP="00EF0C4F" w14:paraId="07C0749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правовой позиции, изложенной в </w:t>
      </w:r>
      <w:hyperlink r:id="rId12" w:history="1">
        <w:r w:rsidRPr="005B397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Постановлени</w:t>
        </w:r>
      </w:hyperlink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Конституционного Суда Российской Федерации от 25 февраля 2014 года N 4-П, предусмотрена возможность назначения административного штрафа ниже низшего предела, установленного санкциями соответствующих норм КоАП РФ.</w:t>
      </w:r>
    </w:p>
    <w:p w:rsidR="005B3971" w:rsidRPr="005B3971" w:rsidP="00EF0C4F" w14:paraId="5CFB9866" w14:textId="7D4531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</w:t>
      </w:r>
      <w:hyperlink r:id="rId13" w:history="1">
        <w:r w:rsidRPr="005B397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3.2 статьи 4.1</w:t>
        </w:r>
      </w:hyperlink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штрафа в размере 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 минимального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14" w:history="1">
        <w:r w:rsidRPr="005B397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раздела II</w:t>
        </w:r>
      </w:hyperlink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названного Кодекса, в случае, если минимальный размер административного штрафа для юридических лиц составляет не менее ста тысяч рублей.</w:t>
      </w:r>
    </w:p>
    <w:p w:rsidR="005B3971" w:rsidRPr="00EF0C4F" w:rsidP="00EF0C4F" w14:paraId="6B6E7C0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этом, </w:t>
      </w:r>
      <w:hyperlink r:id="rId15" w:history="1">
        <w:r w:rsidRPr="005B397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3.3 статьи 4.1</w:t>
        </w:r>
      </w:hyperlink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предусмотрено, что при назначении административного наказания в соответствии с </w:t>
      </w:r>
      <w:hyperlink r:id="rId13" w:history="1">
        <w:r w:rsidRPr="005B397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частью 3.2 данной статьи</w:t>
        </w:r>
      </w:hyperlink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14" w:history="1">
        <w:r w:rsidRPr="005B3971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раздела II</w:t>
        </w:r>
      </w:hyperlink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указанного Кодекса.</w:t>
      </w:r>
    </w:p>
    <w:p w:rsidR="00EF0C4F" w:rsidRPr="00EF0C4F" w:rsidP="00EF0C4F" w14:paraId="03ABDD85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характер совершенного административного правонарушения, тот факт, что </w:t>
      </w:r>
      <w:r w:rsidRPr="00EF0C4F">
        <w:rPr>
          <w:rFonts w:ascii="Times New Roman" w:hAnsi="Times New Roman" w:cs="Times New Roman"/>
          <w:bCs/>
          <w:sz w:val="27"/>
          <w:szCs w:val="27"/>
        </w:rPr>
        <w:t>ООО «Дорожник»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впервые привлекается к административной ответственности по </w:t>
      </w:r>
      <w:r w:rsidRPr="00EF0C4F">
        <w:rPr>
          <w:rFonts w:ascii="Times New Roman" w:eastAsia="Times New Roman" w:hAnsi="Times New Roman" w:cs="Times New Roman"/>
          <w:sz w:val="27"/>
          <w:szCs w:val="27"/>
          <w:lang w:eastAsia="ru-RU"/>
        </w:rPr>
        <w:t>ч.1 ст.12.34 К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оАП РФ, </w:t>
      </w:r>
      <w:r w:rsidRPr="00EF0C4F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отсутствие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 обстоятельств и негативных последствий, финансовое положение юридического лица</w:t>
      </w:r>
      <w:r w:rsidRPr="00EF0C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(отсутствие денежных средств на расчетном счете, наличие арбитражных дел, где юридическое лицо выступает ответчиком)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наличие смягчающего административную ответственность обстоятельства в виде раскаяния его законного представителя</w:t>
      </w:r>
      <w:r w:rsidRPr="00EF0C4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приходит к выводу о возможности назначения наказания в виде административного штрафа в размере 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>менее минимального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размера административн</w:t>
      </w:r>
      <w:r w:rsidRPr="00EF0C4F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штрафа, предусмотренного ч.1 ст.12.34</w:t>
      </w:r>
      <w:r w:rsidRPr="005B397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РФ.</w:t>
      </w:r>
    </w:p>
    <w:p w:rsidR="00F2196B" w:rsidRPr="00EF0C4F" w:rsidP="00EF0C4F" w14:paraId="3C7B57BE" w14:textId="735DE9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F0C4F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EF0C4F">
        <w:rPr>
          <w:rFonts w:ascii="Times New Roman" w:hAnsi="Times New Roman" w:cs="Times New Roman"/>
          <w:sz w:val="27"/>
          <w:szCs w:val="27"/>
        </w:rPr>
        <w:t>вышеизложенного</w:t>
      </w:r>
      <w:r w:rsidRPr="00EF0C4F">
        <w:rPr>
          <w:rFonts w:ascii="Times New Roman" w:hAnsi="Times New Roman" w:cs="Times New Roman"/>
          <w:sz w:val="27"/>
          <w:szCs w:val="27"/>
        </w:rPr>
        <w:t>, руководствуясь ст.ст.1.7, 4.1-4.3, 12.</w:t>
      </w:r>
      <w:r w:rsidRPr="00EF0C4F" w:rsidR="00C41065">
        <w:rPr>
          <w:rFonts w:ascii="Times New Roman" w:hAnsi="Times New Roman" w:cs="Times New Roman"/>
          <w:sz w:val="27"/>
          <w:szCs w:val="27"/>
        </w:rPr>
        <w:t>34</w:t>
      </w:r>
      <w:r w:rsidRPr="00EF0C4F">
        <w:rPr>
          <w:rFonts w:ascii="Times New Roman" w:hAnsi="Times New Roman" w:cs="Times New Roman"/>
          <w:sz w:val="27"/>
          <w:szCs w:val="27"/>
        </w:rPr>
        <w:t>, 29.9, 29.10, 29.11, 32.2, 30.1-30.3 КоАП РФ, мировой судья</w:t>
      </w:r>
      <w:r w:rsidRPr="00EF0C4F" w:rsidR="008A47A6">
        <w:rPr>
          <w:rFonts w:ascii="Times New Roman" w:hAnsi="Times New Roman" w:cs="Times New Roman"/>
          <w:iCs/>
          <w:sz w:val="27"/>
          <w:szCs w:val="27"/>
        </w:rPr>
        <w:t xml:space="preserve"> -</w:t>
      </w:r>
    </w:p>
    <w:p w:rsidR="00F2196B" w:rsidRPr="00EF0C4F" w:rsidP="00EF0C4F" w14:paraId="62E1DB21" w14:textId="77777777">
      <w:pPr>
        <w:pStyle w:val="BodyTextIndent2"/>
        <w:spacing w:after="0" w:line="240" w:lineRule="auto"/>
        <w:ind w:left="0" w:firstLine="567"/>
        <w:jc w:val="center"/>
        <w:rPr>
          <w:sz w:val="27"/>
          <w:szCs w:val="27"/>
          <w:lang w:val="ru-RU"/>
        </w:rPr>
      </w:pPr>
    </w:p>
    <w:p w:rsidR="00937A43" w:rsidRPr="00EF0C4F" w:rsidP="00EF0C4F" w14:paraId="65EDB596" w14:textId="267F3B35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0C4F">
        <w:rPr>
          <w:rFonts w:ascii="Times New Roman" w:hAnsi="Times New Roman" w:cs="Times New Roman"/>
          <w:b/>
          <w:sz w:val="27"/>
          <w:szCs w:val="27"/>
        </w:rPr>
        <w:t>п</w:t>
      </w:r>
      <w:r w:rsidRPr="00EF0C4F">
        <w:rPr>
          <w:rFonts w:ascii="Times New Roman" w:hAnsi="Times New Roman" w:cs="Times New Roman"/>
          <w:b/>
          <w:sz w:val="27"/>
          <w:szCs w:val="27"/>
        </w:rPr>
        <w:t xml:space="preserve"> о с т а н о в и л</w:t>
      </w:r>
      <w:r w:rsidRPr="00EF0C4F" w:rsidR="00F2196B">
        <w:rPr>
          <w:rFonts w:ascii="Times New Roman" w:hAnsi="Times New Roman" w:cs="Times New Roman"/>
          <w:b/>
          <w:sz w:val="27"/>
          <w:szCs w:val="27"/>
        </w:rPr>
        <w:t>:</w:t>
      </w:r>
    </w:p>
    <w:p w:rsidR="004D6DC3" w:rsidRPr="00EF0C4F" w:rsidP="00EF0C4F" w14:paraId="01BFB498" w14:textId="77777777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937A43" w:rsidRPr="00EF0C4F" w:rsidP="00EF0C4F" w14:paraId="61BF0E23" w14:textId="00AEAD9B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0C4F">
        <w:rPr>
          <w:rFonts w:ascii="Times New Roman" w:hAnsi="Times New Roman" w:cs="Times New Roman"/>
          <w:b/>
          <w:bCs/>
          <w:i/>
          <w:iCs/>
          <w:sz w:val="27"/>
          <w:szCs w:val="27"/>
        </w:rPr>
        <w:t>Общество с ограниченной ответственностью «Дорожник»</w:t>
      </w:r>
      <w:r w:rsidRPr="00EF0C4F" w:rsidR="00415230">
        <w:rPr>
          <w:rFonts w:ascii="Times New Roman" w:hAnsi="Times New Roman" w:cs="Times New Roman"/>
          <w:bCs/>
          <w:i/>
          <w:iCs/>
          <w:sz w:val="27"/>
          <w:szCs w:val="27"/>
        </w:rPr>
        <w:t xml:space="preserve"> </w:t>
      </w:r>
      <w:r w:rsidRPr="00EF0C4F" w:rsidR="00CC2D84">
        <w:rPr>
          <w:rFonts w:ascii="Times New Roman" w:hAnsi="Times New Roman" w:cs="Times New Roman"/>
          <w:sz w:val="27"/>
          <w:szCs w:val="27"/>
        </w:rPr>
        <w:t xml:space="preserve">признать виновным </w:t>
      </w:r>
      <w:r w:rsidRPr="00EF0C4F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ст.12.34 </w:t>
      </w:r>
      <w:r w:rsidRPr="00EF0C4F">
        <w:rPr>
          <w:rStyle w:val="FontStyle17"/>
          <w:sz w:val="27"/>
          <w:szCs w:val="27"/>
        </w:rPr>
        <w:t>Кодекса Российской Федерации об административных правонарушениях</w:t>
      </w:r>
      <w:r w:rsidRPr="00EF0C4F">
        <w:rPr>
          <w:rFonts w:ascii="Times New Roman" w:hAnsi="Times New Roman" w:cs="Times New Roman"/>
          <w:sz w:val="27"/>
          <w:szCs w:val="27"/>
        </w:rPr>
        <w:t xml:space="preserve"> и назначить ему административное наказа</w:t>
      </w:r>
      <w:r w:rsidRPr="00EF0C4F" w:rsidR="00415230">
        <w:rPr>
          <w:rFonts w:ascii="Times New Roman" w:hAnsi="Times New Roman" w:cs="Times New Roman"/>
          <w:sz w:val="27"/>
          <w:szCs w:val="27"/>
        </w:rPr>
        <w:t xml:space="preserve">ние в виде </w:t>
      </w:r>
      <w:r w:rsidRPr="00EF0C4F">
        <w:rPr>
          <w:rFonts w:ascii="Times New Roman" w:hAnsi="Times New Roman" w:cs="Times New Roman"/>
          <w:sz w:val="27"/>
          <w:szCs w:val="27"/>
        </w:rPr>
        <w:t xml:space="preserve">административного </w:t>
      </w:r>
      <w:r w:rsidRPr="00EF0C4F" w:rsidR="00415230">
        <w:rPr>
          <w:rFonts w:ascii="Times New Roman" w:hAnsi="Times New Roman" w:cs="Times New Roman"/>
          <w:sz w:val="27"/>
          <w:szCs w:val="27"/>
        </w:rPr>
        <w:t xml:space="preserve">штрафа в размере </w:t>
      </w:r>
      <w:r w:rsidRPr="00EF0C4F">
        <w:rPr>
          <w:rFonts w:ascii="Times New Roman" w:hAnsi="Times New Roman" w:cs="Times New Roman"/>
          <w:sz w:val="27"/>
          <w:szCs w:val="27"/>
        </w:rPr>
        <w:t>100000</w:t>
      </w:r>
      <w:r w:rsidRPr="00EF0C4F" w:rsidR="00415230">
        <w:rPr>
          <w:rFonts w:ascii="Times New Roman" w:hAnsi="Times New Roman" w:cs="Times New Roman"/>
          <w:sz w:val="27"/>
          <w:szCs w:val="27"/>
        </w:rPr>
        <w:t>,00</w:t>
      </w:r>
      <w:r w:rsidRPr="00EF0C4F">
        <w:rPr>
          <w:rFonts w:ascii="Times New Roman" w:hAnsi="Times New Roman" w:cs="Times New Roman"/>
          <w:sz w:val="27"/>
          <w:szCs w:val="27"/>
        </w:rPr>
        <w:t xml:space="preserve"> (</w:t>
      </w:r>
      <w:r w:rsidRPr="00EF0C4F">
        <w:rPr>
          <w:rFonts w:ascii="Times New Roman" w:hAnsi="Times New Roman" w:cs="Times New Roman"/>
          <w:sz w:val="27"/>
          <w:szCs w:val="27"/>
        </w:rPr>
        <w:t>сто</w:t>
      </w:r>
      <w:r w:rsidRPr="00EF0C4F">
        <w:rPr>
          <w:rFonts w:ascii="Times New Roman" w:hAnsi="Times New Roman" w:cs="Times New Roman"/>
          <w:sz w:val="27"/>
          <w:szCs w:val="27"/>
        </w:rPr>
        <w:t xml:space="preserve"> тысяч) рублей.</w:t>
      </w:r>
    </w:p>
    <w:p w:rsidR="00867CAF" w:rsidRPr="00EF0C4F" w:rsidP="00EF0C4F" w14:paraId="27867CFA" w14:textId="09369C58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0C4F">
        <w:rPr>
          <w:rFonts w:ascii="Times New Roman" w:hAnsi="Times New Roman" w:cs="Times New Roman"/>
          <w:sz w:val="27"/>
          <w:szCs w:val="27"/>
        </w:rPr>
        <w:t xml:space="preserve"> </w:t>
      </w:r>
      <w:r w:rsidRPr="00EF0C4F">
        <w:rPr>
          <w:rFonts w:ascii="Times New Roman" w:hAnsi="Times New Roman" w:cs="Times New Roman"/>
          <w:b/>
          <w:sz w:val="27"/>
          <w:szCs w:val="27"/>
        </w:rPr>
        <w:t>Реквизиты для уплаты административного штрафа</w:t>
      </w:r>
      <w:r w:rsidRPr="00EF0C4F">
        <w:rPr>
          <w:rFonts w:ascii="Times New Roman" w:hAnsi="Times New Roman" w:cs="Times New Roman"/>
          <w:sz w:val="27"/>
          <w:szCs w:val="27"/>
        </w:rPr>
        <w:t xml:space="preserve">: </w:t>
      </w:r>
      <w:r w:rsidRPr="00EF0C4F">
        <w:rPr>
          <w:rFonts w:ascii="Times New Roman" w:hAnsi="Times New Roman" w:cs="Times New Roman"/>
          <w:sz w:val="27"/>
          <w:szCs w:val="27"/>
        </w:rPr>
        <w:t xml:space="preserve">УФК по Республике Крым (УМВД России по г. Ялте), Код ОКАТО 35729000, ИНН 9103000760, КПП 910301001, Банковский идентификационный код 043510001, Код классификации доходов бюджета 188 1 16 30020 01 6000 140, ОКТМО 35729000, расчетный счет 40101810335100010001, банк получателя – Отделение по Республике Крым </w:t>
      </w:r>
      <w:r w:rsidRPr="00EF0C4F">
        <w:rPr>
          <w:rFonts w:ascii="Times New Roman" w:hAnsi="Times New Roman" w:cs="Times New Roman"/>
          <w:sz w:val="27"/>
          <w:szCs w:val="27"/>
        </w:rPr>
        <w:t xml:space="preserve">ЮГУ </w:t>
      </w:r>
      <w:r w:rsidRPr="00EF0C4F">
        <w:rPr>
          <w:rFonts w:ascii="Times New Roman" w:hAnsi="Times New Roman" w:cs="Times New Roman"/>
          <w:sz w:val="27"/>
          <w:szCs w:val="27"/>
        </w:rPr>
        <w:t>Центрального банка РФ, код бюджета 188 1 16 30020 01 6000 140;</w:t>
      </w:r>
      <w:r w:rsidRPr="00EF0C4F">
        <w:rPr>
          <w:rFonts w:ascii="Times New Roman" w:hAnsi="Times New Roman" w:cs="Times New Roman"/>
          <w:sz w:val="27"/>
          <w:szCs w:val="27"/>
        </w:rPr>
        <w:t xml:space="preserve"> </w:t>
      </w:r>
      <w:r w:rsidRPr="00EF0C4F">
        <w:rPr>
          <w:rFonts w:ascii="Times New Roman" w:hAnsi="Times New Roman" w:cs="Times New Roman"/>
          <w:sz w:val="27"/>
          <w:szCs w:val="27"/>
        </w:rPr>
        <w:t>постановление №5-98-</w:t>
      </w:r>
      <w:r w:rsidRPr="00EF0C4F" w:rsidR="00EF0C4F">
        <w:rPr>
          <w:rFonts w:ascii="Times New Roman" w:hAnsi="Times New Roman" w:cs="Times New Roman"/>
          <w:sz w:val="27"/>
          <w:szCs w:val="27"/>
        </w:rPr>
        <w:t>586/</w:t>
      </w:r>
      <w:r w:rsidRPr="00EF0C4F">
        <w:rPr>
          <w:rFonts w:ascii="Times New Roman" w:hAnsi="Times New Roman" w:cs="Times New Roman"/>
          <w:sz w:val="27"/>
          <w:szCs w:val="27"/>
        </w:rPr>
        <w:t>201</w:t>
      </w:r>
      <w:r w:rsidRPr="00EF0C4F" w:rsidR="00EF0C4F">
        <w:rPr>
          <w:rFonts w:ascii="Times New Roman" w:hAnsi="Times New Roman" w:cs="Times New Roman"/>
          <w:sz w:val="27"/>
          <w:szCs w:val="27"/>
        </w:rPr>
        <w:t>9</w:t>
      </w:r>
      <w:r w:rsidRPr="00EF0C4F">
        <w:rPr>
          <w:rFonts w:ascii="Times New Roman" w:hAnsi="Times New Roman" w:cs="Times New Roman"/>
          <w:sz w:val="27"/>
          <w:szCs w:val="27"/>
        </w:rPr>
        <w:t xml:space="preserve">; УИН – </w:t>
      </w:r>
      <w:r w:rsidRPr="00EF0C4F" w:rsidR="00EF0C4F">
        <w:rPr>
          <w:rFonts w:ascii="Times New Roman" w:hAnsi="Times New Roman" w:cs="Times New Roman"/>
          <w:sz w:val="27"/>
          <w:szCs w:val="27"/>
        </w:rPr>
        <w:t>18810491191200004288</w:t>
      </w:r>
      <w:r w:rsidRPr="00EF0C4F">
        <w:rPr>
          <w:rFonts w:ascii="Times New Roman" w:hAnsi="Times New Roman" w:cs="Times New Roman"/>
          <w:sz w:val="27"/>
          <w:szCs w:val="27"/>
        </w:rPr>
        <w:t>.</w:t>
      </w:r>
    </w:p>
    <w:p w:rsidR="00490BC3" w:rsidRPr="00EF0C4F" w:rsidP="00EF0C4F" w14:paraId="55C9EE49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6" w:history="1">
        <w:r w:rsidRPr="00EF0C4F">
          <w:rPr>
            <w:rStyle w:val="FontStyle17"/>
            <w:sz w:val="27"/>
            <w:szCs w:val="27"/>
          </w:rPr>
          <w:t>частью 1.1</w:t>
        </w:r>
      </w:hyperlink>
      <w:r w:rsidRPr="00EF0C4F">
        <w:rPr>
          <w:rStyle w:val="FontStyle17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17" w:history="1">
        <w:r w:rsidRPr="00EF0C4F">
          <w:rPr>
            <w:rStyle w:val="FontStyle17"/>
            <w:sz w:val="27"/>
            <w:szCs w:val="27"/>
          </w:rPr>
          <w:t>статьей 31.5</w:t>
        </w:r>
      </w:hyperlink>
      <w:r w:rsidRPr="00EF0C4F">
        <w:rPr>
          <w:rStyle w:val="FontStyle17"/>
          <w:sz w:val="27"/>
          <w:szCs w:val="27"/>
        </w:rPr>
        <w:t xml:space="preserve"> настоящего Кодекса.</w:t>
      </w:r>
    </w:p>
    <w:p w:rsidR="00490BC3" w:rsidRPr="00EF0C4F" w:rsidP="00EF0C4F" w14:paraId="32BFC668" w14:textId="40417555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EF0C4F">
        <w:rPr>
          <w:rFonts w:ascii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67CAF" w:rsidRPr="00EF0C4F" w:rsidP="00EF0C4F" w14:paraId="239B170E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18" w:history="1">
        <w:r w:rsidRPr="00EF0C4F">
          <w:rPr>
            <w:rStyle w:val="FontStyle17"/>
            <w:sz w:val="27"/>
            <w:szCs w:val="27"/>
          </w:rPr>
          <w:t>Кодексом</w:t>
        </w:r>
      </w:hyperlink>
      <w:r w:rsidRPr="00EF0C4F">
        <w:rPr>
          <w:rStyle w:val="FontStyle17"/>
          <w:sz w:val="27"/>
          <w:szCs w:val="27"/>
        </w:rPr>
        <w:t xml:space="preserve">, - влечет наложение административного штрафа в двукратном </w:t>
      </w:r>
      <w:r w:rsidRPr="00EF0C4F">
        <w:rPr>
          <w:rStyle w:val="FontStyle17"/>
          <w:sz w:val="27"/>
          <w:szCs w:val="27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1200C" w:rsidP="00EF0C4F" w14:paraId="7B430263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EF0C4F">
        <w:rPr>
          <w:rStyle w:val="FontStyle17"/>
          <w:sz w:val="27"/>
          <w:szCs w:val="27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EF0C4F" w:rsidP="00A74678" w14:paraId="55756771" w14:textId="77777777">
      <w:pPr>
        <w:autoSpaceDE w:val="0"/>
        <w:autoSpaceDN w:val="0"/>
        <w:spacing w:after="0" w:line="240" w:lineRule="auto"/>
        <w:contextualSpacing/>
        <w:jc w:val="both"/>
        <w:rPr>
          <w:rStyle w:val="FontStyle17"/>
          <w:sz w:val="27"/>
          <w:szCs w:val="27"/>
        </w:rPr>
      </w:pPr>
    </w:p>
    <w:p w:rsidR="00EF0C4F" w:rsidRPr="00EF0C4F" w:rsidP="00EF0C4F" w14:paraId="390F2557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F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0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EF0C4F" w:rsidRPr="00EF0C4F" w:rsidP="00EF0C4F" w14:paraId="15185E1D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C4F" w:rsidRPr="00EF0C4F" w:rsidP="00EF0C4F" w14:paraId="7F398C37" w14:textId="7E2C8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0C4F" w:rsidRPr="00EF0C4F" w:rsidP="00EF0C4F" w14:paraId="5DC51D8E" w14:textId="7777777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1200C" w:rsidRPr="00EF0C4F" w:rsidP="00EF0C4F" w14:paraId="336F15B0" w14:textId="77777777">
      <w:pPr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sectPr w:rsidSect="00602CAC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9102382"/>
      <w:docPartObj>
        <w:docPartGallery w:val="Page Numbers (Bottom of Page)"/>
        <w:docPartUnique/>
      </w:docPartObj>
    </w:sdtPr>
    <w:sdtContent>
      <w:p w:rsidR="003F16D9" w14:paraId="2F1287FB" w14:textId="54A604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78">
          <w:rPr>
            <w:noProof/>
          </w:rPr>
          <w:t>6</w:t>
        </w:r>
        <w:r>
          <w:fldChar w:fldCharType="end"/>
        </w:r>
      </w:p>
    </w:sdtContent>
  </w:sdt>
  <w:p w:rsidR="003F16D9" w14:paraId="67006A59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1FB6B91"/>
    <w:multiLevelType w:val="hybridMultilevel"/>
    <w:tmpl w:val="2D2A27A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07E22"/>
    <w:multiLevelType w:val="hybridMultilevel"/>
    <w:tmpl w:val="74EE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F1C4D"/>
    <w:multiLevelType w:val="hybridMultilevel"/>
    <w:tmpl w:val="62747B26"/>
    <w:lvl w:ilvl="0">
      <w:start w:val="11"/>
      <w:numFmt w:val="decimal"/>
      <w:lvlText w:val="%1"/>
      <w:lvlJc w:val="left"/>
      <w:pPr>
        <w:ind w:left="927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14662"/>
    <w:rsid w:val="00030A9B"/>
    <w:rsid w:val="0003545D"/>
    <w:rsid w:val="00051925"/>
    <w:rsid w:val="00052ACD"/>
    <w:rsid w:val="00072015"/>
    <w:rsid w:val="000851A8"/>
    <w:rsid w:val="000853A7"/>
    <w:rsid w:val="00090451"/>
    <w:rsid w:val="000A617D"/>
    <w:rsid w:val="000F2C3F"/>
    <w:rsid w:val="00123E26"/>
    <w:rsid w:val="0012452A"/>
    <w:rsid w:val="001404B2"/>
    <w:rsid w:val="00151A08"/>
    <w:rsid w:val="001722DC"/>
    <w:rsid w:val="0017696E"/>
    <w:rsid w:val="00180626"/>
    <w:rsid w:val="001D6E0A"/>
    <w:rsid w:val="001E054E"/>
    <w:rsid w:val="001E59AB"/>
    <w:rsid w:val="001E6B85"/>
    <w:rsid w:val="00221E3B"/>
    <w:rsid w:val="00225B4A"/>
    <w:rsid w:val="00227F15"/>
    <w:rsid w:val="0024762F"/>
    <w:rsid w:val="002614C4"/>
    <w:rsid w:val="002649D9"/>
    <w:rsid w:val="00267270"/>
    <w:rsid w:val="002701A3"/>
    <w:rsid w:val="002721DD"/>
    <w:rsid w:val="00287951"/>
    <w:rsid w:val="00291327"/>
    <w:rsid w:val="002A7144"/>
    <w:rsid w:val="002B5AD2"/>
    <w:rsid w:val="002C703E"/>
    <w:rsid w:val="002E359D"/>
    <w:rsid w:val="002F0726"/>
    <w:rsid w:val="002F0B1D"/>
    <w:rsid w:val="00306EE8"/>
    <w:rsid w:val="0031467D"/>
    <w:rsid w:val="00315392"/>
    <w:rsid w:val="00315981"/>
    <w:rsid w:val="00351E33"/>
    <w:rsid w:val="00355554"/>
    <w:rsid w:val="00360485"/>
    <w:rsid w:val="003615E0"/>
    <w:rsid w:val="003626EA"/>
    <w:rsid w:val="003740FD"/>
    <w:rsid w:val="003757C7"/>
    <w:rsid w:val="0038699A"/>
    <w:rsid w:val="003C4FF8"/>
    <w:rsid w:val="003C5823"/>
    <w:rsid w:val="003C74B4"/>
    <w:rsid w:val="003D18A4"/>
    <w:rsid w:val="003F16D9"/>
    <w:rsid w:val="003F2870"/>
    <w:rsid w:val="00415230"/>
    <w:rsid w:val="00426079"/>
    <w:rsid w:val="00436524"/>
    <w:rsid w:val="00446541"/>
    <w:rsid w:val="00487B8B"/>
    <w:rsid w:val="00490951"/>
    <w:rsid w:val="00490BC3"/>
    <w:rsid w:val="00493659"/>
    <w:rsid w:val="004B5ABE"/>
    <w:rsid w:val="004C2965"/>
    <w:rsid w:val="004D6DC3"/>
    <w:rsid w:val="004F0075"/>
    <w:rsid w:val="00501592"/>
    <w:rsid w:val="00502DF7"/>
    <w:rsid w:val="00504FF8"/>
    <w:rsid w:val="00506E77"/>
    <w:rsid w:val="00552806"/>
    <w:rsid w:val="005740F8"/>
    <w:rsid w:val="00587025"/>
    <w:rsid w:val="00596227"/>
    <w:rsid w:val="005A1968"/>
    <w:rsid w:val="005A2C2D"/>
    <w:rsid w:val="005B3971"/>
    <w:rsid w:val="005D3AAD"/>
    <w:rsid w:val="00602CAC"/>
    <w:rsid w:val="00620285"/>
    <w:rsid w:val="006221CC"/>
    <w:rsid w:val="0062536C"/>
    <w:rsid w:val="006262EF"/>
    <w:rsid w:val="00641385"/>
    <w:rsid w:val="0064208F"/>
    <w:rsid w:val="0064526A"/>
    <w:rsid w:val="00664036"/>
    <w:rsid w:val="006711AC"/>
    <w:rsid w:val="006773C3"/>
    <w:rsid w:val="00682FA3"/>
    <w:rsid w:val="006A181E"/>
    <w:rsid w:val="006A58C4"/>
    <w:rsid w:val="006D57FF"/>
    <w:rsid w:val="006E30A7"/>
    <w:rsid w:val="006F5F8E"/>
    <w:rsid w:val="007043DF"/>
    <w:rsid w:val="007109CD"/>
    <w:rsid w:val="0072209F"/>
    <w:rsid w:val="00730C33"/>
    <w:rsid w:val="00765893"/>
    <w:rsid w:val="00766902"/>
    <w:rsid w:val="00781309"/>
    <w:rsid w:val="007836BE"/>
    <w:rsid w:val="007836EC"/>
    <w:rsid w:val="007A3ABC"/>
    <w:rsid w:val="007B3727"/>
    <w:rsid w:val="007C094F"/>
    <w:rsid w:val="007C2E32"/>
    <w:rsid w:val="007F1F55"/>
    <w:rsid w:val="007F4D64"/>
    <w:rsid w:val="008101AE"/>
    <w:rsid w:val="00837D64"/>
    <w:rsid w:val="00867CAF"/>
    <w:rsid w:val="00874C65"/>
    <w:rsid w:val="0087711A"/>
    <w:rsid w:val="008A2D32"/>
    <w:rsid w:val="008A47A6"/>
    <w:rsid w:val="008B42E6"/>
    <w:rsid w:val="008C61F5"/>
    <w:rsid w:val="008C6AF4"/>
    <w:rsid w:val="008E09F4"/>
    <w:rsid w:val="008E2F2A"/>
    <w:rsid w:val="008F1645"/>
    <w:rsid w:val="00900D49"/>
    <w:rsid w:val="00931DE7"/>
    <w:rsid w:val="009362D4"/>
    <w:rsid w:val="00937A43"/>
    <w:rsid w:val="00963D71"/>
    <w:rsid w:val="009A70D9"/>
    <w:rsid w:val="009C3EF3"/>
    <w:rsid w:val="009C5177"/>
    <w:rsid w:val="009D1B9A"/>
    <w:rsid w:val="009D5F44"/>
    <w:rsid w:val="009E65FF"/>
    <w:rsid w:val="009F6CD1"/>
    <w:rsid w:val="00A04957"/>
    <w:rsid w:val="00A1200C"/>
    <w:rsid w:val="00A34375"/>
    <w:rsid w:val="00A359D9"/>
    <w:rsid w:val="00A43ECB"/>
    <w:rsid w:val="00A4502F"/>
    <w:rsid w:val="00A65CA6"/>
    <w:rsid w:val="00A72D53"/>
    <w:rsid w:val="00A74678"/>
    <w:rsid w:val="00A8224C"/>
    <w:rsid w:val="00A95B4F"/>
    <w:rsid w:val="00AA081A"/>
    <w:rsid w:val="00AB7CF8"/>
    <w:rsid w:val="00AC373B"/>
    <w:rsid w:val="00AD125B"/>
    <w:rsid w:val="00AD3486"/>
    <w:rsid w:val="00AE6B3D"/>
    <w:rsid w:val="00AF22CA"/>
    <w:rsid w:val="00AF42EA"/>
    <w:rsid w:val="00B02503"/>
    <w:rsid w:val="00B30B90"/>
    <w:rsid w:val="00B64881"/>
    <w:rsid w:val="00B87706"/>
    <w:rsid w:val="00B95745"/>
    <w:rsid w:val="00BA068F"/>
    <w:rsid w:val="00BD17D7"/>
    <w:rsid w:val="00C05165"/>
    <w:rsid w:val="00C37354"/>
    <w:rsid w:val="00C404B2"/>
    <w:rsid w:val="00C41065"/>
    <w:rsid w:val="00C45E92"/>
    <w:rsid w:val="00C570C6"/>
    <w:rsid w:val="00CC2D84"/>
    <w:rsid w:val="00CD2089"/>
    <w:rsid w:val="00CE68EE"/>
    <w:rsid w:val="00D002AF"/>
    <w:rsid w:val="00D11EE9"/>
    <w:rsid w:val="00D17FA1"/>
    <w:rsid w:val="00D455AC"/>
    <w:rsid w:val="00D72D62"/>
    <w:rsid w:val="00D74C91"/>
    <w:rsid w:val="00DA0079"/>
    <w:rsid w:val="00DA5765"/>
    <w:rsid w:val="00DB39E0"/>
    <w:rsid w:val="00DB5D79"/>
    <w:rsid w:val="00DB6923"/>
    <w:rsid w:val="00DC1072"/>
    <w:rsid w:val="00DE57FD"/>
    <w:rsid w:val="00E07416"/>
    <w:rsid w:val="00E20326"/>
    <w:rsid w:val="00E277B2"/>
    <w:rsid w:val="00E513CE"/>
    <w:rsid w:val="00E57935"/>
    <w:rsid w:val="00E72AE5"/>
    <w:rsid w:val="00E82A75"/>
    <w:rsid w:val="00E87278"/>
    <w:rsid w:val="00E94476"/>
    <w:rsid w:val="00E94FE0"/>
    <w:rsid w:val="00EC7EB5"/>
    <w:rsid w:val="00EE3438"/>
    <w:rsid w:val="00EE442E"/>
    <w:rsid w:val="00EF0C4F"/>
    <w:rsid w:val="00EF2C17"/>
    <w:rsid w:val="00EF63AD"/>
    <w:rsid w:val="00EF6F9F"/>
    <w:rsid w:val="00F05FC3"/>
    <w:rsid w:val="00F06630"/>
    <w:rsid w:val="00F14E9C"/>
    <w:rsid w:val="00F2196B"/>
    <w:rsid w:val="00F35191"/>
    <w:rsid w:val="00F60F2D"/>
    <w:rsid w:val="00F67753"/>
    <w:rsid w:val="00F8397F"/>
    <w:rsid w:val="00FA0C75"/>
    <w:rsid w:val="00FA453F"/>
    <w:rsid w:val="00FB0AE2"/>
    <w:rsid w:val="00FB66A4"/>
    <w:rsid w:val="00FD2B70"/>
    <w:rsid w:val="00FD3535"/>
    <w:rsid w:val="00FD4653"/>
    <w:rsid w:val="00FE28C6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9A7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DE57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F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0B1D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1E054E"/>
  </w:style>
  <w:style w:type="paragraph" w:styleId="BodyText">
    <w:name w:val="Body Text"/>
    <w:basedOn w:val="Normal"/>
    <w:link w:val="a0"/>
    <w:uiPriority w:val="99"/>
    <w:rsid w:val="00314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1467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NormalWeb">
    <w:name w:val="Normal (Web)"/>
    <w:basedOn w:val="Normal"/>
    <w:uiPriority w:val="99"/>
    <w:semiHidden/>
    <w:unhideWhenUsed/>
    <w:rsid w:val="00B30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9A7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502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rsid w:val="00F219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F219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ocaccesstitle">
    <w:name w:val="docaccess_title"/>
    <w:rsid w:val="002B5AD2"/>
  </w:style>
  <w:style w:type="character" w:customStyle="1" w:styleId="blk">
    <w:name w:val="blk"/>
    <w:rsid w:val="009C3EF3"/>
  </w:style>
  <w:style w:type="character" w:styleId="Emphasis">
    <w:name w:val="Emphasis"/>
    <w:uiPriority w:val="20"/>
    <w:qFormat/>
    <w:rsid w:val="006711AC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F16D9"/>
  </w:style>
  <w:style w:type="paragraph" w:styleId="Footer">
    <w:name w:val="footer"/>
    <w:basedOn w:val="Normal"/>
    <w:link w:val="a2"/>
    <w:uiPriority w:val="99"/>
    <w:unhideWhenUsed/>
    <w:rsid w:val="003F1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F16D9"/>
  </w:style>
  <w:style w:type="paragraph" w:customStyle="1" w:styleId="21">
    <w:name w:val="Основной текст 21"/>
    <w:basedOn w:val="Normal"/>
    <w:rsid w:val="00DA576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DE57F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ConsPlusTitle">
    <w:name w:val="ConsPlusTitle"/>
    <w:uiPriority w:val="99"/>
    <w:rsid w:val="00587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DA584D72EC98B585566C87C2E54B4F72232A9577A332FCB192C9F4509D3XEH" TargetMode="External" /><Relationship Id="rId11" Type="http://schemas.openxmlformats.org/officeDocument/2006/relationships/hyperlink" Target="consultantplus://offline/ref=BDA584D72EC98B585566C87C2E54B4F72232A9577A332FCB192C9F45093E1AA2099EF2A7D84800E8D1X4H" TargetMode="External" /><Relationship Id="rId12" Type="http://schemas.openxmlformats.org/officeDocument/2006/relationships/hyperlink" Target="consultantplus://offline/ref=1F62DD07C39346D8E793A470A70198F1806C109219BD63D730EB6BEB9DB6z2L" TargetMode="External" /><Relationship Id="rId13" Type="http://schemas.openxmlformats.org/officeDocument/2006/relationships/hyperlink" Target="consultantplus://offline/ref=1F62DD07C39346D8E793A963B20198F1826C109A19BB63D730EB6BEB9D62042D9BB2E2FDEA30BDzAL" TargetMode="External" /><Relationship Id="rId14" Type="http://schemas.openxmlformats.org/officeDocument/2006/relationships/hyperlink" Target="consultantplus://offline/ref=1F62DD07C39346D8E793A963B20198F1826C109A19BB63D730EB6BEB9D62042D9BB2E2FAE837DD35B2zFL" TargetMode="External" /><Relationship Id="rId15" Type="http://schemas.openxmlformats.org/officeDocument/2006/relationships/hyperlink" Target="consultantplus://offline/ref=1F62DD07C39346D8E793A963B20198F1826C109A19BB63D730EB6BEB9D62042D9BB2E2FDEA30BDzBL" TargetMode="External" /><Relationship Id="rId16" Type="http://schemas.openxmlformats.org/officeDocument/2006/relationships/hyperlink" Target="consultantplus://offline/ref=941921301DA8EA9FB811CBE7F760982C86AA806884AD943C957B1C2070C9A1AE3339884B921551c8G" TargetMode="External" /><Relationship Id="rId17" Type="http://schemas.openxmlformats.org/officeDocument/2006/relationships/hyperlink" Target="consultantplus://offline/ref=941921301DA8EA9FB811CBE7F760982C86AA806884AD943C957B1C2070C9A1AE3339884F921F106252c2G" TargetMode="External" /><Relationship Id="rId18" Type="http://schemas.openxmlformats.org/officeDocument/2006/relationships/hyperlink" Target="consultantplus://offline/ref=B97B82880BE420F099E65A1523A4A566F4B6BFEC26DB283EFEE1F646677D7004EF685DCA9C116D31pDf6G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004.0" TargetMode="External" /><Relationship Id="rId6" Type="http://schemas.openxmlformats.org/officeDocument/2006/relationships/hyperlink" Target="garantF1://12057004.306" TargetMode="External" /><Relationship Id="rId7" Type="http://schemas.openxmlformats.org/officeDocument/2006/relationships/hyperlink" Target="garantF1://12057004.312" TargetMode="External" /><Relationship Id="rId8" Type="http://schemas.openxmlformats.org/officeDocument/2006/relationships/hyperlink" Target="garantF1://10005643.16000" TargetMode="External" /><Relationship Id="rId9" Type="http://schemas.openxmlformats.org/officeDocument/2006/relationships/hyperlink" Target="consultantplus://offline/ref=CB9CA54E5EFE3E6D4305D08F8E4E841820FDEFD58467A3885BB9774FF5B7D16B50DBA09F923E5D911D13A5A9722424AF5B2A9736E2CF6CB4EAVE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6999-4791-4F3C-B0EA-50D1CE83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