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143C" w:rsidRPr="001A02FC" w:rsidP="001A02FC">
      <w:pPr>
        <w:ind w:firstLine="567"/>
        <w:jc w:val="right"/>
        <w:rPr>
          <w:b/>
          <w:bCs/>
        </w:rPr>
      </w:pPr>
      <w:r w:rsidRPr="001A02FC">
        <w:rPr>
          <w:b/>
          <w:bCs/>
        </w:rPr>
        <w:t>Дело №5-98-</w:t>
      </w:r>
      <w:r w:rsidRPr="001A02FC" w:rsidR="00314CE9">
        <w:rPr>
          <w:b/>
          <w:bCs/>
        </w:rPr>
        <w:t>831</w:t>
      </w:r>
      <w:r w:rsidRPr="001A02FC">
        <w:rPr>
          <w:b/>
          <w:bCs/>
        </w:rPr>
        <w:t>/</w:t>
      </w:r>
      <w:r w:rsidRPr="001A02FC" w:rsidR="00314CE9">
        <w:rPr>
          <w:b/>
          <w:bCs/>
        </w:rPr>
        <w:t>2021</w:t>
      </w:r>
    </w:p>
    <w:p w:rsidR="000B143C" w:rsidRPr="001A02FC" w:rsidP="001A02FC">
      <w:pPr>
        <w:autoSpaceDE w:val="0"/>
        <w:autoSpaceDN w:val="0"/>
        <w:adjustRightInd w:val="0"/>
        <w:ind w:firstLine="567"/>
        <w:jc w:val="right"/>
        <w:rPr>
          <w:b/>
          <w:bCs/>
        </w:rPr>
      </w:pPr>
      <w:r w:rsidRPr="001A02FC">
        <w:rPr>
          <w:b/>
          <w:bCs/>
        </w:rPr>
        <w:t>91MS0098-01-</w:t>
      </w:r>
      <w:r w:rsidRPr="001A02FC" w:rsidR="00314CE9">
        <w:rPr>
          <w:b/>
          <w:bCs/>
        </w:rPr>
        <w:t>2021</w:t>
      </w:r>
      <w:r w:rsidRPr="001A02FC">
        <w:rPr>
          <w:b/>
          <w:bCs/>
        </w:rPr>
        <w:t>-</w:t>
      </w:r>
      <w:r w:rsidRPr="001A02FC" w:rsidR="00314CE9">
        <w:rPr>
          <w:b/>
          <w:bCs/>
        </w:rPr>
        <w:t>001364</w:t>
      </w:r>
      <w:r w:rsidRPr="001A02FC">
        <w:rPr>
          <w:b/>
          <w:bCs/>
        </w:rPr>
        <w:t>-</w:t>
      </w:r>
      <w:r w:rsidRPr="001A02FC" w:rsidR="00314CE9">
        <w:rPr>
          <w:b/>
          <w:bCs/>
        </w:rPr>
        <w:t>41</w:t>
      </w:r>
    </w:p>
    <w:p w:rsidR="000B143C" w:rsidRPr="001A02FC" w:rsidP="001A02FC">
      <w:pPr>
        <w:ind w:firstLine="567"/>
        <w:jc w:val="center"/>
        <w:rPr>
          <w:b/>
          <w:bCs/>
        </w:rPr>
      </w:pPr>
    </w:p>
    <w:p w:rsidR="000B143C" w:rsidRPr="001A02FC" w:rsidP="001A02FC">
      <w:pPr>
        <w:autoSpaceDE w:val="0"/>
        <w:autoSpaceDN w:val="0"/>
        <w:adjustRightInd w:val="0"/>
        <w:ind w:firstLine="567"/>
        <w:jc w:val="center"/>
        <w:rPr>
          <w:b/>
        </w:rPr>
      </w:pPr>
      <w:r w:rsidRPr="001A02FC">
        <w:rPr>
          <w:b/>
        </w:rPr>
        <w:t>П</w:t>
      </w:r>
      <w:r w:rsidRPr="001A02FC">
        <w:rPr>
          <w:b/>
        </w:rPr>
        <w:t xml:space="preserve"> О С Т А Н О В Л Е Н И Е</w:t>
      </w:r>
    </w:p>
    <w:p w:rsidR="000B143C" w:rsidRPr="001A02FC" w:rsidP="001A02FC">
      <w:pPr>
        <w:autoSpaceDE w:val="0"/>
        <w:autoSpaceDN w:val="0"/>
        <w:adjustRightInd w:val="0"/>
        <w:ind w:firstLine="567"/>
        <w:jc w:val="both"/>
      </w:pPr>
    </w:p>
    <w:p w:rsidR="000B143C" w:rsidRPr="001A02FC" w:rsidP="001A02FC">
      <w:pPr>
        <w:tabs>
          <w:tab w:val="left" w:pos="8510"/>
        </w:tabs>
        <w:autoSpaceDE w:val="0"/>
        <w:autoSpaceDN w:val="0"/>
        <w:adjustRightInd w:val="0"/>
        <w:ind w:firstLine="567"/>
        <w:jc w:val="both"/>
        <w:rPr>
          <w:b/>
          <w:bCs/>
        </w:rPr>
      </w:pPr>
      <w:r w:rsidRPr="001A02FC">
        <w:rPr>
          <w:b/>
          <w:bCs/>
        </w:rPr>
        <w:t>15</w:t>
      </w:r>
      <w:r w:rsidRPr="001A02FC">
        <w:rPr>
          <w:b/>
          <w:bCs/>
        </w:rPr>
        <w:t xml:space="preserve"> </w:t>
      </w:r>
      <w:r w:rsidRPr="001A02FC">
        <w:rPr>
          <w:b/>
          <w:bCs/>
        </w:rPr>
        <w:t>ноября</w:t>
      </w:r>
      <w:r w:rsidRPr="001A02FC">
        <w:rPr>
          <w:b/>
          <w:bCs/>
        </w:rPr>
        <w:t xml:space="preserve"> </w:t>
      </w:r>
      <w:r w:rsidRPr="001A02FC">
        <w:rPr>
          <w:b/>
          <w:bCs/>
        </w:rPr>
        <w:t>2021</w:t>
      </w:r>
      <w:r w:rsidRPr="001A02FC">
        <w:rPr>
          <w:b/>
          <w:bCs/>
        </w:rPr>
        <w:t xml:space="preserve"> года</w:t>
      </w:r>
      <w:r w:rsidRPr="001A02FC">
        <w:rPr>
          <w:b/>
        </w:rPr>
        <w:t xml:space="preserve">                                                                                   </w:t>
      </w:r>
      <w:r w:rsidR="00B652E9">
        <w:rPr>
          <w:b/>
        </w:rPr>
        <w:t xml:space="preserve">        </w:t>
      </w:r>
      <w:r w:rsidRPr="001A02FC">
        <w:rPr>
          <w:b/>
          <w:bCs/>
        </w:rPr>
        <w:t>г. Ялта</w:t>
      </w:r>
    </w:p>
    <w:p w:rsidR="000B143C" w:rsidRPr="001A02FC" w:rsidP="001A02FC">
      <w:pPr>
        <w:tabs>
          <w:tab w:val="left" w:pos="8510"/>
        </w:tabs>
        <w:autoSpaceDE w:val="0"/>
        <w:autoSpaceDN w:val="0"/>
        <w:adjustRightInd w:val="0"/>
        <w:ind w:firstLine="567"/>
        <w:jc w:val="both"/>
        <w:rPr>
          <w:b/>
          <w:bCs/>
        </w:rPr>
      </w:pPr>
    </w:p>
    <w:p w:rsidR="000B143C" w:rsidRPr="001A02FC" w:rsidP="001A02FC">
      <w:pPr>
        <w:tabs>
          <w:tab w:val="left" w:pos="8510"/>
        </w:tabs>
        <w:autoSpaceDE w:val="0"/>
        <w:autoSpaceDN w:val="0"/>
        <w:adjustRightInd w:val="0"/>
        <w:ind w:firstLine="567"/>
        <w:jc w:val="both"/>
      </w:pPr>
      <w:r w:rsidRPr="001A02FC">
        <w:t>Мировой судья</w:t>
      </w:r>
      <w:r w:rsidRPr="001A02FC">
        <w:rPr>
          <w:bCs/>
          <w:iCs/>
        </w:rPr>
        <w:t xml:space="preserve"> судебного участка №98 Ялтинского судебного района (городской округ Ялта) Республики Крым Чинов Кирилл Геннадиевич</w:t>
      </w:r>
      <w:r w:rsidRPr="001A02FC">
        <w:t xml:space="preserve">, </w:t>
      </w:r>
    </w:p>
    <w:p w:rsidR="000B143C" w:rsidRPr="001A02FC" w:rsidP="001A02FC">
      <w:pPr>
        <w:tabs>
          <w:tab w:val="left" w:pos="8510"/>
        </w:tabs>
        <w:autoSpaceDE w:val="0"/>
        <w:autoSpaceDN w:val="0"/>
        <w:adjustRightInd w:val="0"/>
        <w:ind w:firstLine="567"/>
        <w:jc w:val="both"/>
      </w:pPr>
      <w:r w:rsidRPr="001A02FC">
        <w:t xml:space="preserve">с участием должностного лица, в отношении которого возбуждено дело об административном правонарушении – </w:t>
      </w:r>
      <w:r w:rsidRPr="001A02FC" w:rsidR="00314CE9">
        <w:t>Харина С.С.</w:t>
      </w:r>
      <w:r w:rsidRPr="001A02FC">
        <w:t>,</w:t>
      </w:r>
      <w:r w:rsidRPr="001A02FC" w:rsidR="00314CE9">
        <w:t xml:space="preserve"> </w:t>
      </w:r>
      <w:r w:rsidRPr="001A02FC">
        <w:t xml:space="preserve"> </w:t>
      </w:r>
    </w:p>
    <w:p w:rsidR="000B143C" w:rsidRPr="001A02FC" w:rsidP="001A02FC">
      <w:pPr>
        <w:tabs>
          <w:tab w:val="left" w:pos="8510"/>
        </w:tabs>
        <w:autoSpaceDE w:val="0"/>
        <w:autoSpaceDN w:val="0"/>
        <w:adjustRightInd w:val="0"/>
        <w:ind w:firstLine="567"/>
        <w:jc w:val="both"/>
        <w:rPr>
          <w:bCs/>
          <w:iCs/>
        </w:rPr>
      </w:pPr>
      <w:r w:rsidRPr="001A02FC">
        <w:t>рассмотрев в открытом судебном заседании в помещении судеб</w:t>
      </w:r>
      <w:r w:rsidRPr="001A02FC" w:rsidR="00314CE9">
        <w:t>ного участка в городе Ялте (</w:t>
      </w:r>
      <w:r w:rsidRPr="001A02FC" w:rsidR="00314CE9">
        <w:t>ул</w:t>
      </w:r>
      <w:r w:rsidRPr="001A02FC" w:rsidR="00314CE9">
        <w:t>.</w:t>
      </w:r>
      <w:r w:rsidRPr="001A02FC">
        <w:t>В</w:t>
      </w:r>
      <w:r w:rsidRPr="001A02FC">
        <w:t>асильева</w:t>
      </w:r>
      <w:r w:rsidRPr="001A02FC">
        <w:t>, 19) дело об административном правонарушении в отношении</w:t>
      </w:r>
      <w:r w:rsidRPr="001A02FC">
        <w:rPr>
          <w:spacing w:val="20"/>
        </w:rPr>
        <w:t>:</w:t>
      </w:r>
    </w:p>
    <w:p w:rsidR="000B143C" w:rsidRPr="001A02FC" w:rsidP="001A02FC">
      <w:pPr>
        <w:tabs>
          <w:tab w:val="left" w:pos="8510"/>
        </w:tabs>
        <w:autoSpaceDE w:val="0"/>
        <w:autoSpaceDN w:val="0"/>
        <w:adjustRightInd w:val="0"/>
        <w:ind w:firstLine="567"/>
        <w:jc w:val="both"/>
      </w:pPr>
      <w:r w:rsidRPr="001A02FC">
        <w:rPr>
          <w:b/>
          <w:i/>
          <w:lang w:eastAsia="uk-UA"/>
        </w:rPr>
        <w:t xml:space="preserve">главного бухгалтера Муниципального бюджетного учреждения культуры «Поляна Сказок» муниципального образования городской округ Ялта Республики Крым Харина Сергея Сергеевича, </w:t>
      </w:r>
      <w:r w:rsidR="004B45BD">
        <w:rPr>
          <w:b/>
          <w:lang w:eastAsia="uk-UA"/>
        </w:rPr>
        <w:t>«СВЕДЕНИЯ ОБЕЗЛИЧЕНЫ»</w:t>
      </w:r>
      <w:r w:rsidRPr="001A02FC">
        <w:rPr>
          <w:lang w:eastAsia="uk-UA"/>
        </w:rPr>
        <w:t xml:space="preserve"> года рождения, уроженца </w:t>
      </w:r>
      <w:r w:rsidR="004B45BD">
        <w:rPr>
          <w:b/>
          <w:lang w:eastAsia="uk-UA"/>
        </w:rPr>
        <w:t>«СВЕДЕНИЯ ОБЕЗЛИЧЕНЫ»</w:t>
      </w:r>
      <w:r w:rsidRPr="001A02FC">
        <w:rPr>
          <w:lang w:eastAsia="uk-UA"/>
        </w:rPr>
        <w:t>,</w:t>
      </w:r>
      <w:r w:rsidRPr="001A02FC">
        <w:rPr>
          <w:b/>
          <w:i/>
          <w:lang w:eastAsia="uk-UA"/>
        </w:rPr>
        <w:t xml:space="preserve"> </w:t>
      </w:r>
      <w:r w:rsidRPr="001A02FC">
        <w:rPr>
          <w:lang w:eastAsia="uk-UA"/>
        </w:rPr>
        <w:t xml:space="preserve">гражданина </w:t>
      </w:r>
      <w:r w:rsidR="004B45BD">
        <w:rPr>
          <w:b/>
          <w:lang w:eastAsia="uk-UA"/>
        </w:rPr>
        <w:t>«СВЕДЕНИЯ ОБЕЗЛИЧЕНЫ»</w:t>
      </w:r>
      <w:r w:rsidRPr="001A02FC">
        <w:rPr>
          <w:lang w:eastAsia="uk-UA"/>
        </w:rPr>
        <w:t xml:space="preserve">, зарегистрированного и проживающего по адресу: </w:t>
      </w:r>
      <w:r w:rsidR="004B45BD">
        <w:rPr>
          <w:b/>
          <w:lang w:eastAsia="uk-UA"/>
        </w:rPr>
        <w:t>«СВЕДЕНИЯ ОБЕЗЛИЧЕНЫ»</w:t>
      </w:r>
      <w:r w:rsidRPr="001A02FC">
        <w:t>,</w:t>
      </w:r>
    </w:p>
    <w:p w:rsidR="000B143C" w:rsidRPr="001A02FC" w:rsidP="001A02FC">
      <w:pPr>
        <w:tabs>
          <w:tab w:val="left" w:pos="8510"/>
        </w:tabs>
        <w:autoSpaceDE w:val="0"/>
        <w:autoSpaceDN w:val="0"/>
        <w:adjustRightInd w:val="0"/>
        <w:ind w:firstLine="567"/>
        <w:jc w:val="both"/>
      </w:pPr>
      <w:r w:rsidRPr="001A02FC">
        <w:t>за совершение административного прав</w:t>
      </w:r>
      <w:r w:rsidRPr="001A02FC" w:rsidR="00E62E9A">
        <w:t>онарушения, предусмотренного ч.4</w:t>
      </w:r>
      <w:r w:rsidRPr="001A02FC">
        <w:t xml:space="preserve"> ст.15.15.6 Кодекса Российской Федерации об административных правонарушениях (далее КоАП РФ)</w:t>
      </w:r>
      <w:r w:rsidRPr="001A02FC" w:rsidR="00FC5DAE">
        <w:t>, -</w:t>
      </w:r>
    </w:p>
    <w:p w:rsidR="00EB687A" w:rsidRPr="001A02FC" w:rsidP="001A02FC">
      <w:pPr>
        <w:tabs>
          <w:tab w:val="left" w:pos="8510"/>
        </w:tabs>
        <w:autoSpaceDE w:val="0"/>
        <w:autoSpaceDN w:val="0"/>
        <w:adjustRightInd w:val="0"/>
        <w:ind w:firstLine="567"/>
        <w:jc w:val="center"/>
        <w:rPr>
          <w:b/>
        </w:rPr>
      </w:pPr>
      <w:r w:rsidRPr="001A02FC">
        <w:rPr>
          <w:b/>
        </w:rPr>
        <w:t xml:space="preserve">у с т а н о в и </w:t>
      </w:r>
      <w:r w:rsidRPr="001A02FC">
        <w:rPr>
          <w:b/>
        </w:rPr>
        <w:t>л</w:t>
      </w:r>
      <w:r w:rsidRPr="001A02FC" w:rsidR="00882906">
        <w:rPr>
          <w:b/>
        </w:rPr>
        <w:t>:</w:t>
      </w:r>
    </w:p>
    <w:p w:rsidR="00EB687A" w:rsidRPr="001A02FC" w:rsidP="001A02FC">
      <w:pPr>
        <w:tabs>
          <w:tab w:val="left" w:pos="8510"/>
        </w:tabs>
        <w:autoSpaceDE w:val="0"/>
        <w:autoSpaceDN w:val="0"/>
        <w:adjustRightInd w:val="0"/>
        <w:ind w:firstLine="567"/>
        <w:jc w:val="center"/>
        <w:rPr>
          <w:b/>
        </w:rPr>
      </w:pPr>
    </w:p>
    <w:p w:rsidR="00693388" w:rsidRPr="001A02FC" w:rsidP="001A02FC">
      <w:pPr>
        <w:tabs>
          <w:tab w:val="left" w:pos="8510"/>
        </w:tabs>
        <w:autoSpaceDE w:val="0"/>
        <w:autoSpaceDN w:val="0"/>
        <w:adjustRightInd w:val="0"/>
        <w:ind w:firstLine="567"/>
        <w:jc w:val="both"/>
      </w:pPr>
      <w:r w:rsidRPr="001A02FC">
        <w:t xml:space="preserve">в период времени с </w:t>
      </w:r>
      <w:r w:rsidRPr="001A02FC" w:rsidR="00314CE9">
        <w:t>14</w:t>
      </w:r>
      <w:r w:rsidRPr="001A02FC">
        <w:t xml:space="preserve"> </w:t>
      </w:r>
      <w:r w:rsidRPr="001A02FC" w:rsidR="00314CE9">
        <w:t>августа</w:t>
      </w:r>
      <w:r w:rsidRPr="001A02FC">
        <w:t xml:space="preserve"> 2020 года по </w:t>
      </w:r>
      <w:r w:rsidRPr="001A02FC" w:rsidR="00314CE9">
        <w:t>30</w:t>
      </w:r>
      <w:r w:rsidRPr="001A02FC">
        <w:t xml:space="preserve"> </w:t>
      </w:r>
      <w:r w:rsidRPr="001A02FC" w:rsidR="00314CE9">
        <w:t>сентября</w:t>
      </w:r>
      <w:r w:rsidRPr="001A02FC">
        <w:t xml:space="preserve"> 2020 года, на основании плана работы Контрольно</w:t>
      </w:r>
      <w:r w:rsidRPr="001A02FC">
        <w:softHyphen/>
        <w:t xml:space="preserve">-счетной палаты муниципального образования городской округ Ялта Республики Крым (далее КСП) на 2020 год, а также на основании распоряжения председателя КСП от </w:t>
      </w:r>
      <w:r w:rsidRPr="001A02FC" w:rsidR="00314CE9">
        <w:t>13.08</w:t>
      </w:r>
      <w:r w:rsidRPr="001A02FC">
        <w:t>.2020 года №01-13/</w:t>
      </w:r>
      <w:r w:rsidRPr="001A02FC" w:rsidR="00314CE9">
        <w:t>103</w:t>
      </w:r>
      <w:r w:rsidRPr="001A02FC">
        <w:t>, проведено контрольное мероприятие «</w:t>
      </w:r>
      <w:r w:rsidRPr="001A02FC" w:rsidR="00314CE9">
        <w:t>Проверка</w:t>
      </w:r>
      <w:r w:rsidRPr="001A02FC" w:rsidR="00314CE9">
        <w:rPr>
          <w:b/>
          <w:i/>
          <w:lang w:eastAsia="uk-UA"/>
        </w:rPr>
        <w:t xml:space="preserve"> </w:t>
      </w:r>
      <w:r w:rsidRPr="001A02FC" w:rsidR="00314CE9">
        <w:t>Муниципального бюджетного учреждения культуры «Поляна Сказок» муниципального образования городской округ Ялта Республики Крым</w:t>
      </w:r>
      <w:r w:rsidRPr="001A02FC" w:rsidR="00314CE9">
        <w:t xml:space="preserve"> по вопросу полноты начисления и перечисления части прибыли, подлежащей уплате в бюджет муниципального образования городской округ Ялта Республики Крым за 2019 год, а также использование субсидии на выполнение муниципального задания от 01.01.2020 года по 31.07.2020 года и получения дохода от платной деятельности»</w:t>
      </w:r>
      <w:r w:rsidRPr="001A02FC">
        <w:t xml:space="preserve">. По результатам проведения указанного контрольного мероприятия установлено, что должностным лицом – главным бухгалтером </w:t>
      </w:r>
      <w:r w:rsidRPr="001A02FC" w:rsidR="00314CE9">
        <w:t xml:space="preserve">МБУК </w:t>
      </w:r>
      <w:r w:rsidRPr="001A02FC">
        <w:t>«</w:t>
      </w:r>
      <w:r w:rsidRPr="001A02FC" w:rsidR="00314CE9">
        <w:t>Поляна Сказок»</w:t>
      </w:r>
      <w:r w:rsidRPr="001A02FC">
        <w:t xml:space="preserve"> </w:t>
      </w:r>
      <w:r w:rsidRPr="001A02FC" w:rsidR="00314CE9">
        <w:t>Хариным С.С.</w:t>
      </w:r>
      <w:r w:rsidRPr="001A02FC">
        <w:t xml:space="preserve">, при представлении годовой бюджетной финансовой отчетности за 2019 год, было допущено грубое нарушение требований к составлению и предоставлению бюджетной отчетности. Своими действиями должностное лицо </w:t>
      </w:r>
      <w:r w:rsidRPr="001A02FC" w:rsidR="00D614CC">
        <w:t>Харин С.С.</w:t>
      </w:r>
      <w:r w:rsidRPr="001A02FC">
        <w:t xml:space="preserve"> совершил административное правонарушение, предусмотренное ч.3 ст.15.15.6 КоАП РФ</w:t>
      </w:r>
      <w:r w:rsidRPr="001A02FC" w:rsidR="0012519E">
        <w:t>.</w:t>
      </w:r>
    </w:p>
    <w:p w:rsidR="008E4799" w:rsidRPr="001A02FC" w:rsidP="001A02FC">
      <w:pPr>
        <w:pStyle w:val="20"/>
        <w:shd w:val="clear" w:color="auto" w:fill="auto"/>
        <w:spacing w:before="0" w:line="240" w:lineRule="auto"/>
        <w:ind w:firstLine="567"/>
        <w:rPr>
          <w:rFonts w:eastAsia="Times New Roman"/>
          <w:sz w:val="24"/>
          <w:szCs w:val="24"/>
          <w:lang w:eastAsia="ru-RU"/>
        </w:rPr>
      </w:pPr>
      <w:r w:rsidRPr="001A02FC">
        <w:rPr>
          <w:sz w:val="24"/>
          <w:szCs w:val="24"/>
        </w:rPr>
        <w:t xml:space="preserve">Харин С.С. </w:t>
      </w:r>
      <w:r w:rsidRPr="001A02FC" w:rsidR="00D4649D">
        <w:rPr>
          <w:rFonts w:eastAsia="Times New Roman"/>
          <w:sz w:val="24"/>
          <w:szCs w:val="24"/>
          <w:lang w:eastAsia="ru-RU"/>
        </w:rPr>
        <w:t xml:space="preserve">в судебном заседании вину в </w:t>
      </w:r>
      <w:r w:rsidRPr="001A02FC" w:rsidR="00693388">
        <w:rPr>
          <w:rFonts w:eastAsia="Times New Roman"/>
          <w:sz w:val="24"/>
          <w:szCs w:val="24"/>
          <w:lang w:eastAsia="ru-RU"/>
        </w:rPr>
        <w:t xml:space="preserve">совершении данного правонарушения не признал и пояснил, что </w:t>
      </w:r>
      <w:r w:rsidRPr="001A02FC">
        <w:rPr>
          <w:rFonts w:eastAsia="Times New Roman"/>
          <w:sz w:val="24"/>
          <w:szCs w:val="24"/>
          <w:lang w:eastAsia="ru-RU"/>
        </w:rPr>
        <w:t xml:space="preserve">по результатам проверки все недостатки были устранены и направлены соответствующие письма за исх.№166 от 27.11.2020 года, №173 от 04.12.2020 года в адрес </w:t>
      </w:r>
      <w:r w:rsidRPr="001A02FC">
        <w:rPr>
          <w:sz w:val="24"/>
          <w:szCs w:val="24"/>
        </w:rPr>
        <w:t>Контрольно</w:t>
      </w:r>
      <w:r w:rsidRPr="001A02FC">
        <w:rPr>
          <w:sz w:val="24"/>
          <w:szCs w:val="24"/>
        </w:rPr>
        <w:softHyphen/>
        <w:t>-счетной палаты муниципального образования городской округ Ялта Республики Крым. Просил признать совершенное правонарушение малозначительным и прекратить производство по делу.</w:t>
      </w:r>
    </w:p>
    <w:p w:rsidR="00E72144" w:rsidRPr="001A02FC" w:rsidP="001A02FC">
      <w:pPr>
        <w:ind w:firstLine="567"/>
        <w:jc w:val="both"/>
      </w:pPr>
      <w:r w:rsidRPr="001A02FC">
        <w:t>Выслушав в судебном заседании должностное лицо, в отношении которого возбуждено дело об административном правонарушении, и</w:t>
      </w:r>
      <w:r w:rsidRPr="001A02FC" w:rsidR="00B3558F">
        <w:t xml:space="preserve">сследовав материалы дела в их совокупности, </w:t>
      </w:r>
      <w:r w:rsidRPr="001A02FC" w:rsidR="008E4799">
        <w:t xml:space="preserve">с учетом представленных дополнительных пояснений представителя КСП, </w:t>
      </w:r>
      <w:r w:rsidRPr="001A02FC" w:rsidR="00B3558F">
        <w:t>прихожу к выводу о следующем.</w:t>
      </w:r>
    </w:p>
    <w:p w:rsidR="003D47F7" w:rsidRPr="001A02FC" w:rsidP="001A02FC">
      <w:pPr>
        <w:ind w:firstLine="567"/>
        <w:jc w:val="both"/>
      </w:pPr>
      <w:r w:rsidRPr="001A02FC">
        <w:rPr>
          <w:lang w:eastAsia="x-none"/>
        </w:rPr>
        <w:t xml:space="preserve">В соответствии с пунктами 1 и 4 статьи 1 Положения о Контрольно-счетной палате муниципального образования городской округ Ялта Республики Крым, утвержденного Решением Ялтинского городского совета Республики Крым от 29 сентября 2014 года №26, </w:t>
      </w:r>
      <w:r w:rsidRPr="001A02FC">
        <w:rPr>
          <w:lang w:eastAsia="x-none"/>
        </w:rPr>
        <w:t>КСП</w:t>
      </w:r>
      <w:r w:rsidRPr="001A02FC">
        <w:rPr>
          <w:lang w:eastAsia="x-none"/>
        </w:rPr>
        <w:t xml:space="preserve"> является органом местного самоуправления, уполномоченным на осуществление внешнего муниципального финансового контроля.</w:t>
      </w:r>
    </w:p>
    <w:p w:rsidR="00F3750A" w:rsidRPr="001A02FC" w:rsidP="001A02FC">
      <w:pPr>
        <w:ind w:firstLine="567"/>
        <w:jc w:val="both"/>
        <w:rPr>
          <w:lang w:eastAsia="x-none"/>
        </w:rPr>
      </w:pPr>
      <w:r w:rsidRPr="001A02FC">
        <w:rPr>
          <w:lang w:eastAsia="x-none"/>
        </w:rPr>
        <w:t>Согласно положениям</w:t>
      </w:r>
      <w:r w:rsidRPr="001A02FC" w:rsidR="00E72144">
        <w:rPr>
          <w:lang w:eastAsia="x-none"/>
        </w:rPr>
        <w:t xml:space="preserve"> ч.2 ст.9 Федерального закона </w:t>
      </w:r>
      <w:r w:rsidRPr="001A02FC" w:rsidR="003D47F7">
        <w:rPr>
          <w:lang w:eastAsia="x-none"/>
        </w:rPr>
        <w:t>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r w:rsidRPr="001A02FC" w:rsidR="003D47F7">
        <w:t xml:space="preserve">, </w:t>
      </w:r>
      <w:r w:rsidRPr="001A02FC" w:rsidR="00E72144">
        <w:rPr>
          <w:lang w:eastAsia="x-none"/>
        </w:rPr>
        <w:t>Контрольно-счетный орган муниципального образования осуществляет следующие основные полномочия: контроль за исполнением местного бюджета; экспертиза проектов местного бюджета; внешняя проверка годового отчета об исполнении местного бюджета;</w:t>
      </w:r>
      <w:r w:rsidRPr="001A02FC" w:rsidR="00E72144">
        <w:rPr>
          <w:lang w:eastAsia="x-none"/>
        </w:rPr>
        <w:t xml:space="preserve"> </w:t>
      </w:r>
      <w:r w:rsidRPr="001A02FC" w:rsidR="00E72144">
        <w:rPr>
          <w:lang w:eastAsia="x-none"/>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r w:rsidRPr="001A02FC" w:rsidR="00E72144">
        <w:rPr>
          <w:lang w:eastAsia="x-none"/>
        </w:rPr>
        <w:t xml:space="preserve">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r w:rsidRPr="001A02FC" w:rsidR="00E72144">
        <w:rPr>
          <w:lang w:eastAsia="x-none"/>
        </w:rPr>
        <w:t>ств др</w:t>
      </w:r>
      <w:r w:rsidRPr="001A02FC" w:rsidR="00E72144">
        <w:rPr>
          <w:lang w:eastAsia="x-none"/>
        </w:rPr>
        <w:t>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 анализ бюджетного процесса в муниципальном образовании и подготовка предложений, направленных на его совершенствование;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 участие в пределах полномочий в мероприятиях, направленных на противодействие коррупции;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F3750A" w:rsidRPr="001A02FC" w:rsidP="001A02FC">
      <w:pPr>
        <w:ind w:firstLine="567"/>
        <w:jc w:val="both"/>
        <w:rPr>
          <w:lang w:eastAsia="x-none"/>
        </w:rPr>
      </w:pPr>
      <w:r w:rsidRPr="001A02FC">
        <w:rPr>
          <w:lang w:eastAsia="x-none"/>
        </w:rPr>
        <w:t>Согласно ст.264.2 Бюджетного кодекса Российской Федерации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3750A" w:rsidRPr="001A02FC" w:rsidP="001A02FC">
      <w:pPr>
        <w:shd w:val="clear" w:color="auto" w:fill="FFFFFF"/>
        <w:ind w:firstLine="567"/>
        <w:jc w:val="both"/>
        <w:rPr>
          <w:lang w:eastAsia="x-none"/>
        </w:rPr>
      </w:pPr>
      <w:r w:rsidRPr="001A02FC">
        <w:rPr>
          <w:lang w:eastAsia="x-none"/>
        </w:rPr>
        <w:t>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5" w:anchor="dst0" w:history="1">
        <w:r w:rsidRPr="001A02FC">
          <w:rPr>
            <w:lang w:eastAsia="x-none"/>
          </w:rPr>
          <w:t>сроки</w:t>
        </w:r>
      </w:hyperlink>
      <w:r w:rsidRPr="001A02FC">
        <w:rPr>
          <w:lang w:eastAsia="x-none"/>
        </w:rPr>
        <w:t>.</w:t>
      </w:r>
    </w:p>
    <w:p w:rsidR="00F3750A" w:rsidRPr="001A02FC" w:rsidP="001A02FC">
      <w:pPr>
        <w:shd w:val="clear" w:color="auto" w:fill="FFFFFF"/>
        <w:ind w:firstLine="567"/>
        <w:jc w:val="both"/>
        <w:rPr>
          <w:lang w:eastAsia="x-none"/>
        </w:rPr>
      </w:pPr>
      <w:r w:rsidRPr="001A02FC">
        <w:rPr>
          <w:lang w:eastAsia="x-none"/>
        </w:rPr>
        <w:t>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F3750A" w:rsidRPr="001A02FC" w:rsidP="001A02FC">
      <w:pPr>
        <w:shd w:val="clear" w:color="auto" w:fill="FFFFFF"/>
        <w:ind w:firstLine="567"/>
        <w:jc w:val="both"/>
        <w:rPr>
          <w:lang w:eastAsia="x-none"/>
        </w:rPr>
      </w:pPr>
      <w:r w:rsidRPr="001A02FC">
        <w:rPr>
          <w:lang w:eastAsia="x-none"/>
        </w:rPr>
        <w:t>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F3750A" w:rsidRPr="001A02FC" w:rsidP="001A02FC">
      <w:pPr>
        <w:shd w:val="clear" w:color="auto" w:fill="FFFFFF"/>
        <w:ind w:firstLine="567"/>
        <w:jc w:val="both"/>
        <w:rPr>
          <w:lang w:eastAsia="x-none"/>
        </w:rPr>
      </w:pPr>
      <w:r w:rsidRPr="001A02FC">
        <w:rPr>
          <w:lang w:eastAsia="x-none"/>
        </w:rPr>
        <w:t xml:space="preserve">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w:t>
      </w:r>
      <w:r w:rsidRPr="001A02FC">
        <w:rPr>
          <w:lang w:eastAsia="x-none"/>
        </w:rPr>
        <w:t>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F3750A" w:rsidRPr="001A02FC" w:rsidP="001A02FC">
      <w:pPr>
        <w:shd w:val="clear" w:color="auto" w:fill="FFFFFF"/>
        <w:ind w:firstLine="567"/>
        <w:jc w:val="both"/>
        <w:rPr>
          <w:lang w:eastAsia="x-none"/>
        </w:rPr>
      </w:pPr>
      <w:r w:rsidRPr="001A02FC">
        <w:rPr>
          <w:lang w:eastAsia="x-none"/>
        </w:rPr>
        <w:t>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D532EB" w:rsidRPr="001A02FC" w:rsidP="001A02FC">
      <w:pPr>
        <w:shd w:val="clear" w:color="auto" w:fill="FFFFFF"/>
        <w:ind w:firstLine="567"/>
        <w:jc w:val="both"/>
        <w:rPr>
          <w:lang w:eastAsia="x-none"/>
        </w:rPr>
      </w:pPr>
      <w:r w:rsidRPr="001A02FC">
        <w:rPr>
          <w:lang w:eastAsia="x-none"/>
        </w:rP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D532EB" w:rsidRPr="001A02FC" w:rsidP="001A02FC">
      <w:pPr>
        <w:shd w:val="clear" w:color="auto" w:fill="FFFFFF"/>
        <w:ind w:firstLine="567"/>
        <w:jc w:val="both"/>
        <w:rPr>
          <w:lang w:eastAsia="x-none"/>
        </w:rPr>
      </w:pPr>
      <w:r w:rsidRPr="001A02FC">
        <w:rPr>
          <w:rFonts w:eastAsia="Arial Unicode MS"/>
          <w:color w:val="000000"/>
        </w:rPr>
        <w:t>Требованиями статьи 13 Федерального закона от 06.12.2011 года №402-ФЗ «О бухгалтерском учете» установлено,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82660F" w:rsidRPr="001A02FC" w:rsidP="001A02FC">
      <w:pPr>
        <w:shd w:val="clear" w:color="auto" w:fill="FFFFFF"/>
        <w:ind w:firstLine="567"/>
        <w:jc w:val="both"/>
        <w:rPr>
          <w:rFonts w:eastAsia="Arial Unicode MS"/>
          <w:color w:val="000000"/>
        </w:rPr>
      </w:pPr>
      <w:r w:rsidRPr="001A02FC">
        <w:rPr>
          <w:rFonts w:eastAsia="Arial Unicode MS"/>
          <w:color w:val="000000"/>
        </w:rPr>
        <w:t>Пунктом 7 Приказа Минфина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также установлено, что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w:t>
      </w:r>
      <w:r w:rsidRPr="001A02FC">
        <w:rPr>
          <w:rFonts w:eastAsia="Arial Unicode MS"/>
          <w:color w:val="000000"/>
        </w:rPr>
        <w:t xml:space="preserve">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r w:rsidRPr="001A02FC" w:rsidR="00783C67">
        <w:rPr>
          <w:rFonts w:eastAsia="Arial Unicode MS"/>
          <w:color w:val="000000"/>
        </w:rPr>
        <w:t>.</w:t>
      </w:r>
    </w:p>
    <w:p w:rsidR="0082660F" w:rsidRPr="001A02FC" w:rsidP="001A02FC">
      <w:pPr>
        <w:shd w:val="clear" w:color="auto" w:fill="FFFFFF"/>
        <w:ind w:firstLine="567"/>
        <w:jc w:val="both"/>
        <w:rPr>
          <w:rFonts w:eastAsia="Arial Unicode MS"/>
          <w:color w:val="000000"/>
        </w:rPr>
      </w:pPr>
      <w:r w:rsidRPr="0082660F">
        <w:rPr>
          <w:rFonts w:eastAsia="Calibri"/>
          <w:color w:val="000000"/>
          <w:lang w:eastAsia="en-US"/>
        </w:rPr>
        <w:t xml:space="preserve">Согласно </w:t>
      </w:r>
      <w:r w:rsidRPr="001A02FC">
        <w:rPr>
          <w:rFonts w:eastAsia="Calibri"/>
          <w:lang w:eastAsia="en-US"/>
        </w:rPr>
        <w:t>ст.</w:t>
      </w:r>
      <w:r w:rsidRPr="0082660F">
        <w:rPr>
          <w:rFonts w:eastAsia="Calibri"/>
          <w:lang w:eastAsia="en-US"/>
        </w:rPr>
        <w:t xml:space="preserve">13 </w:t>
      </w:r>
      <w:r w:rsidRPr="0082660F">
        <w:rPr>
          <w:rFonts w:eastAsia="Calibri"/>
          <w:color w:val="000000"/>
          <w:lang w:eastAsia="en-US"/>
        </w:rPr>
        <w:t>Фе</w:t>
      </w:r>
      <w:r w:rsidRPr="001A02FC">
        <w:rPr>
          <w:rFonts w:eastAsia="Calibri"/>
          <w:color w:val="000000"/>
          <w:lang w:eastAsia="en-US"/>
        </w:rPr>
        <w:t xml:space="preserve">дерального закона от 06.12.2011 года </w:t>
      </w:r>
      <w:r w:rsidRPr="0082660F">
        <w:rPr>
          <w:rFonts w:eastAsia="Calibri"/>
          <w:color w:val="000000"/>
          <w:lang w:eastAsia="en-US"/>
        </w:rPr>
        <w:t>№402-ФЗ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82660F" w:rsidRPr="001A02FC" w:rsidP="001A02FC">
      <w:pPr>
        <w:shd w:val="clear" w:color="auto" w:fill="FFFFFF"/>
        <w:ind w:firstLine="567"/>
        <w:jc w:val="both"/>
        <w:rPr>
          <w:rFonts w:eastAsia="Arial Unicode MS"/>
          <w:color w:val="000000"/>
        </w:rPr>
      </w:pPr>
      <w:r w:rsidRPr="0082660F">
        <w:rPr>
          <w:color w:val="22272F"/>
          <w:shd w:val="clear" w:color="auto" w:fill="FFFFFF"/>
        </w:rPr>
        <w:t>В соответствии с п. 9, 10 Методических указаний по формированию бухгалтерской отчетности при осуществлении реорганизации организаций, утвержденных Приказом Минфина РФ от 20 мая 2003 г. N 44н, на день, предшествующий дате внесения в Реестр соответствующей записи (о возникших организациях - при реорганизации в формах слияния, разделения и преобразования) реорганизуемой организацией, прекращающей свою деятельность, составляется заключительная бухгалтерская отчетность.</w:t>
      </w:r>
    </w:p>
    <w:p w:rsidR="0082660F" w:rsidRPr="001A02FC" w:rsidP="001A02FC">
      <w:pPr>
        <w:shd w:val="clear" w:color="auto" w:fill="FFFFFF"/>
        <w:ind w:firstLine="567"/>
        <w:jc w:val="both"/>
        <w:rPr>
          <w:color w:val="22272F"/>
          <w:shd w:val="clear" w:color="auto" w:fill="FFFFFF"/>
        </w:rPr>
      </w:pPr>
      <w:r w:rsidRPr="0082660F">
        <w:rPr>
          <w:color w:val="22272F"/>
          <w:shd w:val="clear" w:color="auto" w:fill="FFFFFF"/>
        </w:rPr>
        <w:t>Во вступительной бухгалтерской отчетности</w:t>
      </w:r>
      <w:r w:rsidRPr="001A02FC">
        <w:rPr>
          <w:color w:val="22272F"/>
          <w:shd w:val="clear" w:color="auto" w:fill="FFFFFF"/>
        </w:rPr>
        <w:t>,</w:t>
      </w:r>
      <w:r w:rsidRPr="0082660F">
        <w:rPr>
          <w:color w:val="22272F"/>
          <w:shd w:val="clear" w:color="auto" w:fill="FFFFFF"/>
        </w:rPr>
        <w:t xml:space="preserve"> возникшей в результате реорганизации организации на начало отчетного периода (дату государственной регистрации) данные об имуществе, обязательствах и других числовых показателях заполняются на основе утвержденных в установленном порядке передаточного акта или разделительного баланса, а также данных заключительной бухгалтерской отчетности.</w:t>
      </w:r>
    </w:p>
    <w:p w:rsidR="0082660F" w:rsidRPr="001A02FC" w:rsidP="001A02FC">
      <w:pPr>
        <w:shd w:val="clear" w:color="auto" w:fill="FFFFFF"/>
        <w:ind w:firstLine="567"/>
        <w:jc w:val="both"/>
        <w:rPr>
          <w:color w:val="22272F"/>
          <w:shd w:val="clear" w:color="auto" w:fill="FFFFFF"/>
        </w:rPr>
      </w:pPr>
      <w:r w:rsidRPr="0082660F">
        <w:rPr>
          <w:color w:val="22272F"/>
          <w:shd w:val="clear" w:color="auto" w:fill="FFFFFF"/>
        </w:rPr>
        <w:t xml:space="preserve">Аналогичная норма закреплена </w:t>
      </w:r>
      <w:r w:rsidRPr="001A02FC">
        <w:rPr>
          <w:color w:val="22272F"/>
          <w:shd w:val="clear" w:color="auto" w:fill="FFFFFF"/>
        </w:rPr>
        <w:t>в п.</w:t>
      </w:r>
      <w:r w:rsidRPr="0082660F">
        <w:rPr>
          <w:color w:val="22272F"/>
          <w:shd w:val="clear" w:color="auto" w:fill="FFFFFF"/>
        </w:rPr>
        <w:t xml:space="preserve">3 Инструкции о порядке составления и представления годовой, квартальной и месячной отчетности об исполнении бюджетов </w:t>
      </w:r>
      <w:r w:rsidRPr="0082660F">
        <w:rPr>
          <w:color w:val="22272F"/>
          <w:shd w:val="clear" w:color="auto" w:fill="FFFFFF"/>
        </w:rPr>
        <w:t>бюджетной системы Российской Федерации, утвержденной Приказом Минфина РФ от 28 декабря 2010 г</w:t>
      </w:r>
      <w:r w:rsidRPr="001A02FC">
        <w:rPr>
          <w:color w:val="22272F"/>
          <w:shd w:val="clear" w:color="auto" w:fill="FFFFFF"/>
        </w:rPr>
        <w:t>ода №</w:t>
      </w:r>
      <w:r w:rsidRPr="0082660F">
        <w:rPr>
          <w:color w:val="22272F"/>
          <w:shd w:val="clear" w:color="auto" w:fill="FFFFFF"/>
        </w:rPr>
        <w:t>191н, согласно которого первым отчетным годом для вновь созданных главных распорядителей, распорядителей, получателей бюджетных средств, главных администраторов, администраторов доходов бюджетов, главных администраторов, администраторов источников финансирования дефицита бюджетов</w:t>
      </w:r>
      <w:r w:rsidRPr="0082660F">
        <w:rPr>
          <w:color w:val="22272F"/>
          <w:shd w:val="clear" w:color="auto" w:fill="FFFFFF"/>
        </w:rPr>
        <w:t>, финансовых органов, органов Федерального казначейства, органов, осуществляющих кассовое обслуживание, считается период с даты их создания в установленном законодательством Российской Федерации порядке по 31 декабря года их создания включительно</w:t>
      </w:r>
      <w:r w:rsidRPr="001A02FC">
        <w:rPr>
          <w:color w:val="22272F"/>
          <w:shd w:val="clear" w:color="auto" w:fill="FFFFFF"/>
        </w:rPr>
        <w:t>.</w:t>
      </w:r>
    </w:p>
    <w:p w:rsidR="0082660F" w:rsidRPr="001A02FC" w:rsidP="001A02FC">
      <w:pPr>
        <w:shd w:val="clear" w:color="auto" w:fill="FFFFFF"/>
        <w:ind w:firstLine="567"/>
        <w:jc w:val="both"/>
        <w:rPr>
          <w:color w:val="22272F"/>
          <w:shd w:val="clear" w:color="auto" w:fill="FFFFFF"/>
        </w:rPr>
      </w:pPr>
      <w:r w:rsidRPr="0082660F">
        <w:rPr>
          <w:rFonts w:eastAsia="Calibri"/>
          <w:lang w:eastAsia="en-US"/>
        </w:rPr>
        <w:t xml:space="preserve">Согласно </w:t>
      </w:r>
      <w:hyperlink r:id="rId6" w:anchor="/document/10164072/entry/5805" w:history="1">
        <w:r w:rsidRPr="0082660F">
          <w:rPr>
            <w:rFonts w:eastAsia="Calibri"/>
            <w:lang w:eastAsia="en-US"/>
          </w:rPr>
          <w:t>п.5 ст.58</w:t>
        </w:r>
      </w:hyperlink>
      <w:r w:rsidRPr="0082660F">
        <w:rPr>
          <w:rFonts w:eastAsia="Calibri"/>
          <w:lang w:eastAsia="en-US"/>
        </w:rPr>
        <w:t xml:space="preserve"> Гражданского кодекса РФ</w:t>
      </w:r>
      <w:r w:rsidRPr="0082660F">
        <w:rPr>
          <w:rFonts w:eastAsia="Calibri"/>
          <w:shd w:val="clear" w:color="auto" w:fill="FFFFFF"/>
          <w:lang w:eastAsia="en-US"/>
        </w:rPr>
        <w:t xml:space="preserve"> п</w:t>
      </w:r>
      <w:r w:rsidRPr="0082660F">
        <w:rPr>
          <w:rFonts w:eastAsia="Calibri"/>
          <w:lang w:eastAsia="en-US"/>
        </w:rPr>
        <w:t>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w:t>
      </w:r>
    </w:p>
    <w:p w:rsidR="009638DE" w:rsidRPr="001A02FC" w:rsidP="001A02FC">
      <w:pPr>
        <w:shd w:val="clear" w:color="auto" w:fill="FFFFFF"/>
        <w:ind w:firstLine="567"/>
        <w:jc w:val="both"/>
        <w:rPr>
          <w:color w:val="22272F"/>
          <w:shd w:val="clear" w:color="auto" w:fill="FFFFFF"/>
        </w:rPr>
      </w:pPr>
      <w:r w:rsidRPr="0082660F">
        <w:rPr>
          <w:lang w:eastAsia="ar-SA"/>
        </w:rPr>
        <w:t xml:space="preserve">На основании Постановления администрации города Ялты Республики Крым от 24.09.2019 </w:t>
      </w:r>
      <w:r w:rsidRPr="001A02FC">
        <w:rPr>
          <w:lang w:eastAsia="ar-SA"/>
        </w:rPr>
        <w:t xml:space="preserve">года </w:t>
      </w:r>
      <w:r w:rsidRPr="0082660F">
        <w:rPr>
          <w:lang w:eastAsia="ar-SA"/>
        </w:rPr>
        <w:t>№2262-п «О реорганизации муниципального унитарного предприятия «Поляна сказок» муниципального образования городской округ Ялта Республики Крым путем преобразования в муниципальное бюджетное учреждение культуры «Поляна сказок» муниципального образования городской округ Ялта Республики Крым» произведена реорганизация путем преобразования муниципального унитарного предприятия «Поляна сказок» муниципального образования городской округ Ялта Республики Крым в муниципальное</w:t>
      </w:r>
      <w:r w:rsidRPr="0082660F">
        <w:rPr>
          <w:lang w:eastAsia="ar-SA"/>
        </w:rPr>
        <w:t xml:space="preserve"> бюджетное учреждение культуры «Поляна сказок» муниципального образования городской округ Ялта Республики Крым. </w:t>
      </w:r>
    </w:p>
    <w:p w:rsidR="0082660F" w:rsidRPr="001A02FC" w:rsidP="001A02FC">
      <w:pPr>
        <w:shd w:val="clear" w:color="auto" w:fill="FFFFFF"/>
        <w:ind w:firstLine="567"/>
        <w:jc w:val="both"/>
        <w:rPr>
          <w:color w:val="22272F"/>
          <w:shd w:val="clear" w:color="auto" w:fill="FFFFFF"/>
        </w:rPr>
      </w:pPr>
      <w:r w:rsidRPr="0082660F">
        <w:rPr>
          <w:lang w:eastAsia="ar-SA"/>
        </w:rPr>
        <w:t xml:space="preserve">МБУК «Поляна сказок» зарегистрировано 13.01.2020 </w:t>
      </w:r>
      <w:r w:rsidRPr="001A02FC">
        <w:rPr>
          <w:lang w:eastAsia="ar-SA"/>
        </w:rPr>
        <w:t xml:space="preserve">года </w:t>
      </w:r>
      <w:r w:rsidRPr="0082660F">
        <w:rPr>
          <w:lang w:eastAsia="ar-SA"/>
        </w:rPr>
        <w:t>за основным государственным номером 1209100000152 и присвоен ИНН/КПП 9103092754/910301001 (свидетельство постановке на учет Российской организации в налоговом органе по месту ее нахождения от 13.01.2020</w:t>
      </w:r>
      <w:r w:rsidRPr="001A02FC">
        <w:rPr>
          <w:lang w:eastAsia="ar-SA"/>
        </w:rPr>
        <w:t xml:space="preserve"> года</w:t>
      </w:r>
      <w:r w:rsidRPr="0082660F">
        <w:rPr>
          <w:lang w:eastAsia="ar-SA"/>
        </w:rPr>
        <w:t>).</w:t>
      </w:r>
    </w:p>
    <w:p w:rsidR="0082660F" w:rsidRPr="001A02FC" w:rsidP="001A02FC">
      <w:pPr>
        <w:shd w:val="clear" w:color="auto" w:fill="FFFFFF"/>
        <w:ind w:firstLine="567"/>
        <w:jc w:val="both"/>
        <w:rPr>
          <w:lang w:eastAsia="ar-SA"/>
        </w:rPr>
      </w:pPr>
      <w:r w:rsidRPr="0082660F">
        <w:rPr>
          <w:lang w:eastAsia="ar-SA"/>
        </w:rPr>
        <w:t>Таким образом, первым отчетным годом для созданного в ходе реорганизации юридического лица – МБУК «Поляна сказо</w:t>
      </w:r>
      <w:r w:rsidRPr="001A02FC">
        <w:rPr>
          <w:lang w:eastAsia="ar-SA"/>
        </w:rPr>
        <w:t xml:space="preserve">к» является период с 13.01.2020 года </w:t>
      </w:r>
      <w:r w:rsidRPr="0082660F">
        <w:rPr>
          <w:lang w:eastAsia="ar-SA"/>
        </w:rPr>
        <w:t>(дата государственной регистрации) по 31.12.2020 года включительно. Следовательно, бухгалтерский учет нового юридического лица ведется с 13.01.2020 года.</w:t>
      </w:r>
    </w:p>
    <w:p w:rsidR="0082660F" w:rsidRPr="001A02FC" w:rsidP="001A02FC">
      <w:pPr>
        <w:ind w:firstLine="567"/>
        <w:jc w:val="both"/>
        <w:rPr>
          <w:bCs/>
          <w:lang w:eastAsia="ar-SA"/>
        </w:rPr>
      </w:pPr>
      <w:r w:rsidRPr="001A02FC">
        <w:rPr>
          <w:bCs/>
          <w:lang w:eastAsia="ar-SA"/>
        </w:rPr>
        <w:t>Согласно отметке</w:t>
      </w:r>
      <w:r w:rsidRPr="0082660F">
        <w:rPr>
          <w:bCs/>
          <w:lang w:eastAsia="ar-SA"/>
        </w:rPr>
        <w:t xml:space="preserve"> о получении отчетности</w:t>
      </w:r>
      <w:r w:rsidRPr="001A02FC">
        <w:rPr>
          <w:bCs/>
          <w:lang w:eastAsia="ar-SA"/>
        </w:rPr>
        <w:t xml:space="preserve">, </w:t>
      </w:r>
      <w:r w:rsidRPr="0082660F">
        <w:rPr>
          <w:bCs/>
          <w:lang w:eastAsia="ar-SA"/>
        </w:rPr>
        <w:t>бюджетная отчетность</w:t>
      </w:r>
      <w:r w:rsidRPr="001A02FC">
        <w:rPr>
          <w:bCs/>
          <w:lang w:eastAsia="ar-SA"/>
        </w:rPr>
        <w:t xml:space="preserve"> </w:t>
      </w:r>
      <w:r w:rsidRPr="0082660F">
        <w:rPr>
          <w:bCs/>
          <w:lang w:eastAsia="ar-SA"/>
        </w:rPr>
        <w:t>МБУК «Поляна сказок</w:t>
      </w:r>
      <w:r w:rsidRPr="001A02FC">
        <w:rPr>
          <w:bCs/>
          <w:lang w:eastAsia="ar-SA"/>
        </w:rPr>
        <w:t>» за 1 полугодие 2020 года</w:t>
      </w:r>
      <w:r w:rsidRPr="0082660F">
        <w:rPr>
          <w:bCs/>
          <w:lang w:eastAsia="ar-SA"/>
        </w:rPr>
        <w:t xml:space="preserve"> была сдана в Управление культуры Администрации </w:t>
      </w:r>
      <w:r w:rsidRPr="0082660F">
        <w:rPr>
          <w:bCs/>
          <w:lang w:eastAsia="ar-SA"/>
        </w:rPr>
        <w:t>г</w:t>
      </w:r>
      <w:r w:rsidRPr="0082660F">
        <w:rPr>
          <w:bCs/>
          <w:lang w:eastAsia="ar-SA"/>
        </w:rPr>
        <w:t>.Я</w:t>
      </w:r>
      <w:r w:rsidRPr="0082660F">
        <w:rPr>
          <w:bCs/>
          <w:lang w:eastAsia="ar-SA"/>
        </w:rPr>
        <w:t>лта</w:t>
      </w:r>
      <w:r w:rsidRPr="0082660F">
        <w:rPr>
          <w:bCs/>
          <w:lang w:eastAsia="ar-SA"/>
        </w:rPr>
        <w:t xml:space="preserve"> Республики Крым 17.07.2020 года.</w:t>
      </w:r>
    </w:p>
    <w:p w:rsidR="0082660F" w:rsidRPr="0082660F" w:rsidP="001A02FC">
      <w:pPr>
        <w:shd w:val="clear" w:color="auto" w:fill="FFFFFF"/>
        <w:ind w:firstLine="567"/>
        <w:jc w:val="both"/>
        <w:rPr>
          <w:rFonts w:eastAsia="Calibri"/>
          <w:lang w:eastAsia="en-US"/>
        </w:rPr>
      </w:pPr>
      <w:r w:rsidRPr="0082660F">
        <w:rPr>
          <w:rFonts w:eastAsia="Calibri"/>
          <w:lang w:eastAsia="en-US"/>
        </w:rPr>
        <w:t xml:space="preserve">В нарушение положений Приказа </w:t>
      </w:r>
      <w:r w:rsidRPr="0082660F">
        <w:rPr>
          <w:rFonts w:eastAsia="Calibri"/>
          <w:color w:val="000000"/>
          <w:lang w:eastAsia="en-US"/>
        </w:rPr>
        <w:t>Минфина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w:t>
      </w:r>
      <w:r w:rsidRPr="0082660F">
        <w:rPr>
          <w:rFonts w:eastAsia="Calibri"/>
          <w:lang w:eastAsia="en-US"/>
        </w:rPr>
        <w:t xml:space="preserve"> Приказа</w:t>
      </w:r>
      <w:r w:rsidRPr="0082660F">
        <w:rPr>
          <w:rFonts w:eastAsia="Calibri"/>
          <w:color w:val="000000"/>
          <w:lang w:eastAsia="en-US"/>
        </w:rPr>
        <w:t xml:space="preserve"> Минфина Российской Федерации от 06.12.2010 №162н «Об утверждении Плана счетов бюджетного учета и Инструкции по его</w:t>
      </w:r>
      <w:r w:rsidRPr="0082660F">
        <w:rPr>
          <w:rFonts w:eastAsia="Calibri"/>
          <w:color w:val="000000"/>
          <w:lang w:eastAsia="en-US"/>
        </w:rPr>
        <w:t xml:space="preserve"> </w:t>
      </w:r>
      <w:r w:rsidRPr="0082660F">
        <w:rPr>
          <w:rFonts w:eastAsia="Calibri"/>
          <w:color w:val="000000"/>
          <w:lang w:eastAsia="en-US"/>
        </w:rPr>
        <w:t xml:space="preserve">применению», при </w:t>
      </w:r>
      <w:r w:rsidRPr="0082660F">
        <w:rPr>
          <w:rFonts w:eastAsia="Calibri"/>
          <w:lang w:eastAsia="en-US"/>
        </w:rPr>
        <w:t>реорганизации МУП «Поляна сказок» путем преобразования в МБУК «Поляна сказок» новое юридическое лицо МБУК «Поляна сказок» отразило в своем бухгалтерском учете по состоянию на начало периода (13.01.2020) только данные по счету 101.00 «Основные средства» в сумме 12340,094 тыс. руб. и по счету 104.00 «Амортизация» в сумме 6739,736 тыс. руб., все остальные данные в бухгалтерском учете не отражены (см</w:t>
      </w:r>
      <w:r w:rsidRPr="0082660F">
        <w:rPr>
          <w:rFonts w:eastAsia="Calibri"/>
          <w:lang w:eastAsia="en-US"/>
        </w:rPr>
        <w:t>. Таблицу №19 Служебной записки аудитора Малюкиной О.В.).</w:t>
      </w:r>
    </w:p>
    <w:p w:rsidR="0082660F" w:rsidRPr="001A02FC" w:rsidP="001A02FC">
      <w:pPr>
        <w:ind w:firstLine="567"/>
        <w:jc w:val="both"/>
        <w:rPr>
          <w:rFonts w:eastAsia="Calibri"/>
          <w:lang w:eastAsia="en-US"/>
        </w:rPr>
      </w:pPr>
      <w:r w:rsidRPr="0082660F">
        <w:rPr>
          <w:rFonts w:eastAsia="Calibri"/>
          <w:lang w:eastAsia="en-US"/>
        </w:rPr>
        <w:t>Сведения Таблицы №19 свидетельствуют, о том, что данные бухгалтерского учета МУП «Поляна сказок» (</w:t>
      </w:r>
      <w:r w:rsidRPr="0082660F">
        <w:rPr>
          <w:rFonts w:eastAsia="Calibri"/>
          <w:lang w:eastAsia="en-US"/>
        </w:rPr>
        <w:t>Оборотно</w:t>
      </w:r>
      <w:r w:rsidRPr="0082660F">
        <w:rPr>
          <w:rFonts w:eastAsia="Calibri"/>
          <w:lang w:eastAsia="en-US"/>
        </w:rPr>
        <w:t>-сальдовая ведомость за 2019 год МУП «Поляна сказок») не отражены в бухгалтерском учете МБУК «Поляна сказок» (</w:t>
      </w:r>
      <w:r w:rsidRPr="0082660F">
        <w:rPr>
          <w:rFonts w:eastAsia="Calibri"/>
          <w:lang w:eastAsia="en-US"/>
        </w:rPr>
        <w:t>Оборотно</w:t>
      </w:r>
      <w:r w:rsidRPr="0082660F">
        <w:rPr>
          <w:rFonts w:eastAsia="Calibri"/>
          <w:lang w:eastAsia="en-US"/>
        </w:rPr>
        <w:t>-сальдовая ведомость за январь-июнь 2020 года МБУК «Поляна сказок»), за исключением данных по «Основным средствам» и «Амортизации».</w:t>
      </w:r>
    </w:p>
    <w:p w:rsidR="0082660F" w:rsidRPr="0082660F" w:rsidP="001A02FC">
      <w:pPr>
        <w:ind w:firstLine="567"/>
        <w:jc w:val="both"/>
        <w:rPr>
          <w:rFonts w:eastAsia="Calibri"/>
          <w:lang w:eastAsia="en-US"/>
        </w:rPr>
      </w:pPr>
      <w:r w:rsidRPr="0082660F">
        <w:rPr>
          <w:rFonts w:eastAsia="Calibri"/>
          <w:lang w:eastAsia="en-US"/>
        </w:rPr>
        <w:t>Сведения о материальных запасах, об остатке наличных средств в кассе, о средствах на расчетном счете, дебиторская задолженность поставщиков и подрядчиков, кредиторская задолженность по уплате налогов и сборов, уставный капитал, нераспределенная прибыль (непокрытый убыток) в бухгалтерском учете МБУК «Поляна сказок» отсутствуют, что привело к нарушению требований к ведению бухгалтерского учета и искажению бухгалтерской отчетности за период с 13.01.2020 по 30.06.2020 год</w:t>
      </w:r>
      <w:r w:rsidRPr="0082660F">
        <w:rPr>
          <w:rFonts w:eastAsia="Calibri"/>
          <w:color w:val="000000"/>
          <w:lang w:eastAsia="en-US"/>
        </w:rPr>
        <w:t>.</w:t>
      </w:r>
    </w:p>
    <w:p w:rsidR="0082660F" w:rsidRPr="0082660F" w:rsidP="001A02FC">
      <w:pPr>
        <w:ind w:firstLine="567"/>
        <w:jc w:val="both"/>
        <w:rPr>
          <w:rFonts w:eastAsia="Calibri"/>
          <w:color w:val="000000"/>
          <w:lang w:eastAsia="en-US"/>
        </w:rPr>
      </w:pPr>
      <w:r w:rsidRPr="0082660F">
        <w:rPr>
          <w:rFonts w:eastAsia="Calibri"/>
          <w:color w:val="000000"/>
          <w:lang w:eastAsia="en-US"/>
        </w:rPr>
        <w:t>Передаточный акт, заключительная бухгалтерская отчетность в ходе проверки предоставлены не были.</w:t>
      </w:r>
    </w:p>
    <w:p w:rsidR="0082660F" w:rsidRPr="0082660F" w:rsidP="001A02FC">
      <w:pPr>
        <w:ind w:firstLine="567"/>
        <w:jc w:val="both"/>
        <w:rPr>
          <w:rFonts w:eastAsia="Calibri"/>
          <w:color w:val="000000"/>
          <w:lang w:eastAsia="en-US"/>
        </w:rPr>
      </w:pPr>
      <w:r w:rsidRPr="0082660F">
        <w:rPr>
          <w:rFonts w:eastAsia="Calibri"/>
          <w:color w:val="000000"/>
          <w:lang w:eastAsia="en-US"/>
        </w:rPr>
        <w:t>При этом в ходе проверки были предоставлены материалы, подтверждающие наличие по состоянию на дату государственной регистрации МБУК «Поляна сказок» денежных средств на расчетном счете и в кассе учреждения.</w:t>
      </w:r>
    </w:p>
    <w:p w:rsidR="0082660F" w:rsidRPr="001A02FC" w:rsidP="001A02FC">
      <w:pPr>
        <w:ind w:firstLine="567"/>
        <w:jc w:val="both"/>
        <w:rPr>
          <w:rFonts w:eastAsia="Calibri"/>
          <w:color w:val="000000"/>
          <w:lang w:eastAsia="en-US"/>
        </w:rPr>
      </w:pPr>
      <w:r w:rsidRPr="0082660F">
        <w:rPr>
          <w:rFonts w:eastAsia="Calibri"/>
          <w:color w:val="000000"/>
          <w:lang w:eastAsia="en-US"/>
        </w:rPr>
        <w:t>Так</w:t>
      </w:r>
      <w:r w:rsidRPr="001A02FC">
        <w:rPr>
          <w:rFonts w:eastAsia="Calibri"/>
          <w:color w:val="000000"/>
          <w:lang w:eastAsia="en-US"/>
        </w:rPr>
        <w:t>,</w:t>
      </w:r>
      <w:r w:rsidRPr="0082660F">
        <w:rPr>
          <w:rFonts w:eastAsia="Calibri"/>
          <w:color w:val="000000"/>
          <w:lang w:eastAsia="en-US"/>
        </w:rPr>
        <w:t xml:space="preserve"> согласно данных Касс</w:t>
      </w:r>
      <w:r w:rsidRPr="001A02FC">
        <w:rPr>
          <w:rFonts w:eastAsia="Calibri"/>
          <w:color w:val="000000"/>
          <w:lang w:eastAsia="en-US"/>
        </w:rPr>
        <w:t xml:space="preserve">овой книги (форма ОКУД 0504514), </w:t>
      </w:r>
      <w:r w:rsidRPr="0082660F">
        <w:rPr>
          <w:rFonts w:eastAsia="Calibri"/>
          <w:color w:val="000000"/>
          <w:lang w:eastAsia="en-US"/>
        </w:rPr>
        <w:t>МБУК «Поляна сказок» по состоянию на начало дня 13.01.2020 года остаток в кассе составил 36 298,36 руб.</w:t>
      </w:r>
      <w:r w:rsidRPr="001A02FC">
        <w:rPr>
          <w:rFonts w:eastAsia="Calibri"/>
          <w:color w:val="000000"/>
          <w:lang w:eastAsia="en-US"/>
        </w:rPr>
        <w:t xml:space="preserve"> (стр.</w:t>
      </w:r>
      <w:r w:rsidRPr="0082660F">
        <w:rPr>
          <w:rFonts w:eastAsia="Calibri"/>
          <w:color w:val="000000"/>
          <w:lang w:eastAsia="en-US"/>
        </w:rPr>
        <w:t>71 дела)</w:t>
      </w:r>
      <w:r w:rsidRPr="001A02FC">
        <w:rPr>
          <w:rFonts w:eastAsia="Calibri"/>
          <w:color w:val="000000"/>
          <w:lang w:eastAsia="en-US"/>
        </w:rPr>
        <w:t xml:space="preserve">. </w:t>
      </w:r>
      <w:r w:rsidRPr="0082660F">
        <w:rPr>
          <w:rFonts w:eastAsia="Calibri"/>
          <w:color w:val="000000"/>
          <w:lang w:eastAsia="en-US"/>
        </w:rPr>
        <w:t>Также согласно данных Кассовой книги по состоянию на 31.12.2019</w:t>
      </w:r>
      <w:r w:rsidRPr="001A02FC">
        <w:rPr>
          <w:rFonts w:eastAsia="Calibri"/>
          <w:color w:val="000000"/>
          <w:lang w:eastAsia="en-US"/>
        </w:rPr>
        <w:t xml:space="preserve"> года</w:t>
      </w:r>
      <w:r w:rsidRPr="0082660F">
        <w:rPr>
          <w:rFonts w:eastAsia="Calibri"/>
          <w:color w:val="000000"/>
          <w:lang w:eastAsia="en-US"/>
        </w:rPr>
        <w:t xml:space="preserve"> в кассе МУП «Поляна сказок» имелись денежные средства на сумму 108 342,36 руб. (остаток на конец дня).</w:t>
      </w:r>
    </w:p>
    <w:p w:rsidR="0082660F" w:rsidRPr="001A02FC" w:rsidP="001A02FC">
      <w:pPr>
        <w:ind w:firstLine="567"/>
        <w:jc w:val="both"/>
        <w:rPr>
          <w:rFonts w:eastAsia="Calibri"/>
          <w:color w:val="000000"/>
          <w:lang w:eastAsia="en-US"/>
        </w:rPr>
      </w:pPr>
      <w:r w:rsidRPr="001A02FC">
        <w:rPr>
          <w:rFonts w:eastAsia="Calibri"/>
          <w:color w:val="000000"/>
          <w:lang w:eastAsia="en-US"/>
        </w:rPr>
        <w:t>С</w:t>
      </w:r>
      <w:r w:rsidRPr="0082660F">
        <w:rPr>
          <w:rFonts w:eastAsia="Calibri"/>
          <w:color w:val="000000"/>
          <w:lang w:eastAsia="en-US"/>
        </w:rPr>
        <w:t>огласно выписки</w:t>
      </w:r>
      <w:r w:rsidRPr="0082660F">
        <w:rPr>
          <w:rFonts w:eastAsia="Calibri"/>
          <w:color w:val="000000"/>
          <w:lang w:eastAsia="en-US"/>
        </w:rPr>
        <w:t xml:space="preserve"> по счету ПАО </w:t>
      </w:r>
      <w:r w:rsidRPr="001A02FC">
        <w:rPr>
          <w:rFonts w:eastAsia="Calibri"/>
          <w:color w:val="000000"/>
          <w:lang w:eastAsia="en-US"/>
        </w:rPr>
        <w:t>«</w:t>
      </w:r>
      <w:r w:rsidRPr="0082660F">
        <w:rPr>
          <w:rFonts w:eastAsia="Calibri"/>
          <w:color w:val="000000"/>
          <w:lang w:eastAsia="en-US"/>
        </w:rPr>
        <w:t>РНКБ Банк</w:t>
      </w:r>
      <w:r w:rsidRPr="001A02FC">
        <w:rPr>
          <w:rFonts w:eastAsia="Calibri"/>
          <w:color w:val="000000"/>
          <w:lang w:eastAsia="en-US"/>
        </w:rPr>
        <w:t>»</w:t>
      </w:r>
      <w:r w:rsidRPr="0082660F">
        <w:rPr>
          <w:rFonts w:eastAsia="Calibri"/>
          <w:color w:val="000000"/>
          <w:lang w:eastAsia="en-US"/>
        </w:rPr>
        <w:t xml:space="preserve">, счет № 40702810641780042616 за период с 01.01.2020 </w:t>
      </w:r>
      <w:r w:rsidRPr="001A02FC">
        <w:rPr>
          <w:rFonts w:eastAsia="Calibri"/>
          <w:color w:val="000000"/>
          <w:lang w:eastAsia="en-US"/>
        </w:rPr>
        <w:t xml:space="preserve">года </w:t>
      </w:r>
      <w:r w:rsidRPr="0082660F">
        <w:rPr>
          <w:rFonts w:eastAsia="Calibri"/>
          <w:color w:val="000000"/>
          <w:lang w:eastAsia="en-US"/>
        </w:rPr>
        <w:t xml:space="preserve">по 14.01.2020 </w:t>
      </w:r>
      <w:r w:rsidRPr="001A02FC">
        <w:rPr>
          <w:rFonts w:eastAsia="Calibri"/>
          <w:color w:val="000000"/>
          <w:lang w:eastAsia="en-US"/>
        </w:rPr>
        <w:t xml:space="preserve">года </w:t>
      </w:r>
      <w:r w:rsidRPr="0082660F">
        <w:rPr>
          <w:rFonts w:eastAsia="Calibri"/>
          <w:color w:val="000000"/>
          <w:lang w:eastAsia="en-US"/>
        </w:rPr>
        <w:t>по состоянию на начало дня 13.01.2020 года на расчетном счету МБУК «Поляна сказок» находилось 293 427,77 руб. (стр.76 дела)</w:t>
      </w:r>
      <w:r w:rsidRPr="00B652E9">
        <w:rPr>
          <w:rFonts w:eastAsia="Calibri"/>
          <w:color w:val="000000"/>
          <w:lang w:eastAsia="en-US"/>
        </w:rPr>
        <w:t>.</w:t>
      </w:r>
      <w:r w:rsidRPr="0082660F">
        <w:rPr>
          <w:rFonts w:eastAsia="Calibri"/>
          <w:color w:val="000000"/>
          <w:lang w:eastAsia="en-US"/>
        </w:rPr>
        <w:t xml:space="preserve"> При этом денежные средства находились на счету организации и по состоянию на 31.12.2020</w:t>
      </w:r>
      <w:r w:rsidRPr="001A02FC">
        <w:rPr>
          <w:rFonts w:eastAsia="Calibri"/>
          <w:color w:val="000000"/>
          <w:lang w:eastAsia="en-US"/>
        </w:rPr>
        <w:t xml:space="preserve"> года</w:t>
      </w:r>
      <w:r w:rsidRPr="0082660F">
        <w:rPr>
          <w:rFonts w:eastAsia="Calibri"/>
          <w:color w:val="000000"/>
          <w:lang w:eastAsia="en-US"/>
        </w:rPr>
        <w:t>.</w:t>
      </w:r>
    </w:p>
    <w:p w:rsidR="0082660F" w:rsidRPr="0082660F" w:rsidP="001A02FC">
      <w:pPr>
        <w:ind w:firstLine="567"/>
        <w:jc w:val="both"/>
        <w:rPr>
          <w:rFonts w:eastAsia="Calibri"/>
          <w:color w:val="000000"/>
          <w:lang w:eastAsia="en-US"/>
        </w:rPr>
      </w:pPr>
      <w:r w:rsidRPr="0082660F">
        <w:rPr>
          <w:rFonts w:eastAsia="Calibri"/>
          <w:color w:val="000000"/>
          <w:lang w:eastAsia="en-US"/>
        </w:rPr>
        <w:t>Вместе с тем</w:t>
      </w:r>
      <w:r w:rsidRPr="001A02FC">
        <w:rPr>
          <w:rFonts w:eastAsia="Calibri"/>
          <w:color w:val="000000"/>
          <w:lang w:eastAsia="en-US"/>
        </w:rPr>
        <w:t>,</w:t>
      </w:r>
      <w:r w:rsidRPr="0082660F">
        <w:rPr>
          <w:rFonts w:eastAsia="Calibri"/>
          <w:color w:val="000000"/>
          <w:lang w:eastAsia="en-US"/>
        </w:rPr>
        <w:t xml:space="preserve"> согласно </w:t>
      </w:r>
      <w:r w:rsidRPr="0082660F">
        <w:rPr>
          <w:rFonts w:eastAsia="Calibri"/>
          <w:color w:val="000000"/>
          <w:lang w:eastAsia="en-US"/>
        </w:rPr>
        <w:t>оборотно</w:t>
      </w:r>
      <w:r w:rsidRPr="0082660F">
        <w:rPr>
          <w:rFonts w:eastAsia="Calibri"/>
          <w:color w:val="000000"/>
          <w:lang w:eastAsia="en-US"/>
        </w:rPr>
        <w:t xml:space="preserve">-сальдовой ведомости МБУК «Поляна сказок» за период январь-июнь 2020 года </w:t>
      </w:r>
      <w:r w:rsidRPr="001A02FC">
        <w:rPr>
          <w:rFonts w:eastAsia="Calibri"/>
          <w:color w:val="000000"/>
          <w:lang w:eastAsia="en-US"/>
        </w:rPr>
        <w:t>(стр.</w:t>
      </w:r>
      <w:r w:rsidRPr="0082660F">
        <w:rPr>
          <w:rFonts w:eastAsia="Calibri"/>
          <w:color w:val="000000"/>
          <w:lang w:eastAsia="en-US"/>
        </w:rPr>
        <w:t>64-65 дела) указанные денежные средства по состоянию на начало периода не отражены по счету 201.00 «Денежные средства учреждения» (а именно по счету 201.20.</w:t>
      </w:r>
      <w:r w:rsidRPr="0082660F">
        <w:rPr>
          <w:rFonts w:eastAsia="Calibri"/>
          <w:color w:val="000000"/>
          <w:lang w:eastAsia="en-US"/>
        </w:rPr>
        <w:t xml:space="preserve"> </w:t>
      </w:r>
      <w:r w:rsidRPr="0082660F">
        <w:rPr>
          <w:rFonts w:eastAsia="Calibri"/>
          <w:color w:val="000000"/>
          <w:lang w:eastAsia="en-US"/>
        </w:rPr>
        <w:t>Денежные средства учреждения в кредитной организации» и 201.30 «Денежные средства в кассе учреждения»).</w:t>
      </w:r>
    </w:p>
    <w:p w:rsidR="009638DE" w:rsidRPr="001A02FC" w:rsidP="001A02FC">
      <w:pPr>
        <w:ind w:firstLine="567"/>
        <w:jc w:val="both"/>
        <w:rPr>
          <w:color w:val="000000"/>
        </w:rPr>
      </w:pPr>
      <w:r w:rsidRPr="0082660F">
        <w:rPr>
          <w:rFonts w:eastAsia="Calibri"/>
          <w:color w:val="000000"/>
          <w:lang w:eastAsia="en-US"/>
        </w:rPr>
        <w:t xml:space="preserve">Вышеуказанные нарушения требований к бухгалтерскому учету привели к </w:t>
      </w:r>
      <w:r w:rsidRPr="0082660F">
        <w:rPr>
          <w:color w:val="000000"/>
        </w:rPr>
        <w:t>искажению показателя бюджетной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r w:rsidRPr="0082660F">
        <w:rPr>
          <w:color w:val="000000"/>
        </w:rPr>
        <w:t xml:space="preserve"> более чем на 10 процентов, а именно: в разделе 1 Сведений по дебиторской и кредиторской задолженности учреждения (форма по ОКУД 0503769) бюджетной отчетности МБУК «Поляна сказок», составленной по состоянию</w:t>
      </w:r>
      <w:r w:rsidRPr="0082660F">
        <w:rPr>
          <w:color w:val="000000"/>
        </w:rPr>
        <w:t xml:space="preserve"> на 01.07.2020 года, не указан показатель дебиторской задолженности по состоянию на начало периода (13.01.2020 года – на дату регистрации юридического лица) на сумму 329 726,13 руб. (</w:t>
      </w:r>
      <w:r w:rsidRPr="0082660F">
        <w:rPr>
          <w:rFonts w:eastAsia="Calibri"/>
          <w:color w:val="000000"/>
          <w:lang w:eastAsia="en-US"/>
        </w:rPr>
        <w:t>36 298,36 руб. касса+293 427,77 расчетный счет), искажение составило 100% (стр.54,58 дела).</w:t>
      </w:r>
    </w:p>
    <w:p w:rsidR="0082660F" w:rsidRPr="001A02FC" w:rsidP="001A02FC">
      <w:pPr>
        <w:ind w:firstLine="567"/>
        <w:jc w:val="both"/>
        <w:rPr>
          <w:color w:val="000000"/>
        </w:rPr>
      </w:pPr>
      <w:r w:rsidRPr="001A02FC">
        <w:rPr>
          <w:rFonts w:eastAsia="Arial Unicode MS"/>
          <w:color w:val="000000"/>
        </w:rPr>
        <w:t>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660F" w:rsidRPr="001A02FC" w:rsidP="001A02FC">
      <w:pPr>
        <w:shd w:val="clear" w:color="auto" w:fill="FFFFFF"/>
        <w:ind w:firstLine="567"/>
        <w:jc w:val="both"/>
        <w:rPr>
          <w:rFonts w:eastAsia="Arial Unicode MS"/>
          <w:color w:val="000000"/>
        </w:rPr>
      </w:pPr>
      <w:r w:rsidRPr="0082660F">
        <w:rPr>
          <w:bCs/>
          <w:lang w:eastAsia="ar-SA"/>
        </w:rPr>
        <w:t>Согласно Приказ</w:t>
      </w:r>
      <w:r w:rsidRPr="001A02FC">
        <w:rPr>
          <w:bCs/>
          <w:lang w:eastAsia="ar-SA"/>
        </w:rPr>
        <w:t>у</w:t>
      </w:r>
      <w:r w:rsidRPr="0082660F">
        <w:rPr>
          <w:bCs/>
          <w:lang w:eastAsia="ar-SA"/>
        </w:rPr>
        <w:t xml:space="preserve"> МУП «Поляна сказок» от 01.09.2018 </w:t>
      </w:r>
      <w:r w:rsidRPr="001A02FC">
        <w:rPr>
          <w:bCs/>
          <w:lang w:eastAsia="ar-SA"/>
        </w:rPr>
        <w:t>года №</w:t>
      </w:r>
      <w:r w:rsidRPr="0082660F">
        <w:rPr>
          <w:bCs/>
          <w:lang w:eastAsia="ar-SA"/>
        </w:rPr>
        <w:t xml:space="preserve">66 «О переводе работника», Дополнительного соглашения от 01.09.2018 </w:t>
      </w:r>
      <w:r w:rsidRPr="001A02FC">
        <w:rPr>
          <w:bCs/>
          <w:lang w:eastAsia="ar-SA"/>
        </w:rPr>
        <w:t xml:space="preserve">года </w:t>
      </w:r>
      <w:r w:rsidRPr="0082660F">
        <w:rPr>
          <w:bCs/>
          <w:lang w:eastAsia="ar-SA"/>
        </w:rPr>
        <w:t xml:space="preserve">к трудовому договору от 01.08.2015 </w:t>
      </w:r>
      <w:r w:rsidRPr="001A02FC">
        <w:rPr>
          <w:bCs/>
          <w:lang w:eastAsia="ar-SA"/>
        </w:rPr>
        <w:t xml:space="preserve">года, </w:t>
      </w:r>
      <w:r w:rsidRPr="0082660F">
        <w:rPr>
          <w:bCs/>
          <w:lang w:eastAsia="ar-SA"/>
        </w:rPr>
        <w:t xml:space="preserve">Харин </w:t>
      </w:r>
      <w:r w:rsidRPr="001A02FC">
        <w:rPr>
          <w:bCs/>
          <w:lang w:eastAsia="ar-SA"/>
        </w:rPr>
        <w:t>С.С.</w:t>
      </w:r>
      <w:r w:rsidRPr="0082660F">
        <w:rPr>
          <w:bCs/>
          <w:lang w:eastAsia="ar-SA"/>
        </w:rPr>
        <w:t xml:space="preserve"> с 01.09.2018 года переведен на ставку главного бухгалтера</w:t>
      </w:r>
      <w:r w:rsidRPr="001A02FC">
        <w:rPr>
          <w:bCs/>
          <w:lang w:eastAsia="ar-SA"/>
        </w:rPr>
        <w:t xml:space="preserve"> учреждения</w:t>
      </w:r>
      <w:r w:rsidRPr="0082660F">
        <w:rPr>
          <w:bCs/>
          <w:lang w:eastAsia="ar-SA"/>
        </w:rPr>
        <w:t>.</w:t>
      </w:r>
    </w:p>
    <w:p w:rsidR="0082660F" w:rsidRPr="001A02FC" w:rsidP="001A02FC">
      <w:pPr>
        <w:shd w:val="clear" w:color="auto" w:fill="FFFFFF"/>
        <w:ind w:firstLine="567"/>
        <w:jc w:val="both"/>
        <w:rPr>
          <w:rFonts w:eastAsia="Arial Unicode MS"/>
          <w:color w:val="000000"/>
        </w:rPr>
      </w:pPr>
      <w:r w:rsidRPr="001A02FC">
        <w:rPr>
          <w:bCs/>
          <w:lang w:eastAsia="ar-SA"/>
        </w:rPr>
        <w:t>Согласно п.</w:t>
      </w:r>
      <w:r w:rsidRPr="0082660F">
        <w:rPr>
          <w:bCs/>
          <w:lang w:eastAsia="ar-SA"/>
        </w:rPr>
        <w:t>2.1 Должностной инструкции главного бухгалтера МУП «Поляна сказок» на главного бухгалтера возложена функция руководства ведением бухгалтерского учета и составлением отчетности на предприятии.</w:t>
      </w:r>
    </w:p>
    <w:p w:rsidR="009638DE" w:rsidRPr="001A02FC" w:rsidP="001A02FC">
      <w:pPr>
        <w:shd w:val="clear" w:color="auto" w:fill="FFFFFF"/>
        <w:ind w:firstLine="567"/>
        <w:jc w:val="both"/>
        <w:rPr>
          <w:rFonts w:eastAsia="Arial Unicode MS"/>
          <w:color w:val="000000"/>
        </w:rPr>
      </w:pPr>
      <w:r w:rsidRPr="0082660F">
        <w:rPr>
          <w:bCs/>
          <w:lang w:eastAsia="ar-SA"/>
        </w:rPr>
        <w:t>Согласно должностной инструкции главного бухгалтера МБУК «Поляна сказок» от 13.01.2020 года в должностные обязанности главного бухгалтера входит:</w:t>
      </w:r>
      <w:r w:rsidRPr="001A02FC">
        <w:rPr>
          <w:rFonts w:eastAsia="Arial Unicode MS"/>
          <w:color w:val="000000"/>
        </w:rPr>
        <w:t xml:space="preserve"> </w:t>
      </w:r>
      <w:r w:rsidRPr="0082660F">
        <w:rPr>
          <w:bCs/>
          <w:lang w:eastAsia="ar-SA"/>
        </w:rPr>
        <w:t>организация и планирование процесса формирования информации в системе бухгалтерского учета;</w:t>
      </w:r>
      <w:r w:rsidRPr="001A02FC">
        <w:rPr>
          <w:rFonts w:eastAsia="Arial Unicode MS"/>
          <w:color w:val="000000"/>
        </w:rPr>
        <w:t xml:space="preserve"> </w:t>
      </w:r>
      <w:r w:rsidRPr="0082660F">
        <w:rPr>
          <w:bCs/>
          <w:lang w:eastAsia="ar-SA"/>
        </w:rPr>
        <w:t>формирование числовых показателей отчетов, входящих в состав бухгалтерской (финансовой отчетности);</w:t>
      </w:r>
      <w:r w:rsidRPr="001A02FC">
        <w:rPr>
          <w:rFonts w:eastAsia="Arial Unicode MS"/>
          <w:color w:val="000000"/>
        </w:rPr>
        <w:t xml:space="preserve"> </w:t>
      </w:r>
      <w:r w:rsidRPr="0082660F">
        <w:rPr>
          <w:bCs/>
          <w:lang w:eastAsia="ar-SA"/>
        </w:rPr>
        <w:t xml:space="preserve">осуществляет счетную и логическую проверку правильности формирования числовых показателей отчетов, входящих в состав бухгалтерской </w:t>
      </w:r>
      <w:r w:rsidRPr="0082660F">
        <w:rPr>
          <w:bCs/>
          <w:lang w:eastAsia="ar-SA"/>
        </w:rPr>
        <w:t>(финансовой) отчетности;</w:t>
      </w:r>
      <w:r w:rsidRPr="001A02FC">
        <w:rPr>
          <w:rFonts w:eastAsia="Arial Unicode MS"/>
          <w:color w:val="000000"/>
        </w:rPr>
        <w:t xml:space="preserve"> </w:t>
      </w:r>
      <w:r w:rsidRPr="0082660F">
        <w:rPr>
          <w:bCs/>
          <w:lang w:eastAsia="ar-SA"/>
        </w:rPr>
        <w:t>формирует пояснения к бухгалтерскому балансу и отчету о финансовых результатах.</w:t>
      </w:r>
    </w:p>
    <w:p w:rsidR="00DC20E9" w:rsidRPr="00B652E9" w:rsidP="00B652E9">
      <w:pPr>
        <w:shd w:val="clear" w:color="auto" w:fill="FFFFFF"/>
        <w:ind w:firstLine="567"/>
        <w:jc w:val="both"/>
        <w:rPr>
          <w:rFonts w:eastAsia="Arial Unicode MS"/>
          <w:color w:val="000000"/>
        </w:rPr>
      </w:pPr>
      <w:r w:rsidRPr="001A02FC">
        <w:rPr>
          <w:rFonts w:eastAsia="Arial Unicode MS"/>
          <w:color w:val="000000"/>
        </w:rPr>
        <w:t xml:space="preserve">Виновность главного бухгалтера </w:t>
      </w:r>
      <w:r w:rsidRPr="001A02FC" w:rsidR="009638DE">
        <w:t>МБУК «Поляна Сказок» Харина С.С.</w:t>
      </w:r>
      <w:r w:rsidRPr="001A02FC">
        <w:rPr>
          <w:rFonts w:eastAsia="Arial Unicode MS"/>
          <w:color w:val="000000"/>
        </w:rPr>
        <w:t xml:space="preserve"> в совершении данного административного</w:t>
      </w:r>
      <w:r w:rsidR="00B652E9">
        <w:rPr>
          <w:rFonts w:eastAsia="Arial Unicode MS"/>
          <w:color w:val="000000"/>
        </w:rPr>
        <w:t xml:space="preserve"> правонарушения подтверждается: </w:t>
      </w:r>
      <w:r w:rsidRPr="001A02FC">
        <w:rPr>
          <w:rFonts w:eastAsia="Arial Unicode MS"/>
          <w:color w:val="000000"/>
        </w:rPr>
        <w:t xml:space="preserve">протоколом об административном правонарушении от </w:t>
      </w:r>
      <w:r w:rsidRPr="001A02FC" w:rsidR="009638DE">
        <w:rPr>
          <w:rFonts w:eastAsia="Arial Unicode MS"/>
          <w:color w:val="000000"/>
        </w:rPr>
        <w:t>12.07.2021</w:t>
      </w:r>
      <w:r w:rsidRPr="001A02FC">
        <w:rPr>
          <w:rFonts w:eastAsia="Arial Unicode MS"/>
          <w:color w:val="000000"/>
        </w:rPr>
        <w:t xml:space="preserve"> года №</w:t>
      </w:r>
      <w:r w:rsidRPr="001A02FC" w:rsidR="009638DE">
        <w:rPr>
          <w:rFonts w:eastAsia="Arial Unicode MS"/>
          <w:color w:val="000000"/>
        </w:rPr>
        <w:t>09/2021</w:t>
      </w:r>
      <w:r w:rsidRPr="001A02FC">
        <w:rPr>
          <w:rFonts w:eastAsia="Arial Unicode MS"/>
          <w:color w:val="000000"/>
        </w:rPr>
        <w:t>, который составлен компетентным лицом в соответствие с требованиями ст.28.2 КоАП РФ;</w:t>
      </w:r>
      <w:r w:rsidR="00B652E9">
        <w:rPr>
          <w:rFonts w:eastAsia="Arial Unicode MS"/>
          <w:color w:val="000000"/>
        </w:rPr>
        <w:t xml:space="preserve"> </w:t>
      </w:r>
      <w:r w:rsidRPr="001A02FC" w:rsidR="00333205">
        <w:t xml:space="preserve">служебной запиской аудитора </w:t>
      </w:r>
      <w:r w:rsidRPr="001A02FC" w:rsidR="009638DE">
        <w:t>Малюкиной О.В.</w:t>
      </w:r>
      <w:r w:rsidRPr="001A02FC" w:rsidR="00333205">
        <w:t>;</w:t>
      </w:r>
      <w:r w:rsidR="00B652E9">
        <w:rPr>
          <w:rFonts w:eastAsia="Arial Unicode MS"/>
          <w:color w:val="000000"/>
        </w:rPr>
        <w:t xml:space="preserve"> </w:t>
      </w:r>
      <w:r w:rsidRPr="001A02FC" w:rsidR="009638DE">
        <w:t>выпиской из акта</w:t>
      </w:r>
      <w:r w:rsidRPr="001A02FC" w:rsidR="00333205">
        <w:t xml:space="preserve"> №01-25/</w:t>
      </w:r>
      <w:r w:rsidRPr="001A02FC" w:rsidR="009638DE">
        <w:t>23</w:t>
      </w:r>
      <w:r w:rsidRPr="001A02FC" w:rsidR="00333205">
        <w:t xml:space="preserve"> от </w:t>
      </w:r>
      <w:r w:rsidRPr="001A02FC" w:rsidR="009638DE">
        <w:t>30.09.2020</w:t>
      </w:r>
      <w:r w:rsidRPr="001A02FC" w:rsidR="00333205">
        <w:t xml:space="preserve"> года;</w:t>
      </w:r>
      <w:r w:rsidR="00B652E9">
        <w:rPr>
          <w:rFonts w:eastAsia="Arial Unicode MS"/>
          <w:color w:val="000000"/>
        </w:rPr>
        <w:t xml:space="preserve"> </w:t>
      </w:r>
      <w:r w:rsidRPr="001A02FC">
        <w:t>копией бюджетной отчетности за 1 полугодие 2020 года;</w:t>
      </w:r>
      <w:r w:rsidR="00B652E9">
        <w:rPr>
          <w:rFonts w:eastAsia="Arial Unicode MS"/>
          <w:color w:val="000000"/>
        </w:rPr>
        <w:t xml:space="preserve"> </w:t>
      </w:r>
      <w:r w:rsidRPr="001A02FC">
        <w:t>сведениями об остатках денежных средств МБУК «Поляна Сказок»;</w:t>
      </w:r>
      <w:r w:rsidR="00B652E9">
        <w:rPr>
          <w:rFonts w:eastAsia="Arial Unicode MS"/>
          <w:color w:val="000000"/>
        </w:rPr>
        <w:t xml:space="preserve"> </w:t>
      </w:r>
      <w:r w:rsidRPr="001A02FC">
        <w:t>иными письменными доказательствами, исследованными в судебном заседании.</w:t>
      </w:r>
    </w:p>
    <w:p w:rsidR="001A02FC" w:rsidRPr="001A02FC" w:rsidP="001A02FC">
      <w:pPr>
        <w:ind w:firstLine="567"/>
        <w:jc w:val="both"/>
        <w:rPr>
          <w:rFonts w:eastAsia="Arial Unicode MS"/>
          <w:color w:val="000000"/>
        </w:rPr>
      </w:pPr>
      <w:r w:rsidRPr="001A02FC">
        <w:rPr>
          <w:rFonts w:eastAsia="Arial Unicode MS"/>
          <w:color w:val="000000"/>
        </w:rPr>
        <w:t xml:space="preserve">Оценивая </w:t>
      </w:r>
      <w:r w:rsidRPr="001A02FC" w:rsidR="00B74140">
        <w:rPr>
          <w:rFonts w:eastAsia="Arial Unicode MS"/>
          <w:color w:val="000000"/>
        </w:rPr>
        <w:t xml:space="preserve">доводы </w:t>
      </w:r>
      <w:r w:rsidRPr="001A02FC">
        <w:t>Харина С.С.</w:t>
      </w:r>
      <w:r w:rsidRPr="001A02FC">
        <w:rPr>
          <w:rFonts w:eastAsia="Arial Unicode MS"/>
          <w:color w:val="000000"/>
        </w:rPr>
        <w:t xml:space="preserve"> </w:t>
      </w:r>
      <w:r w:rsidRPr="001A02FC" w:rsidR="00B74140">
        <w:rPr>
          <w:rFonts w:eastAsia="Arial Unicode MS"/>
          <w:color w:val="000000"/>
        </w:rPr>
        <w:t>о</w:t>
      </w:r>
      <w:r w:rsidRPr="001A02FC">
        <w:rPr>
          <w:rFonts w:eastAsia="Arial Unicode MS"/>
          <w:color w:val="000000"/>
        </w:rPr>
        <w:t xml:space="preserve">б его невиновности, </w:t>
      </w:r>
      <w:r w:rsidRPr="001A02FC" w:rsidR="00B74140">
        <w:rPr>
          <w:rFonts w:eastAsia="Arial Unicode MS"/>
          <w:color w:val="000000"/>
        </w:rPr>
        <w:t xml:space="preserve"> </w:t>
      </w:r>
      <w:r w:rsidRPr="001A02FC">
        <w:rPr>
          <w:rFonts w:eastAsia="Arial Unicode MS"/>
          <w:color w:val="000000"/>
        </w:rPr>
        <w:t xml:space="preserve">мировой судья приходит к убеждению, что данные доводы не </w:t>
      </w:r>
      <w:r w:rsidRPr="001A02FC" w:rsidR="00B74140">
        <w:rPr>
          <w:rFonts w:eastAsia="Arial Unicode MS"/>
          <w:color w:val="000000"/>
        </w:rPr>
        <w:t xml:space="preserve">несостоятельны и </w:t>
      </w:r>
      <w:r w:rsidRPr="001A02FC">
        <w:rPr>
          <w:rFonts w:eastAsia="Arial Unicode MS"/>
          <w:color w:val="000000"/>
        </w:rPr>
        <w:t>голословны, опровергаются исследованными в судебном заседании доказательствами.</w:t>
      </w:r>
    </w:p>
    <w:p w:rsidR="001537FD" w:rsidRPr="001A02FC" w:rsidP="001A02FC">
      <w:pPr>
        <w:ind w:firstLine="567"/>
        <w:jc w:val="both"/>
        <w:rPr>
          <w:rFonts w:eastAsia="Arial Unicode MS"/>
          <w:color w:val="000000"/>
        </w:rPr>
      </w:pPr>
      <w:r w:rsidRPr="001A02FC">
        <w:rPr>
          <w:rFonts w:eastAsia="Arial Unicode MS"/>
          <w:color w:val="000000"/>
        </w:rPr>
        <w:t>При этом в</w:t>
      </w:r>
      <w:r w:rsidRPr="001A02FC" w:rsidR="00097592">
        <w:rPr>
          <w:rFonts w:eastAsia="Arial Unicode MS"/>
          <w:color w:val="000000"/>
        </w:rPr>
        <w:t xml:space="preserve">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w:t>
      </w:r>
      <w:r w:rsidRPr="001A02FC">
        <w:t>анализируя взаимосвязанные положения части 2 статьи 3.4 и части 1 статьи 4.1.1 КоАП РФ применительно к обстоятельствам настоящего дела, учитывая личность Харина С.С.</w:t>
      </w:r>
      <w:r w:rsidRPr="001A02FC">
        <w:rPr>
          <w:lang w:eastAsia="x-none"/>
        </w:rPr>
        <w:t>,</w:t>
      </w:r>
      <w:r w:rsidRPr="001A02FC">
        <w:t xml:space="preserve"> характер совершенного им административного правонарушения, его имущественное положение, отношение виновного к содеянному, отсутствие </w:t>
      </w:r>
      <w:r w:rsidRPr="001A02FC">
        <w:rPr>
          <w:rFonts w:eastAsiaTheme="minorHAnsi"/>
          <w:lang w:eastAsia="en-US"/>
        </w:rPr>
        <w:t xml:space="preserve">вреда или возникновения угрозы причинения вреда государству, </w:t>
      </w:r>
      <w:r w:rsidRPr="001A02FC">
        <w:t xml:space="preserve">наличие смягчающего административную ответственность обстоятельства в виде </w:t>
      </w:r>
      <w:r w:rsidR="004B45BD">
        <w:rPr>
          <w:b/>
          <w:lang w:eastAsia="uk-UA"/>
        </w:rPr>
        <w:t>«СВЕДЕНИЯ ОБЕЗЛИЧЕНЫ»</w:t>
      </w:r>
      <w:r w:rsidRPr="001A02FC">
        <w:t>, отсутствие отягчающих административную ответственность обстоятельств, мировой судья приходит к выводу о наличии оснований для замены административного штрафа, предусмотренного санкцией ч.4 ст.15.15.6 КоАП РФ, на предупреждение</w:t>
      </w:r>
      <w:r w:rsidRPr="001A02FC" w:rsidR="00097592">
        <w:rPr>
          <w:rFonts w:eastAsia="Arial Unicode MS"/>
          <w:color w:val="000000"/>
        </w:rPr>
        <w:t>.</w:t>
      </w:r>
    </w:p>
    <w:p w:rsidR="004A7A0C" w:rsidRPr="001A02FC" w:rsidP="001A02FC">
      <w:pPr>
        <w:ind w:firstLine="567"/>
        <w:jc w:val="both"/>
        <w:rPr>
          <w:rStyle w:val="FontStyle17"/>
          <w:rFonts w:eastAsia="Arial Unicode MS"/>
          <w:color w:val="000000"/>
          <w:sz w:val="24"/>
          <w:szCs w:val="24"/>
        </w:rPr>
      </w:pPr>
      <w:r w:rsidRPr="001A02FC">
        <w:rPr>
          <w:rStyle w:val="FontStyle17"/>
          <w:sz w:val="24"/>
          <w:szCs w:val="24"/>
        </w:rPr>
        <w:t xml:space="preserve">Руководствуясь ст.ст.3.1, </w:t>
      </w:r>
      <w:r w:rsidRPr="001A02FC" w:rsidR="001A02FC">
        <w:rPr>
          <w:rStyle w:val="FontStyle17"/>
          <w:sz w:val="24"/>
          <w:szCs w:val="24"/>
        </w:rPr>
        <w:t xml:space="preserve">3.4, 4.1.1, </w:t>
      </w:r>
      <w:r w:rsidRPr="001A02FC" w:rsidR="001537FD">
        <w:rPr>
          <w:rStyle w:val="FontStyle17"/>
          <w:sz w:val="24"/>
          <w:szCs w:val="24"/>
        </w:rPr>
        <w:t>15.15.6</w:t>
      </w:r>
      <w:r w:rsidRPr="001A02FC">
        <w:rPr>
          <w:rStyle w:val="FontStyle17"/>
          <w:sz w:val="24"/>
          <w:szCs w:val="24"/>
        </w:rPr>
        <w:t>, 29.9-29.</w:t>
      </w:r>
      <w:r w:rsidRPr="001A02FC" w:rsidR="001537FD">
        <w:rPr>
          <w:rStyle w:val="FontStyle17"/>
          <w:sz w:val="24"/>
          <w:szCs w:val="24"/>
        </w:rPr>
        <w:t>11</w:t>
      </w:r>
      <w:r w:rsidRPr="001A02FC">
        <w:rPr>
          <w:rStyle w:val="FontStyle17"/>
          <w:sz w:val="24"/>
          <w:szCs w:val="24"/>
        </w:rPr>
        <w:t xml:space="preserve">, 30.1 Кодекса Российской Федерации об административных правонарушениях, </w:t>
      </w:r>
      <w:r w:rsidRPr="001A02FC" w:rsidR="00767DD3">
        <w:rPr>
          <w:rStyle w:val="FontStyle17"/>
          <w:sz w:val="24"/>
          <w:szCs w:val="24"/>
        </w:rPr>
        <w:t xml:space="preserve">мировой </w:t>
      </w:r>
      <w:r w:rsidRPr="001A02FC">
        <w:rPr>
          <w:rStyle w:val="FontStyle17"/>
          <w:sz w:val="24"/>
          <w:szCs w:val="24"/>
        </w:rPr>
        <w:t>судья -</w:t>
      </w:r>
    </w:p>
    <w:p w:rsidR="004A7A0C" w:rsidRPr="001A02FC" w:rsidP="001A02FC">
      <w:pPr>
        <w:pStyle w:val="Style5"/>
        <w:widowControl/>
        <w:ind w:firstLine="567"/>
        <w:jc w:val="center"/>
      </w:pPr>
    </w:p>
    <w:p w:rsidR="004A7A0C" w:rsidRPr="001A02FC" w:rsidP="001A02FC">
      <w:pPr>
        <w:pStyle w:val="Style5"/>
        <w:widowControl/>
        <w:ind w:firstLine="567"/>
        <w:jc w:val="center"/>
        <w:rPr>
          <w:rStyle w:val="FontStyle16"/>
          <w:spacing w:val="60"/>
          <w:sz w:val="24"/>
          <w:szCs w:val="24"/>
        </w:rPr>
      </w:pPr>
      <w:r w:rsidRPr="001A02FC">
        <w:rPr>
          <w:rStyle w:val="FontStyle16"/>
          <w:spacing w:val="60"/>
          <w:sz w:val="24"/>
          <w:szCs w:val="24"/>
        </w:rPr>
        <w:t>п</w:t>
      </w:r>
      <w:r w:rsidRPr="001A02FC">
        <w:rPr>
          <w:rStyle w:val="FontStyle16"/>
          <w:spacing w:val="60"/>
          <w:sz w:val="24"/>
          <w:szCs w:val="24"/>
        </w:rPr>
        <w:t>остановил:</w:t>
      </w:r>
    </w:p>
    <w:p w:rsidR="004A7A0C" w:rsidRPr="001A02FC" w:rsidP="001A02FC">
      <w:pPr>
        <w:pStyle w:val="Style4"/>
        <w:widowControl/>
        <w:spacing w:line="240" w:lineRule="auto"/>
        <w:ind w:firstLine="567"/>
      </w:pPr>
    </w:p>
    <w:p w:rsidR="000B143C" w:rsidRPr="001A02FC" w:rsidP="001A02FC">
      <w:pPr>
        <w:autoSpaceDE w:val="0"/>
        <w:autoSpaceDN w:val="0"/>
        <w:adjustRightInd w:val="0"/>
        <w:ind w:firstLine="567"/>
        <w:jc w:val="both"/>
      </w:pPr>
      <w:r w:rsidRPr="001A02FC">
        <w:rPr>
          <w:b/>
          <w:i/>
          <w:lang w:eastAsia="uk-UA"/>
        </w:rPr>
        <w:t>главного бухгалтера Муниципального бюджетного учреждения культуры «Поляна Сказок» муниципального образования городской округ Ялта Республики Крым Харина Сергея Сергеевича</w:t>
      </w:r>
      <w:r w:rsidRPr="001A02FC">
        <w:t xml:space="preserve"> признать виновным в совершении административного правонарушения, предусмотренного ч.4 ст.15.15.6 КоАП РФ, и с применением ч.1 ст.4.1.1 КоАП РФ подвергнуть его административному наказанию в виде предупреждения</w:t>
      </w:r>
      <w:r w:rsidRPr="001A02FC">
        <w:t>.</w:t>
      </w:r>
    </w:p>
    <w:p w:rsidR="001A02FC" w:rsidP="001A02FC">
      <w:pPr>
        <w:autoSpaceDE w:val="0"/>
        <w:autoSpaceDN w:val="0"/>
        <w:adjustRightInd w:val="0"/>
        <w:ind w:firstLine="567"/>
        <w:jc w:val="both"/>
        <w:rPr>
          <w:bCs/>
        </w:rPr>
      </w:pPr>
      <w:r w:rsidRPr="001A02FC">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r w:rsidRPr="001A02FC" w:rsidR="00771BFD">
        <w:rPr>
          <w:bCs/>
        </w:rPr>
        <w:t>.</w:t>
      </w:r>
    </w:p>
    <w:p w:rsidR="00B652E9" w:rsidRPr="001A02FC" w:rsidP="001A02FC">
      <w:pPr>
        <w:autoSpaceDE w:val="0"/>
        <w:autoSpaceDN w:val="0"/>
        <w:adjustRightInd w:val="0"/>
        <w:ind w:firstLine="567"/>
        <w:jc w:val="both"/>
        <w:rPr>
          <w:bCs/>
        </w:rPr>
      </w:pPr>
    </w:p>
    <w:p w:rsidR="00B652E9" w:rsidRPr="00B652E9" w:rsidP="00B652E9">
      <w:pPr>
        <w:widowControl w:val="0"/>
        <w:autoSpaceDE w:val="0"/>
        <w:autoSpaceDN w:val="0"/>
        <w:adjustRightInd w:val="0"/>
        <w:ind w:left="567" w:right="-2"/>
        <w:jc w:val="both"/>
        <w:rPr>
          <w:b/>
          <w:sz w:val="28"/>
          <w:szCs w:val="28"/>
        </w:rPr>
      </w:pPr>
      <w:r w:rsidRPr="00B652E9">
        <w:rPr>
          <w:b/>
          <w:sz w:val="28"/>
          <w:szCs w:val="28"/>
        </w:rPr>
        <w:t>Мировой судья:</w:t>
      </w:r>
      <w:r w:rsidRPr="00B652E9">
        <w:rPr>
          <w:b/>
          <w:sz w:val="28"/>
          <w:szCs w:val="28"/>
        </w:rPr>
        <w:tab/>
      </w:r>
      <w:r w:rsidRPr="00B652E9">
        <w:rPr>
          <w:b/>
          <w:sz w:val="28"/>
          <w:szCs w:val="28"/>
        </w:rPr>
        <w:tab/>
      </w:r>
      <w:r w:rsidRPr="00B652E9">
        <w:rPr>
          <w:b/>
          <w:sz w:val="28"/>
          <w:szCs w:val="28"/>
        </w:rPr>
        <w:tab/>
        <w:t xml:space="preserve">    (подпись)                        К.Г. Чинов</w:t>
      </w:r>
    </w:p>
    <w:p w:rsidR="00B652E9" w:rsidRPr="00B652E9" w:rsidP="00B652E9">
      <w:pPr>
        <w:widowControl w:val="0"/>
        <w:autoSpaceDE w:val="0"/>
        <w:autoSpaceDN w:val="0"/>
        <w:adjustRightInd w:val="0"/>
        <w:ind w:left="567" w:right="-2"/>
        <w:jc w:val="both"/>
        <w:rPr>
          <w:b/>
          <w:sz w:val="28"/>
          <w:szCs w:val="28"/>
        </w:rPr>
      </w:pPr>
    </w:p>
    <w:p w:rsidR="00B652E9" w:rsidRPr="00B652E9" w:rsidP="00B652E9">
      <w:pPr>
        <w:ind w:left="567" w:right="-2"/>
        <w:jc w:val="both"/>
        <w:rPr>
          <w:sz w:val="22"/>
          <w:szCs w:val="22"/>
        </w:rPr>
      </w:pPr>
      <w:r w:rsidRPr="00B652E9">
        <w:rPr>
          <w:sz w:val="22"/>
          <w:szCs w:val="22"/>
        </w:rPr>
        <w:t>Копия верна</w:t>
      </w:r>
    </w:p>
    <w:p w:rsidR="00B652E9" w:rsidRPr="00B652E9" w:rsidP="00B652E9">
      <w:pPr>
        <w:ind w:left="567" w:right="-2"/>
        <w:jc w:val="both"/>
        <w:rPr>
          <w:sz w:val="22"/>
          <w:szCs w:val="22"/>
        </w:rPr>
      </w:pPr>
      <w:r w:rsidRPr="00B652E9">
        <w:rPr>
          <w:sz w:val="22"/>
          <w:szCs w:val="22"/>
        </w:rPr>
        <w:t>Дата выдачи «15» ноября 2021 года</w:t>
      </w:r>
    </w:p>
    <w:p w:rsidR="00B652E9" w:rsidRPr="00B652E9" w:rsidP="00B652E9">
      <w:pPr>
        <w:ind w:left="567" w:right="-2"/>
        <w:jc w:val="both"/>
        <w:rPr>
          <w:sz w:val="22"/>
          <w:szCs w:val="22"/>
        </w:rPr>
      </w:pPr>
      <w:r w:rsidRPr="00B652E9">
        <w:rPr>
          <w:sz w:val="22"/>
          <w:szCs w:val="22"/>
        </w:rPr>
        <w:t xml:space="preserve">Мировой судья                                                    </w:t>
      </w:r>
      <w:r w:rsidRPr="00B652E9">
        <w:rPr>
          <w:sz w:val="22"/>
          <w:szCs w:val="22"/>
        </w:rPr>
        <w:tab/>
        <w:t xml:space="preserve">                                               К.Г. Чинов</w:t>
      </w:r>
    </w:p>
    <w:p w:rsidR="00B652E9" w:rsidRPr="00B652E9" w:rsidP="00B652E9">
      <w:pPr>
        <w:ind w:left="567" w:right="-2"/>
        <w:jc w:val="both"/>
        <w:rPr>
          <w:sz w:val="22"/>
          <w:szCs w:val="22"/>
        </w:rPr>
      </w:pPr>
      <w:r w:rsidRPr="00B652E9">
        <w:rPr>
          <w:sz w:val="22"/>
          <w:szCs w:val="22"/>
        </w:rPr>
        <w:t>Администратор судебного участка</w:t>
      </w:r>
      <w:r w:rsidRPr="00B652E9">
        <w:rPr>
          <w:sz w:val="22"/>
          <w:szCs w:val="22"/>
        </w:rPr>
        <w:tab/>
        <w:t xml:space="preserve">                                                            </w:t>
      </w:r>
      <w:r w:rsidRPr="00B652E9">
        <w:rPr>
          <w:sz w:val="22"/>
          <w:szCs w:val="22"/>
        </w:rPr>
        <w:t>Л.А.Меметов</w:t>
      </w:r>
    </w:p>
    <w:p w:rsidR="00B652E9" w:rsidRPr="00B652E9" w:rsidP="00B652E9">
      <w:pPr>
        <w:ind w:left="567" w:right="-2"/>
        <w:jc w:val="both"/>
        <w:rPr>
          <w:sz w:val="22"/>
          <w:szCs w:val="22"/>
        </w:rPr>
      </w:pPr>
      <w:r w:rsidRPr="00B652E9">
        <w:rPr>
          <w:sz w:val="22"/>
          <w:szCs w:val="22"/>
        </w:rPr>
        <w:t>Оригинал постановления находится в деле № 5-98-</w:t>
      </w:r>
      <w:r>
        <w:rPr>
          <w:sz w:val="22"/>
          <w:szCs w:val="22"/>
        </w:rPr>
        <w:t>831</w:t>
      </w:r>
      <w:r w:rsidRPr="00B652E9">
        <w:rPr>
          <w:sz w:val="22"/>
          <w:szCs w:val="22"/>
        </w:rPr>
        <w:t>/2021, находящемся в судебном участке №98 Ялтинского судебного района (городской округ Ялта) Республики Крым.</w:t>
      </w:r>
    </w:p>
    <w:p w:rsidR="00B652E9" w:rsidRPr="00B652E9" w:rsidP="00B652E9">
      <w:pPr>
        <w:ind w:left="567" w:right="-2"/>
        <w:jc w:val="both"/>
        <w:rPr>
          <w:sz w:val="22"/>
          <w:szCs w:val="22"/>
        </w:rPr>
      </w:pPr>
      <w:r w:rsidRPr="00B652E9">
        <w:rPr>
          <w:sz w:val="22"/>
          <w:szCs w:val="22"/>
        </w:rPr>
        <w:t>Постановление не вступило в законную силу.</w:t>
      </w:r>
    </w:p>
    <w:p w:rsidR="00B652E9" w:rsidRPr="00B652E9" w:rsidP="00B652E9">
      <w:pPr>
        <w:ind w:left="567" w:right="-2"/>
        <w:jc w:val="both"/>
        <w:rPr>
          <w:sz w:val="22"/>
          <w:szCs w:val="22"/>
        </w:rPr>
      </w:pPr>
      <w:r w:rsidRPr="00B652E9">
        <w:rPr>
          <w:sz w:val="22"/>
          <w:szCs w:val="22"/>
        </w:rPr>
        <w:t xml:space="preserve">Мировой судья                                                    </w:t>
      </w:r>
      <w:r w:rsidRPr="00B652E9">
        <w:rPr>
          <w:sz w:val="22"/>
          <w:szCs w:val="22"/>
        </w:rPr>
        <w:tab/>
        <w:t xml:space="preserve">                                               К.Г. Чинов</w:t>
      </w:r>
    </w:p>
    <w:p w:rsidR="00D75252" w:rsidRPr="001A02FC" w:rsidP="00B652E9">
      <w:pPr>
        <w:ind w:left="567" w:right="-2"/>
        <w:jc w:val="both"/>
        <w:rPr>
          <w:b/>
        </w:rPr>
      </w:pPr>
      <w:r w:rsidRPr="00B652E9">
        <w:rPr>
          <w:sz w:val="22"/>
          <w:szCs w:val="22"/>
        </w:rPr>
        <w:t>Администратор судебного участка</w:t>
      </w:r>
      <w:r w:rsidRPr="00B652E9">
        <w:rPr>
          <w:sz w:val="22"/>
          <w:szCs w:val="22"/>
        </w:rPr>
        <w:tab/>
        <w:t xml:space="preserve">                                                            Л.А. </w:t>
      </w:r>
      <w:r w:rsidRPr="00B652E9">
        <w:rPr>
          <w:sz w:val="22"/>
          <w:szCs w:val="22"/>
        </w:rPr>
        <w:t>Меметов</w:t>
      </w:r>
    </w:p>
    <w:sectPr w:rsidSect="002C66E2">
      <w:footerReference w:type="default" r:id="rId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66981"/>
      <w:docPartObj>
        <w:docPartGallery w:val="Page Numbers (Bottom of Page)"/>
        <w:docPartUnique/>
      </w:docPartObj>
    </w:sdtPr>
    <w:sdtContent>
      <w:p w:rsidR="009C60EF">
        <w:pPr>
          <w:pStyle w:val="Footer"/>
          <w:jc w:val="center"/>
        </w:pPr>
        <w:r>
          <w:fldChar w:fldCharType="begin"/>
        </w:r>
        <w:r>
          <w:instrText>PAGE   \* MERGEFORMAT</w:instrText>
        </w:r>
        <w:r>
          <w:fldChar w:fldCharType="separate"/>
        </w:r>
        <w:r w:rsidR="004B45BD">
          <w:rPr>
            <w:noProof/>
          </w:rPr>
          <w:t>6</w:t>
        </w:r>
        <w:r>
          <w:fldChar w:fldCharType="end"/>
        </w:r>
      </w:p>
    </w:sdtContent>
  </w:sdt>
  <w:p w:rsidR="009C60E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A11F79"/>
    <w:multiLevelType w:val="hybridMultilevel"/>
    <w:tmpl w:val="730640F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280448F2"/>
    <w:multiLevelType w:val="hybridMultilevel"/>
    <w:tmpl w:val="3F40F9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E6D1838"/>
    <w:multiLevelType w:val="hybridMultilevel"/>
    <w:tmpl w:val="7198688E"/>
    <w:lvl w:ilvl="0">
      <w:start w:val="13"/>
      <w:numFmt w:val="decimal"/>
      <w:lvlText w:val="%1."/>
      <w:lvlJc w:val="left"/>
      <w:pPr>
        <w:ind w:left="928"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C593431"/>
    <w:multiLevelType w:val="multilevel"/>
    <w:tmpl w:val="075A6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A6E282E"/>
    <w:multiLevelType w:val="multilevel"/>
    <w:tmpl w:val="58BCB24E"/>
    <w:lvl w:ilvl="0">
      <w:start w:val="2010"/>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02098"/>
    <w:rsid w:val="00007156"/>
    <w:rsid w:val="00013F8E"/>
    <w:rsid w:val="00022911"/>
    <w:rsid w:val="000231D6"/>
    <w:rsid w:val="00023B28"/>
    <w:rsid w:val="00026448"/>
    <w:rsid w:val="00031C56"/>
    <w:rsid w:val="00040DDA"/>
    <w:rsid w:val="00051289"/>
    <w:rsid w:val="00060C0A"/>
    <w:rsid w:val="000624D3"/>
    <w:rsid w:val="0006762A"/>
    <w:rsid w:val="000741C1"/>
    <w:rsid w:val="0008393B"/>
    <w:rsid w:val="00083D35"/>
    <w:rsid w:val="000876AC"/>
    <w:rsid w:val="00097592"/>
    <w:rsid w:val="000975FC"/>
    <w:rsid w:val="000A2471"/>
    <w:rsid w:val="000A76B8"/>
    <w:rsid w:val="000B09EA"/>
    <w:rsid w:val="000B143C"/>
    <w:rsid w:val="000B62B1"/>
    <w:rsid w:val="000E141A"/>
    <w:rsid w:val="000E2510"/>
    <w:rsid w:val="000E7A2B"/>
    <w:rsid w:val="000F483E"/>
    <w:rsid w:val="000F771F"/>
    <w:rsid w:val="0010276F"/>
    <w:rsid w:val="00105752"/>
    <w:rsid w:val="00110DBA"/>
    <w:rsid w:val="00112561"/>
    <w:rsid w:val="0012519E"/>
    <w:rsid w:val="001504CD"/>
    <w:rsid w:val="001537FD"/>
    <w:rsid w:val="001574C8"/>
    <w:rsid w:val="00160B5A"/>
    <w:rsid w:val="00176466"/>
    <w:rsid w:val="00186FCD"/>
    <w:rsid w:val="001870AC"/>
    <w:rsid w:val="001871A4"/>
    <w:rsid w:val="0019708A"/>
    <w:rsid w:val="00197B8D"/>
    <w:rsid w:val="001A02FC"/>
    <w:rsid w:val="001B30F1"/>
    <w:rsid w:val="001B3F0E"/>
    <w:rsid w:val="001B7B27"/>
    <w:rsid w:val="001C1D98"/>
    <w:rsid w:val="001D3E71"/>
    <w:rsid w:val="001D43C5"/>
    <w:rsid w:val="001E1A37"/>
    <w:rsid w:val="001E2AB1"/>
    <w:rsid w:val="001E5F3D"/>
    <w:rsid w:val="00202402"/>
    <w:rsid w:val="00215E99"/>
    <w:rsid w:val="00221C30"/>
    <w:rsid w:val="0022395E"/>
    <w:rsid w:val="00226820"/>
    <w:rsid w:val="00234CC6"/>
    <w:rsid w:val="00236E24"/>
    <w:rsid w:val="00237468"/>
    <w:rsid w:val="00240971"/>
    <w:rsid w:val="0024434E"/>
    <w:rsid w:val="00244A3A"/>
    <w:rsid w:val="00246555"/>
    <w:rsid w:val="00257AB2"/>
    <w:rsid w:val="00257FAC"/>
    <w:rsid w:val="002609E5"/>
    <w:rsid w:val="00265AFA"/>
    <w:rsid w:val="00275D6D"/>
    <w:rsid w:val="00283D28"/>
    <w:rsid w:val="00283F23"/>
    <w:rsid w:val="00290FB5"/>
    <w:rsid w:val="002942BE"/>
    <w:rsid w:val="002A279F"/>
    <w:rsid w:val="002A3D75"/>
    <w:rsid w:val="002A44E6"/>
    <w:rsid w:val="002B7BF7"/>
    <w:rsid w:val="002C5519"/>
    <w:rsid w:val="002C66E2"/>
    <w:rsid w:val="002D3E84"/>
    <w:rsid w:val="002E05B7"/>
    <w:rsid w:val="002F6188"/>
    <w:rsid w:val="00302CC9"/>
    <w:rsid w:val="003052A2"/>
    <w:rsid w:val="003069F3"/>
    <w:rsid w:val="0031091D"/>
    <w:rsid w:val="003127EF"/>
    <w:rsid w:val="00314CE9"/>
    <w:rsid w:val="00320B76"/>
    <w:rsid w:val="0032444C"/>
    <w:rsid w:val="00333205"/>
    <w:rsid w:val="00341811"/>
    <w:rsid w:val="00342397"/>
    <w:rsid w:val="00342497"/>
    <w:rsid w:val="003565C6"/>
    <w:rsid w:val="00357D3E"/>
    <w:rsid w:val="003664DC"/>
    <w:rsid w:val="0037075D"/>
    <w:rsid w:val="00373C10"/>
    <w:rsid w:val="0038034D"/>
    <w:rsid w:val="00380BE9"/>
    <w:rsid w:val="00383DE8"/>
    <w:rsid w:val="00385F9C"/>
    <w:rsid w:val="00390F67"/>
    <w:rsid w:val="00396085"/>
    <w:rsid w:val="003A5F30"/>
    <w:rsid w:val="003B1591"/>
    <w:rsid w:val="003B35D6"/>
    <w:rsid w:val="003B3E9A"/>
    <w:rsid w:val="003B4878"/>
    <w:rsid w:val="003B5473"/>
    <w:rsid w:val="003C0698"/>
    <w:rsid w:val="003C4171"/>
    <w:rsid w:val="003D0647"/>
    <w:rsid w:val="003D16FC"/>
    <w:rsid w:val="003D32E5"/>
    <w:rsid w:val="003D47F7"/>
    <w:rsid w:val="003E4929"/>
    <w:rsid w:val="003F650F"/>
    <w:rsid w:val="00412A84"/>
    <w:rsid w:val="004207C7"/>
    <w:rsid w:val="00436371"/>
    <w:rsid w:val="004434D6"/>
    <w:rsid w:val="0044390D"/>
    <w:rsid w:val="004472B6"/>
    <w:rsid w:val="00453687"/>
    <w:rsid w:val="004553AA"/>
    <w:rsid w:val="00455930"/>
    <w:rsid w:val="004566F1"/>
    <w:rsid w:val="00457BE2"/>
    <w:rsid w:val="00475926"/>
    <w:rsid w:val="00482361"/>
    <w:rsid w:val="004A4AF4"/>
    <w:rsid w:val="004A70C1"/>
    <w:rsid w:val="004A7A0C"/>
    <w:rsid w:val="004B0DB9"/>
    <w:rsid w:val="004B45BD"/>
    <w:rsid w:val="004B550D"/>
    <w:rsid w:val="004C26AC"/>
    <w:rsid w:val="004C7BF7"/>
    <w:rsid w:val="004D13C5"/>
    <w:rsid w:val="004E4A01"/>
    <w:rsid w:val="004F00C7"/>
    <w:rsid w:val="004F23BA"/>
    <w:rsid w:val="004F4847"/>
    <w:rsid w:val="004F5A48"/>
    <w:rsid w:val="005018E9"/>
    <w:rsid w:val="00503872"/>
    <w:rsid w:val="00507FC1"/>
    <w:rsid w:val="00511B84"/>
    <w:rsid w:val="00511E86"/>
    <w:rsid w:val="00515EFE"/>
    <w:rsid w:val="00516248"/>
    <w:rsid w:val="00523456"/>
    <w:rsid w:val="00531D1D"/>
    <w:rsid w:val="00534E16"/>
    <w:rsid w:val="00536384"/>
    <w:rsid w:val="00540B0F"/>
    <w:rsid w:val="00553B9D"/>
    <w:rsid w:val="005716FC"/>
    <w:rsid w:val="00572707"/>
    <w:rsid w:val="005843B0"/>
    <w:rsid w:val="00590585"/>
    <w:rsid w:val="0059394C"/>
    <w:rsid w:val="00597AC0"/>
    <w:rsid w:val="005A1F16"/>
    <w:rsid w:val="005A4D7B"/>
    <w:rsid w:val="005A5230"/>
    <w:rsid w:val="005A6FA7"/>
    <w:rsid w:val="005B375C"/>
    <w:rsid w:val="005B3E6F"/>
    <w:rsid w:val="005B414C"/>
    <w:rsid w:val="005B7A1D"/>
    <w:rsid w:val="005C0C77"/>
    <w:rsid w:val="005C4370"/>
    <w:rsid w:val="005D2315"/>
    <w:rsid w:val="005D48EE"/>
    <w:rsid w:val="005E0EA5"/>
    <w:rsid w:val="005E6BB7"/>
    <w:rsid w:val="005F0FBE"/>
    <w:rsid w:val="005F3313"/>
    <w:rsid w:val="005F590F"/>
    <w:rsid w:val="005F6735"/>
    <w:rsid w:val="006038B7"/>
    <w:rsid w:val="00607F5D"/>
    <w:rsid w:val="00613E05"/>
    <w:rsid w:val="0062042C"/>
    <w:rsid w:val="0063371B"/>
    <w:rsid w:val="006427F9"/>
    <w:rsid w:val="006509BB"/>
    <w:rsid w:val="006514A0"/>
    <w:rsid w:val="00661386"/>
    <w:rsid w:val="006618D9"/>
    <w:rsid w:val="0068085E"/>
    <w:rsid w:val="00693388"/>
    <w:rsid w:val="00694B6F"/>
    <w:rsid w:val="006A00C7"/>
    <w:rsid w:val="006C4393"/>
    <w:rsid w:val="006D0E3D"/>
    <w:rsid w:val="006D54EC"/>
    <w:rsid w:val="007003A0"/>
    <w:rsid w:val="0070649F"/>
    <w:rsid w:val="00732561"/>
    <w:rsid w:val="0074335B"/>
    <w:rsid w:val="00743D19"/>
    <w:rsid w:val="00746D5D"/>
    <w:rsid w:val="00761990"/>
    <w:rsid w:val="0076547B"/>
    <w:rsid w:val="00766D42"/>
    <w:rsid w:val="00767DD3"/>
    <w:rsid w:val="00771BFD"/>
    <w:rsid w:val="00773983"/>
    <w:rsid w:val="00780C5B"/>
    <w:rsid w:val="00780EB0"/>
    <w:rsid w:val="00783C67"/>
    <w:rsid w:val="00791B32"/>
    <w:rsid w:val="00792A9C"/>
    <w:rsid w:val="007D4127"/>
    <w:rsid w:val="007D5A79"/>
    <w:rsid w:val="007D7282"/>
    <w:rsid w:val="007E3E44"/>
    <w:rsid w:val="007E5088"/>
    <w:rsid w:val="007F2869"/>
    <w:rsid w:val="00805963"/>
    <w:rsid w:val="008063B9"/>
    <w:rsid w:val="008121B7"/>
    <w:rsid w:val="00814547"/>
    <w:rsid w:val="00814E52"/>
    <w:rsid w:val="0081512F"/>
    <w:rsid w:val="008164D8"/>
    <w:rsid w:val="00824092"/>
    <w:rsid w:val="00824C5A"/>
    <w:rsid w:val="0082660F"/>
    <w:rsid w:val="00837BD8"/>
    <w:rsid w:val="00862E04"/>
    <w:rsid w:val="00863D30"/>
    <w:rsid w:val="00864C8E"/>
    <w:rsid w:val="00867E2A"/>
    <w:rsid w:val="0087190B"/>
    <w:rsid w:val="0087594B"/>
    <w:rsid w:val="0088192C"/>
    <w:rsid w:val="00882906"/>
    <w:rsid w:val="008850A8"/>
    <w:rsid w:val="008D69A6"/>
    <w:rsid w:val="008E4799"/>
    <w:rsid w:val="008E6A7B"/>
    <w:rsid w:val="008F7FE0"/>
    <w:rsid w:val="0090056F"/>
    <w:rsid w:val="00900A88"/>
    <w:rsid w:val="00900C85"/>
    <w:rsid w:val="00904BD0"/>
    <w:rsid w:val="00906204"/>
    <w:rsid w:val="00906CA7"/>
    <w:rsid w:val="009108D4"/>
    <w:rsid w:val="00917435"/>
    <w:rsid w:val="00917533"/>
    <w:rsid w:val="009428E5"/>
    <w:rsid w:val="00945854"/>
    <w:rsid w:val="00946C83"/>
    <w:rsid w:val="00955A1B"/>
    <w:rsid w:val="00962CC9"/>
    <w:rsid w:val="009638DE"/>
    <w:rsid w:val="0096580D"/>
    <w:rsid w:val="00967A6E"/>
    <w:rsid w:val="0097704A"/>
    <w:rsid w:val="00977B9A"/>
    <w:rsid w:val="009830F1"/>
    <w:rsid w:val="009877B3"/>
    <w:rsid w:val="00995485"/>
    <w:rsid w:val="009A1138"/>
    <w:rsid w:val="009C5D01"/>
    <w:rsid w:val="009C60EF"/>
    <w:rsid w:val="009D6023"/>
    <w:rsid w:val="009F0F44"/>
    <w:rsid w:val="009F3A34"/>
    <w:rsid w:val="009F411D"/>
    <w:rsid w:val="009F52D4"/>
    <w:rsid w:val="009F6D50"/>
    <w:rsid w:val="00A0305C"/>
    <w:rsid w:val="00A14101"/>
    <w:rsid w:val="00A163EB"/>
    <w:rsid w:val="00A27EA5"/>
    <w:rsid w:val="00A35CB5"/>
    <w:rsid w:val="00A42D91"/>
    <w:rsid w:val="00A4416A"/>
    <w:rsid w:val="00A51486"/>
    <w:rsid w:val="00A5406C"/>
    <w:rsid w:val="00A6325E"/>
    <w:rsid w:val="00A638AA"/>
    <w:rsid w:val="00A730C9"/>
    <w:rsid w:val="00A76E47"/>
    <w:rsid w:val="00A83265"/>
    <w:rsid w:val="00A84944"/>
    <w:rsid w:val="00A85C09"/>
    <w:rsid w:val="00A8774A"/>
    <w:rsid w:val="00A92EF6"/>
    <w:rsid w:val="00AA5BAD"/>
    <w:rsid w:val="00AB0054"/>
    <w:rsid w:val="00AB3224"/>
    <w:rsid w:val="00AB37E7"/>
    <w:rsid w:val="00AB623E"/>
    <w:rsid w:val="00AC6DB3"/>
    <w:rsid w:val="00AD3DEC"/>
    <w:rsid w:val="00AD56D3"/>
    <w:rsid w:val="00AF0327"/>
    <w:rsid w:val="00AF0B20"/>
    <w:rsid w:val="00B00431"/>
    <w:rsid w:val="00B10B67"/>
    <w:rsid w:val="00B12368"/>
    <w:rsid w:val="00B17A22"/>
    <w:rsid w:val="00B3558F"/>
    <w:rsid w:val="00B3685A"/>
    <w:rsid w:val="00B40641"/>
    <w:rsid w:val="00B44FD5"/>
    <w:rsid w:val="00B5551B"/>
    <w:rsid w:val="00B57858"/>
    <w:rsid w:val="00B61605"/>
    <w:rsid w:val="00B652E9"/>
    <w:rsid w:val="00B6595A"/>
    <w:rsid w:val="00B722C7"/>
    <w:rsid w:val="00B72F03"/>
    <w:rsid w:val="00B73C7D"/>
    <w:rsid w:val="00B74140"/>
    <w:rsid w:val="00B75E45"/>
    <w:rsid w:val="00B81302"/>
    <w:rsid w:val="00B83DEA"/>
    <w:rsid w:val="00B83EF9"/>
    <w:rsid w:val="00B908BE"/>
    <w:rsid w:val="00B962FF"/>
    <w:rsid w:val="00B96E7C"/>
    <w:rsid w:val="00BA5C16"/>
    <w:rsid w:val="00BA61E6"/>
    <w:rsid w:val="00BA6F52"/>
    <w:rsid w:val="00BB120F"/>
    <w:rsid w:val="00BB20A7"/>
    <w:rsid w:val="00BD497E"/>
    <w:rsid w:val="00BD5F16"/>
    <w:rsid w:val="00BF1B79"/>
    <w:rsid w:val="00BF2F6F"/>
    <w:rsid w:val="00BF7177"/>
    <w:rsid w:val="00C03B23"/>
    <w:rsid w:val="00C04C0E"/>
    <w:rsid w:val="00C37A83"/>
    <w:rsid w:val="00C44907"/>
    <w:rsid w:val="00C44955"/>
    <w:rsid w:val="00C45589"/>
    <w:rsid w:val="00C57C8D"/>
    <w:rsid w:val="00C60127"/>
    <w:rsid w:val="00C623D6"/>
    <w:rsid w:val="00C851F5"/>
    <w:rsid w:val="00C864A7"/>
    <w:rsid w:val="00C96419"/>
    <w:rsid w:val="00CA194D"/>
    <w:rsid w:val="00CC4200"/>
    <w:rsid w:val="00CD3515"/>
    <w:rsid w:val="00CE3E14"/>
    <w:rsid w:val="00CE7F7D"/>
    <w:rsid w:val="00CF4A95"/>
    <w:rsid w:val="00D07710"/>
    <w:rsid w:val="00D22EA0"/>
    <w:rsid w:val="00D24263"/>
    <w:rsid w:val="00D26B7D"/>
    <w:rsid w:val="00D30D62"/>
    <w:rsid w:val="00D36C06"/>
    <w:rsid w:val="00D400CF"/>
    <w:rsid w:val="00D4101A"/>
    <w:rsid w:val="00D439A7"/>
    <w:rsid w:val="00D4649D"/>
    <w:rsid w:val="00D532EB"/>
    <w:rsid w:val="00D614CC"/>
    <w:rsid w:val="00D63063"/>
    <w:rsid w:val="00D732C9"/>
    <w:rsid w:val="00D75252"/>
    <w:rsid w:val="00D76621"/>
    <w:rsid w:val="00D775F8"/>
    <w:rsid w:val="00D94F42"/>
    <w:rsid w:val="00DA3FFB"/>
    <w:rsid w:val="00DA6FF2"/>
    <w:rsid w:val="00DA7214"/>
    <w:rsid w:val="00DB1AC6"/>
    <w:rsid w:val="00DB46A4"/>
    <w:rsid w:val="00DB7B48"/>
    <w:rsid w:val="00DC20E9"/>
    <w:rsid w:val="00DC23B6"/>
    <w:rsid w:val="00DC2AFA"/>
    <w:rsid w:val="00DC4191"/>
    <w:rsid w:val="00DF03E0"/>
    <w:rsid w:val="00DF1661"/>
    <w:rsid w:val="00DF3658"/>
    <w:rsid w:val="00E03356"/>
    <w:rsid w:val="00E040E0"/>
    <w:rsid w:val="00E1261E"/>
    <w:rsid w:val="00E13668"/>
    <w:rsid w:val="00E170CF"/>
    <w:rsid w:val="00E20047"/>
    <w:rsid w:val="00E250B9"/>
    <w:rsid w:val="00E30BF0"/>
    <w:rsid w:val="00E34005"/>
    <w:rsid w:val="00E37655"/>
    <w:rsid w:val="00E42F44"/>
    <w:rsid w:val="00E52340"/>
    <w:rsid w:val="00E57508"/>
    <w:rsid w:val="00E57B9B"/>
    <w:rsid w:val="00E60EF6"/>
    <w:rsid w:val="00E62E9A"/>
    <w:rsid w:val="00E72144"/>
    <w:rsid w:val="00E87452"/>
    <w:rsid w:val="00E94BDA"/>
    <w:rsid w:val="00EB6841"/>
    <w:rsid w:val="00EB687A"/>
    <w:rsid w:val="00EC2396"/>
    <w:rsid w:val="00EC37DD"/>
    <w:rsid w:val="00EC4726"/>
    <w:rsid w:val="00EC59B8"/>
    <w:rsid w:val="00EC7AFE"/>
    <w:rsid w:val="00EE7D81"/>
    <w:rsid w:val="00EF3513"/>
    <w:rsid w:val="00EF3765"/>
    <w:rsid w:val="00EF783F"/>
    <w:rsid w:val="00F02A2A"/>
    <w:rsid w:val="00F07027"/>
    <w:rsid w:val="00F0764B"/>
    <w:rsid w:val="00F152DE"/>
    <w:rsid w:val="00F15EAE"/>
    <w:rsid w:val="00F23668"/>
    <w:rsid w:val="00F2568D"/>
    <w:rsid w:val="00F25D3D"/>
    <w:rsid w:val="00F3725B"/>
    <w:rsid w:val="00F3750A"/>
    <w:rsid w:val="00F454C8"/>
    <w:rsid w:val="00F54DEC"/>
    <w:rsid w:val="00F569BA"/>
    <w:rsid w:val="00F60903"/>
    <w:rsid w:val="00F7049F"/>
    <w:rsid w:val="00F713A0"/>
    <w:rsid w:val="00F7273E"/>
    <w:rsid w:val="00F744C5"/>
    <w:rsid w:val="00F76D7B"/>
    <w:rsid w:val="00F81716"/>
    <w:rsid w:val="00F82C20"/>
    <w:rsid w:val="00F85A06"/>
    <w:rsid w:val="00F861C0"/>
    <w:rsid w:val="00FA728B"/>
    <w:rsid w:val="00FB4F4F"/>
    <w:rsid w:val="00FC35DC"/>
    <w:rsid w:val="00FC3EC4"/>
    <w:rsid w:val="00FC490C"/>
    <w:rsid w:val="00FC5DAE"/>
    <w:rsid w:val="00FD675F"/>
    <w:rsid w:val="00FE18FC"/>
    <w:rsid w:val="00FF02A6"/>
    <w:rsid w:val="00FF5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customStyle="1" w:styleId="Style4">
    <w:name w:val="Style4"/>
    <w:basedOn w:val="Normal"/>
    <w:uiPriority w:val="99"/>
    <w:rsid w:val="00FC5DAE"/>
    <w:pPr>
      <w:widowControl w:val="0"/>
      <w:autoSpaceDE w:val="0"/>
      <w:autoSpaceDN w:val="0"/>
      <w:adjustRightInd w:val="0"/>
      <w:spacing w:line="274" w:lineRule="exact"/>
      <w:ind w:firstLine="427"/>
      <w:jc w:val="both"/>
    </w:pPr>
  </w:style>
  <w:style w:type="character" w:customStyle="1" w:styleId="FontStyle17">
    <w:name w:val="Font Style17"/>
    <w:basedOn w:val="DefaultParagraphFont"/>
    <w:uiPriority w:val="99"/>
    <w:rsid w:val="00FC5DAE"/>
    <w:rPr>
      <w:rFonts w:ascii="Times New Roman" w:hAnsi="Times New Roman" w:cs="Times New Roman"/>
      <w:sz w:val="22"/>
      <w:szCs w:val="22"/>
    </w:rPr>
  </w:style>
  <w:style w:type="character" w:customStyle="1" w:styleId="FontStyle15">
    <w:name w:val="Font Style15"/>
    <w:uiPriority w:val="99"/>
    <w:rsid w:val="009C5D01"/>
    <w:rPr>
      <w:rFonts w:ascii="Times New Roman" w:hAnsi="Times New Roman" w:cs="Times New Roman"/>
      <w:b/>
      <w:bCs/>
      <w:i/>
      <w:iCs/>
      <w:sz w:val="22"/>
      <w:szCs w:val="22"/>
    </w:rPr>
  </w:style>
  <w:style w:type="paragraph" w:customStyle="1" w:styleId="Style5">
    <w:name w:val="Style5"/>
    <w:basedOn w:val="Normal"/>
    <w:uiPriority w:val="99"/>
    <w:rsid w:val="00BB120F"/>
    <w:pPr>
      <w:widowControl w:val="0"/>
      <w:autoSpaceDE w:val="0"/>
      <w:autoSpaceDN w:val="0"/>
      <w:adjustRightInd w:val="0"/>
    </w:pPr>
  </w:style>
  <w:style w:type="character" w:customStyle="1" w:styleId="FontStyle11">
    <w:name w:val="Font Style11"/>
    <w:uiPriority w:val="99"/>
    <w:rsid w:val="004A7A0C"/>
    <w:rPr>
      <w:rFonts w:ascii="Times New Roman" w:hAnsi="Times New Roman" w:cs="Times New Roman"/>
      <w:b/>
      <w:bCs/>
      <w:sz w:val="30"/>
      <w:szCs w:val="30"/>
    </w:rPr>
  </w:style>
  <w:style w:type="character" w:customStyle="1" w:styleId="FontStyle13">
    <w:name w:val="Font Style13"/>
    <w:uiPriority w:val="99"/>
    <w:rsid w:val="004A7A0C"/>
    <w:rPr>
      <w:rFonts w:ascii="Times New Roman" w:hAnsi="Times New Roman" w:cs="Times New Roman"/>
      <w:spacing w:val="20"/>
      <w:sz w:val="18"/>
      <w:szCs w:val="18"/>
    </w:rPr>
  </w:style>
  <w:style w:type="character" w:customStyle="1" w:styleId="FontStyle16">
    <w:name w:val="Font Style16"/>
    <w:uiPriority w:val="99"/>
    <w:rsid w:val="004A7A0C"/>
    <w:rPr>
      <w:rFonts w:ascii="Times New Roman" w:hAnsi="Times New Roman" w:cs="Times New Roman"/>
      <w:b/>
      <w:bCs/>
      <w:sz w:val="22"/>
      <w:szCs w:val="22"/>
    </w:rPr>
  </w:style>
  <w:style w:type="paragraph" w:customStyle="1" w:styleId="ConsPlusNormal">
    <w:name w:val="ConsPlusNormal"/>
    <w:rsid w:val="004A7A0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C60EF"/>
    <w:pPr>
      <w:tabs>
        <w:tab w:val="center" w:pos="4677"/>
        <w:tab w:val="right" w:pos="9355"/>
      </w:tabs>
    </w:pPr>
  </w:style>
  <w:style w:type="character" w:customStyle="1" w:styleId="a1">
    <w:name w:val="Верхний колонтитул Знак"/>
    <w:basedOn w:val="DefaultParagraphFont"/>
    <w:link w:val="Header"/>
    <w:uiPriority w:val="99"/>
    <w:rsid w:val="009C60E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C60EF"/>
    <w:pPr>
      <w:tabs>
        <w:tab w:val="center" w:pos="4677"/>
        <w:tab w:val="right" w:pos="9355"/>
      </w:tabs>
    </w:pPr>
  </w:style>
  <w:style w:type="character" w:customStyle="1" w:styleId="a2">
    <w:name w:val="Нижний колонтитул Знак"/>
    <w:basedOn w:val="DefaultParagraphFont"/>
    <w:link w:val="Footer"/>
    <w:uiPriority w:val="99"/>
    <w:rsid w:val="009C60E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0C0A"/>
    <w:rPr>
      <w:color w:val="0000FF"/>
      <w:u w:val="single"/>
    </w:rPr>
  </w:style>
  <w:style w:type="paragraph" w:styleId="BalloonText">
    <w:name w:val="Balloon Text"/>
    <w:basedOn w:val="Normal"/>
    <w:link w:val="a3"/>
    <w:uiPriority w:val="99"/>
    <w:semiHidden/>
    <w:unhideWhenUsed/>
    <w:rsid w:val="0031091D"/>
    <w:rPr>
      <w:rFonts w:ascii="Tahoma" w:hAnsi="Tahoma" w:cs="Tahoma"/>
      <w:sz w:val="16"/>
      <w:szCs w:val="16"/>
    </w:rPr>
  </w:style>
  <w:style w:type="character" w:customStyle="1" w:styleId="a3">
    <w:name w:val="Текст выноски Знак"/>
    <w:basedOn w:val="DefaultParagraphFont"/>
    <w:link w:val="BalloonText"/>
    <w:uiPriority w:val="99"/>
    <w:semiHidden/>
    <w:rsid w:val="0031091D"/>
    <w:rPr>
      <w:rFonts w:ascii="Tahoma" w:eastAsia="Times New Roman" w:hAnsi="Tahoma" w:cs="Tahoma"/>
      <w:sz w:val="16"/>
      <w:szCs w:val="16"/>
      <w:lang w:eastAsia="ru-RU"/>
    </w:rPr>
  </w:style>
  <w:style w:type="character" w:customStyle="1" w:styleId="2">
    <w:name w:val="Основной текст (2)_"/>
    <w:basedOn w:val="DefaultParagraphFont"/>
    <w:link w:val="20"/>
    <w:rsid w:val="0012519E"/>
    <w:rPr>
      <w:rFonts w:ascii="Times New Roman" w:hAnsi="Times New Roman" w:cs="Times New Roman"/>
      <w:shd w:val="clear" w:color="auto" w:fill="FFFFFF"/>
    </w:rPr>
  </w:style>
  <w:style w:type="paragraph" w:customStyle="1" w:styleId="20">
    <w:name w:val="Основной текст (2)"/>
    <w:basedOn w:val="Normal"/>
    <w:link w:val="2"/>
    <w:rsid w:val="0012519E"/>
    <w:pPr>
      <w:widowControl w:val="0"/>
      <w:shd w:val="clear" w:color="auto" w:fill="FFFFFF"/>
      <w:spacing w:before="300" w:line="274" w:lineRule="exact"/>
      <w:ind w:firstLine="740"/>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38872/" TargetMode="External" /><Relationship Id="rId6" Type="http://schemas.openxmlformats.org/officeDocument/2006/relationships/hyperlink" Target="https://mobileonline.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4C06-2878-4910-92A1-8347DDFF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