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BE9" w:rsidRPr="0014476A" w:rsidP="0014476A">
      <w:pPr>
        <w:ind w:firstLine="567"/>
        <w:jc w:val="right"/>
        <w:rPr>
          <w:b/>
          <w:bCs/>
          <w:sz w:val="25"/>
          <w:szCs w:val="25"/>
        </w:rPr>
      </w:pPr>
      <w:r w:rsidRPr="0014476A">
        <w:rPr>
          <w:b/>
          <w:bCs/>
          <w:sz w:val="25"/>
          <w:szCs w:val="25"/>
        </w:rPr>
        <w:t>Дело №5-</w:t>
      </w:r>
      <w:r w:rsidRPr="0014476A" w:rsidR="00FA4FD0">
        <w:rPr>
          <w:b/>
          <w:bCs/>
          <w:sz w:val="25"/>
          <w:szCs w:val="25"/>
        </w:rPr>
        <w:t>9</w:t>
      </w:r>
      <w:r w:rsidRPr="0014476A" w:rsidR="00330555">
        <w:rPr>
          <w:b/>
          <w:bCs/>
          <w:sz w:val="25"/>
          <w:szCs w:val="25"/>
        </w:rPr>
        <w:t>8</w:t>
      </w:r>
      <w:r w:rsidRPr="0014476A">
        <w:rPr>
          <w:b/>
          <w:bCs/>
          <w:sz w:val="25"/>
          <w:szCs w:val="25"/>
        </w:rPr>
        <w:t>-</w:t>
      </w:r>
      <w:r w:rsidRPr="0014476A" w:rsidR="00771052">
        <w:rPr>
          <w:b/>
          <w:bCs/>
          <w:sz w:val="25"/>
          <w:szCs w:val="25"/>
        </w:rPr>
        <w:t>840</w:t>
      </w:r>
      <w:r w:rsidRPr="0014476A" w:rsidR="006549EB">
        <w:rPr>
          <w:b/>
          <w:bCs/>
          <w:sz w:val="25"/>
          <w:szCs w:val="25"/>
        </w:rPr>
        <w:t>/</w:t>
      </w:r>
      <w:r w:rsidRPr="0014476A">
        <w:rPr>
          <w:b/>
          <w:bCs/>
          <w:sz w:val="25"/>
          <w:szCs w:val="25"/>
        </w:rPr>
        <w:t>20</w:t>
      </w:r>
      <w:r w:rsidRPr="0014476A" w:rsidR="00C03742">
        <w:rPr>
          <w:b/>
          <w:bCs/>
          <w:sz w:val="25"/>
          <w:szCs w:val="25"/>
        </w:rPr>
        <w:t>2</w:t>
      </w:r>
      <w:r w:rsidRPr="0014476A" w:rsidR="00330555">
        <w:rPr>
          <w:b/>
          <w:bCs/>
          <w:sz w:val="25"/>
          <w:szCs w:val="25"/>
        </w:rPr>
        <w:t>1</w:t>
      </w:r>
    </w:p>
    <w:p w:rsidR="00380BE9" w:rsidRPr="0014476A" w:rsidP="0014476A">
      <w:pPr>
        <w:autoSpaceDE w:val="0"/>
        <w:autoSpaceDN w:val="0"/>
        <w:adjustRightInd w:val="0"/>
        <w:ind w:firstLine="567"/>
        <w:jc w:val="right"/>
        <w:rPr>
          <w:b/>
          <w:bCs/>
          <w:sz w:val="25"/>
          <w:szCs w:val="25"/>
        </w:rPr>
      </w:pPr>
      <w:r w:rsidRPr="0014476A">
        <w:rPr>
          <w:b/>
          <w:bCs/>
          <w:sz w:val="25"/>
          <w:szCs w:val="25"/>
        </w:rPr>
        <w:t>91MS0</w:t>
      </w:r>
      <w:r w:rsidRPr="0014476A" w:rsidR="00330555">
        <w:rPr>
          <w:b/>
          <w:bCs/>
          <w:sz w:val="25"/>
          <w:szCs w:val="25"/>
        </w:rPr>
        <w:t>0</w:t>
      </w:r>
      <w:r w:rsidRPr="0014476A" w:rsidR="00771052">
        <w:rPr>
          <w:b/>
          <w:bCs/>
          <w:sz w:val="25"/>
          <w:szCs w:val="25"/>
        </w:rPr>
        <w:t>98</w:t>
      </w:r>
      <w:r w:rsidRPr="0014476A" w:rsidR="00C03742">
        <w:rPr>
          <w:b/>
          <w:bCs/>
          <w:sz w:val="25"/>
          <w:szCs w:val="25"/>
        </w:rPr>
        <w:t>-01-202</w:t>
      </w:r>
      <w:r w:rsidRPr="0014476A" w:rsidR="00330555">
        <w:rPr>
          <w:b/>
          <w:bCs/>
          <w:sz w:val="25"/>
          <w:szCs w:val="25"/>
        </w:rPr>
        <w:t>1</w:t>
      </w:r>
      <w:r w:rsidRPr="0014476A">
        <w:rPr>
          <w:b/>
          <w:bCs/>
          <w:sz w:val="25"/>
          <w:szCs w:val="25"/>
        </w:rPr>
        <w:t>-</w:t>
      </w:r>
      <w:r w:rsidRPr="0014476A" w:rsidR="00FA4FD0">
        <w:rPr>
          <w:b/>
          <w:bCs/>
          <w:sz w:val="25"/>
          <w:szCs w:val="25"/>
        </w:rPr>
        <w:t>00</w:t>
      </w:r>
      <w:r w:rsidRPr="0014476A" w:rsidR="00771052">
        <w:rPr>
          <w:b/>
          <w:bCs/>
          <w:sz w:val="25"/>
          <w:szCs w:val="25"/>
        </w:rPr>
        <w:t>1726</w:t>
      </w:r>
      <w:r w:rsidRPr="0014476A">
        <w:rPr>
          <w:b/>
          <w:bCs/>
          <w:sz w:val="25"/>
          <w:szCs w:val="25"/>
        </w:rPr>
        <w:t>-</w:t>
      </w:r>
      <w:r w:rsidRPr="0014476A" w:rsidR="00771052">
        <w:rPr>
          <w:b/>
          <w:bCs/>
          <w:sz w:val="25"/>
          <w:szCs w:val="25"/>
        </w:rPr>
        <w:t>22</w:t>
      </w:r>
    </w:p>
    <w:p w:rsidR="006549EB" w:rsidRPr="0014476A" w:rsidP="0014476A">
      <w:pPr>
        <w:ind w:firstLine="567"/>
        <w:jc w:val="right"/>
        <w:rPr>
          <w:b/>
          <w:bCs/>
          <w:sz w:val="25"/>
          <w:szCs w:val="25"/>
        </w:rPr>
      </w:pPr>
    </w:p>
    <w:p w:rsidR="004553AA" w:rsidRPr="0014476A" w:rsidP="0014476A">
      <w:pPr>
        <w:autoSpaceDE w:val="0"/>
        <w:autoSpaceDN w:val="0"/>
        <w:adjustRightInd w:val="0"/>
        <w:ind w:firstLine="567"/>
        <w:jc w:val="center"/>
        <w:rPr>
          <w:b/>
          <w:sz w:val="25"/>
          <w:szCs w:val="25"/>
        </w:rPr>
      </w:pPr>
      <w:r w:rsidRPr="0014476A">
        <w:rPr>
          <w:b/>
          <w:sz w:val="25"/>
          <w:szCs w:val="25"/>
        </w:rPr>
        <w:t>П О С Т А Н О В Л Е Н И Е</w:t>
      </w:r>
    </w:p>
    <w:p w:rsidR="004553AA" w:rsidRPr="0014476A" w:rsidP="0014476A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4553AA" w:rsidRPr="0014476A" w:rsidP="0014476A">
      <w:pPr>
        <w:tabs>
          <w:tab w:val="left" w:pos="8510"/>
        </w:tabs>
        <w:autoSpaceDE w:val="0"/>
        <w:autoSpaceDN w:val="0"/>
        <w:adjustRightInd w:val="0"/>
        <w:ind w:firstLine="567"/>
        <w:rPr>
          <w:b/>
          <w:bCs/>
          <w:sz w:val="25"/>
          <w:szCs w:val="25"/>
        </w:rPr>
      </w:pPr>
      <w:r w:rsidRPr="0014476A">
        <w:rPr>
          <w:b/>
          <w:bCs/>
          <w:sz w:val="25"/>
          <w:szCs w:val="25"/>
        </w:rPr>
        <w:t>08</w:t>
      </w:r>
      <w:r w:rsidRPr="0014476A" w:rsidR="00330555">
        <w:rPr>
          <w:b/>
          <w:bCs/>
          <w:sz w:val="25"/>
          <w:szCs w:val="25"/>
        </w:rPr>
        <w:t xml:space="preserve"> декабря 2</w:t>
      </w:r>
      <w:r w:rsidRPr="0014476A" w:rsidR="00962CC9">
        <w:rPr>
          <w:b/>
          <w:bCs/>
          <w:sz w:val="25"/>
          <w:szCs w:val="25"/>
        </w:rPr>
        <w:t>0</w:t>
      </w:r>
      <w:r w:rsidRPr="0014476A" w:rsidR="00C03742">
        <w:rPr>
          <w:b/>
          <w:bCs/>
          <w:sz w:val="25"/>
          <w:szCs w:val="25"/>
        </w:rPr>
        <w:t>2</w:t>
      </w:r>
      <w:r w:rsidRPr="0014476A" w:rsidR="00330555">
        <w:rPr>
          <w:b/>
          <w:bCs/>
          <w:sz w:val="25"/>
          <w:szCs w:val="25"/>
        </w:rPr>
        <w:t>1</w:t>
      </w:r>
      <w:r w:rsidRPr="0014476A">
        <w:rPr>
          <w:b/>
          <w:bCs/>
          <w:sz w:val="25"/>
          <w:szCs w:val="25"/>
        </w:rPr>
        <w:t xml:space="preserve"> года</w:t>
      </w:r>
      <w:r w:rsidRPr="0014476A">
        <w:rPr>
          <w:b/>
          <w:sz w:val="25"/>
          <w:szCs w:val="25"/>
        </w:rPr>
        <w:t xml:space="preserve">                                      </w:t>
      </w:r>
      <w:r w:rsidRPr="0014476A" w:rsidR="009C60EF">
        <w:rPr>
          <w:b/>
          <w:sz w:val="25"/>
          <w:szCs w:val="25"/>
        </w:rPr>
        <w:t xml:space="preserve">         </w:t>
      </w:r>
      <w:r w:rsidRPr="0014476A" w:rsidR="004E187D">
        <w:rPr>
          <w:b/>
          <w:sz w:val="25"/>
          <w:szCs w:val="25"/>
        </w:rPr>
        <w:t xml:space="preserve">            </w:t>
      </w:r>
      <w:r w:rsidRPr="0014476A" w:rsidR="006B2DB7">
        <w:rPr>
          <w:b/>
          <w:sz w:val="25"/>
          <w:szCs w:val="25"/>
        </w:rPr>
        <w:t xml:space="preserve">      </w:t>
      </w:r>
      <w:r w:rsidRPr="0014476A" w:rsidR="003E444B">
        <w:rPr>
          <w:b/>
          <w:sz w:val="25"/>
          <w:szCs w:val="25"/>
        </w:rPr>
        <w:t xml:space="preserve">          </w:t>
      </w:r>
      <w:r w:rsidR="0014476A">
        <w:rPr>
          <w:b/>
          <w:sz w:val="25"/>
          <w:szCs w:val="25"/>
        </w:rPr>
        <w:t xml:space="preserve">              </w:t>
      </w:r>
      <w:r w:rsidRPr="0014476A">
        <w:rPr>
          <w:b/>
          <w:bCs/>
          <w:sz w:val="25"/>
          <w:szCs w:val="25"/>
        </w:rPr>
        <w:t>г. Ялта</w:t>
      </w:r>
    </w:p>
    <w:p w:rsidR="00DC1692" w:rsidRPr="0014476A" w:rsidP="0014476A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A463EE" w:rsidRPr="0014476A" w:rsidP="0014476A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14476A">
        <w:rPr>
          <w:sz w:val="25"/>
          <w:szCs w:val="25"/>
        </w:rPr>
        <w:t>Мировой судья</w:t>
      </w:r>
      <w:r w:rsidRPr="0014476A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</w:t>
      </w:r>
      <w:r w:rsidRPr="0014476A" w:rsidR="00FA4FD0">
        <w:rPr>
          <w:bCs/>
          <w:iCs/>
          <w:sz w:val="25"/>
          <w:szCs w:val="25"/>
        </w:rPr>
        <w:t xml:space="preserve">Ялта) Республики Крым </w:t>
      </w:r>
      <w:r w:rsidRPr="0014476A" w:rsidR="0087594B">
        <w:rPr>
          <w:bCs/>
          <w:iCs/>
          <w:sz w:val="25"/>
          <w:szCs w:val="25"/>
        </w:rPr>
        <w:t>Чинов Кирилл Геннадиевич</w:t>
      </w:r>
      <w:r w:rsidRPr="0014476A">
        <w:rPr>
          <w:sz w:val="25"/>
          <w:szCs w:val="25"/>
        </w:rPr>
        <w:t>,</w:t>
      </w:r>
      <w:r w:rsidRPr="0014476A" w:rsidR="008F7FE0">
        <w:rPr>
          <w:sz w:val="25"/>
          <w:szCs w:val="25"/>
        </w:rPr>
        <w:t xml:space="preserve"> </w:t>
      </w:r>
    </w:p>
    <w:p w:rsidR="00AB0054" w:rsidRPr="0014476A" w:rsidP="0014476A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5"/>
          <w:szCs w:val="25"/>
        </w:rPr>
      </w:pPr>
      <w:r w:rsidRPr="0014476A">
        <w:rPr>
          <w:sz w:val="25"/>
          <w:szCs w:val="25"/>
        </w:rPr>
        <w:t xml:space="preserve">рассмотрев в </w:t>
      </w:r>
      <w:r w:rsidRPr="0014476A" w:rsidR="00607F5D">
        <w:rPr>
          <w:sz w:val="25"/>
          <w:szCs w:val="25"/>
        </w:rPr>
        <w:t xml:space="preserve">открытом судебном заседании в </w:t>
      </w:r>
      <w:r w:rsidRPr="0014476A">
        <w:rPr>
          <w:sz w:val="25"/>
          <w:szCs w:val="25"/>
        </w:rPr>
        <w:t xml:space="preserve">помещении </w:t>
      </w:r>
      <w:r w:rsidRPr="0014476A" w:rsidR="00607F5D">
        <w:rPr>
          <w:sz w:val="25"/>
          <w:szCs w:val="25"/>
        </w:rPr>
        <w:t>судебного участка</w:t>
      </w:r>
      <w:r w:rsidRPr="0014476A">
        <w:rPr>
          <w:sz w:val="25"/>
          <w:szCs w:val="25"/>
        </w:rPr>
        <w:t xml:space="preserve"> в городе Ялте (ул. Васильева, 19) дело об административном правонару</w:t>
      </w:r>
      <w:r w:rsidRPr="0014476A">
        <w:rPr>
          <w:sz w:val="25"/>
          <w:szCs w:val="25"/>
        </w:rPr>
        <w:t>шении в отношении</w:t>
      </w:r>
      <w:r w:rsidRPr="0014476A">
        <w:rPr>
          <w:spacing w:val="20"/>
          <w:sz w:val="25"/>
          <w:szCs w:val="25"/>
        </w:rPr>
        <w:t>:</w:t>
      </w:r>
    </w:p>
    <w:p w:rsidR="00771052" w:rsidRPr="0014476A" w:rsidP="0014476A">
      <w:pPr>
        <w:pStyle w:val="Style4"/>
        <w:widowControl/>
        <w:spacing w:line="240" w:lineRule="auto"/>
        <w:ind w:firstLine="567"/>
        <w:rPr>
          <w:sz w:val="25"/>
          <w:szCs w:val="25"/>
          <w:lang w:eastAsia="uk-UA"/>
        </w:rPr>
      </w:pPr>
      <w:r w:rsidRPr="0014476A">
        <w:rPr>
          <w:b/>
          <w:i/>
          <w:sz w:val="25"/>
          <w:szCs w:val="25"/>
          <w:lang w:eastAsia="uk-UA"/>
        </w:rPr>
        <w:t xml:space="preserve">Генерального директора Общества с ограниченной ответственностью «Крымская национальная мемориальная компания» </w:t>
      </w:r>
      <w:r w:rsidRPr="0014476A">
        <w:rPr>
          <w:b/>
          <w:i/>
          <w:sz w:val="25"/>
          <w:szCs w:val="25"/>
          <w:lang w:eastAsia="uk-UA"/>
        </w:rPr>
        <w:t>Ремез Валерии Михайловны</w:t>
      </w:r>
      <w:r w:rsidRPr="0014476A">
        <w:rPr>
          <w:b/>
          <w:i/>
          <w:sz w:val="25"/>
          <w:szCs w:val="25"/>
          <w:lang w:eastAsia="uk-UA"/>
        </w:rPr>
        <w:t xml:space="preserve">, </w:t>
      </w:r>
      <w:r w:rsidRPr="00BA26E2" w:rsidR="00BA26E2">
        <w:rPr>
          <w:b/>
          <w:sz w:val="22"/>
          <w:szCs w:val="22"/>
        </w:rPr>
        <w:t xml:space="preserve">«СВЕДЕНИЯ ОБЕЗЛИЧЕНЫ» </w:t>
      </w:r>
      <w:r w:rsidRPr="0014476A">
        <w:rPr>
          <w:sz w:val="25"/>
          <w:szCs w:val="25"/>
          <w:lang w:eastAsia="uk-UA"/>
        </w:rPr>
        <w:t xml:space="preserve">года рождения, уроженки </w:t>
      </w:r>
      <w:r w:rsidRPr="00BA26E2" w:rsidR="00BA26E2">
        <w:rPr>
          <w:b/>
          <w:sz w:val="22"/>
          <w:szCs w:val="22"/>
        </w:rPr>
        <w:t>«СВЕДЕНИЯ ОБЕЗЛИЧЕНЫ»</w:t>
      </w:r>
      <w:r w:rsidRPr="0014476A">
        <w:rPr>
          <w:sz w:val="25"/>
          <w:szCs w:val="25"/>
          <w:lang w:eastAsia="uk-UA"/>
        </w:rPr>
        <w:t xml:space="preserve">, гражданина </w:t>
      </w:r>
      <w:r w:rsidRPr="00BA26E2" w:rsidR="00BA26E2">
        <w:rPr>
          <w:b/>
          <w:sz w:val="22"/>
          <w:szCs w:val="22"/>
        </w:rPr>
        <w:t>«СВЕДЕНИЯ ОБЕЗЛИЧЕНЫ»</w:t>
      </w:r>
      <w:r w:rsidRPr="0014476A">
        <w:rPr>
          <w:sz w:val="25"/>
          <w:szCs w:val="25"/>
          <w:lang w:eastAsia="uk-UA"/>
        </w:rPr>
        <w:t xml:space="preserve">, зарегистрированной </w:t>
      </w:r>
      <w:r w:rsidRPr="00BA26E2" w:rsidR="00BA26E2">
        <w:rPr>
          <w:b/>
          <w:sz w:val="22"/>
          <w:szCs w:val="22"/>
        </w:rPr>
        <w:t>«СВЕДЕНИЯ ОБЕЗЛИЧЕНЫ»</w:t>
      </w:r>
      <w:r w:rsidRPr="0014476A">
        <w:rPr>
          <w:sz w:val="25"/>
          <w:szCs w:val="25"/>
          <w:lang w:eastAsia="uk-UA"/>
        </w:rPr>
        <w:t>,</w:t>
      </w:r>
    </w:p>
    <w:p w:rsidR="0024434E" w:rsidRPr="0014476A" w:rsidP="0014476A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14476A">
        <w:rPr>
          <w:sz w:val="25"/>
          <w:szCs w:val="25"/>
          <w:lang w:eastAsia="uk-UA"/>
        </w:rPr>
        <w:t xml:space="preserve"> </w:t>
      </w:r>
      <w:r w:rsidRPr="0014476A" w:rsidR="00FC5DAE">
        <w:rPr>
          <w:sz w:val="25"/>
          <w:szCs w:val="25"/>
        </w:rPr>
        <w:t>за совершение административного прав</w:t>
      </w:r>
      <w:r w:rsidRPr="0014476A" w:rsidR="0087594B">
        <w:rPr>
          <w:sz w:val="25"/>
          <w:szCs w:val="25"/>
        </w:rPr>
        <w:t>онарушения, предусмотренного ч.1</w:t>
      </w:r>
      <w:r w:rsidRPr="0014476A">
        <w:rPr>
          <w:sz w:val="25"/>
          <w:szCs w:val="25"/>
        </w:rPr>
        <w:t>1</w:t>
      </w:r>
      <w:r w:rsidRPr="0014476A" w:rsidR="0087594B">
        <w:rPr>
          <w:sz w:val="25"/>
          <w:szCs w:val="25"/>
        </w:rPr>
        <w:t xml:space="preserve"> ст.</w:t>
      </w:r>
      <w:r w:rsidRPr="0014476A">
        <w:rPr>
          <w:sz w:val="25"/>
          <w:szCs w:val="25"/>
        </w:rPr>
        <w:t>15.23.1</w:t>
      </w:r>
      <w:r w:rsidRPr="0014476A" w:rsidR="00FC5DAE">
        <w:rPr>
          <w:sz w:val="25"/>
          <w:szCs w:val="25"/>
        </w:rPr>
        <w:t xml:space="preserve"> </w:t>
      </w:r>
      <w:r w:rsidRPr="0014476A" w:rsidR="009428E5">
        <w:rPr>
          <w:rStyle w:val="FontStyle17"/>
          <w:sz w:val="25"/>
          <w:szCs w:val="25"/>
        </w:rPr>
        <w:t>Кодекса Российской Федерации об административных правонарушениях</w:t>
      </w:r>
      <w:r w:rsidRPr="0014476A" w:rsidR="009428E5">
        <w:rPr>
          <w:sz w:val="25"/>
          <w:szCs w:val="25"/>
        </w:rPr>
        <w:t xml:space="preserve"> (далее </w:t>
      </w:r>
      <w:r w:rsidRPr="0014476A" w:rsidR="00FC5DAE">
        <w:rPr>
          <w:sz w:val="25"/>
          <w:szCs w:val="25"/>
        </w:rPr>
        <w:t>КоАП РФ</w:t>
      </w:r>
      <w:r w:rsidRPr="0014476A" w:rsidR="009428E5">
        <w:rPr>
          <w:sz w:val="25"/>
          <w:szCs w:val="25"/>
        </w:rPr>
        <w:t>)</w:t>
      </w:r>
      <w:r w:rsidRPr="0014476A" w:rsidR="00FC5DAE">
        <w:rPr>
          <w:sz w:val="25"/>
          <w:szCs w:val="25"/>
        </w:rPr>
        <w:t>, -</w:t>
      </w:r>
    </w:p>
    <w:p w:rsidR="00B61605" w:rsidRPr="0014476A" w:rsidP="0014476A">
      <w:pPr>
        <w:pStyle w:val="BodyText"/>
        <w:ind w:firstLine="567"/>
        <w:jc w:val="center"/>
        <w:rPr>
          <w:b/>
          <w:sz w:val="25"/>
          <w:szCs w:val="25"/>
          <w:lang w:val="ru-RU"/>
        </w:rPr>
      </w:pPr>
      <w:r w:rsidRPr="0014476A">
        <w:rPr>
          <w:b/>
          <w:sz w:val="25"/>
          <w:szCs w:val="25"/>
          <w:lang w:val="ru-RU"/>
        </w:rPr>
        <w:t>у с т а н о в и л</w:t>
      </w:r>
      <w:r w:rsidRPr="0014476A" w:rsidR="00882906">
        <w:rPr>
          <w:b/>
          <w:sz w:val="25"/>
          <w:szCs w:val="25"/>
          <w:lang w:val="ru-RU"/>
        </w:rPr>
        <w:t>:</w:t>
      </w:r>
    </w:p>
    <w:p w:rsidR="00B61605" w:rsidRPr="0014476A" w:rsidP="0014476A">
      <w:pPr>
        <w:pStyle w:val="BodyText"/>
        <w:ind w:firstLine="567"/>
        <w:jc w:val="center"/>
        <w:rPr>
          <w:sz w:val="25"/>
          <w:szCs w:val="25"/>
          <w:lang w:val="ru-RU"/>
        </w:rPr>
      </w:pPr>
    </w:p>
    <w:p w:rsidR="00A463EE" w:rsidRPr="0014476A" w:rsidP="0014476A">
      <w:pPr>
        <w:ind w:firstLine="567"/>
        <w:jc w:val="both"/>
        <w:rPr>
          <w:sz w:val="25"/>
          <w:szCs w:val="25"/>
        </w:rPr>
      </w:pPr>
      <w:r w:rsidRPr="0014476A">
        <w:rPr>
          <w:sz w:val="25"/>
          <w:szCs w:val="25"/>
        </w:rPr>
        <w:t>Ремез В.М., являясь генеральным директором Общества с ограниченной ответственностью «Крымская национальная мемориальная компания», рас</w:t>
      </w:r>
      <w:r w:rsidRPr="0014476A">
        <w:rPr>
          <w:sz w:val="25"/>
          <w:szCs w:val="25"/>
        </w:rPr>
        <w:t xml:space="preserve">положенного по адресу: </w:t>
      </w:r>
      <w:r w:rsidRPr="00BA26E2" w:rsidR="00BA26E2">
        <w:rPr>
          <w:b/>
          <w:sz w:val="22"/>
          <w:szCs w:val="22"/>
        </w:rPr>
        <w:t>«СВЕДЕНИЯ ОБЕЗЛИЧЕНЫ»</w:t>
      </w:r>
      <w:r w:rsidRPr="0014476A">
        <w:rPr>
          <w:sz w:val="25"/>
          <w:szCs w:val="25"/>
        </w:rPr>
        <w:t xml:space="preserve">, нарушила требования законодательства о порядке подготовки и проведения общих собраний акционеров, участников обществ с ограниченной ответственностью, а именно: уклонилась </w:t>
      </w:r>
      <w:r w:rsidRPr="0014476A">
        <w:rPr>
          <w:sz w:val="25"/>
          <w:szCs w:val="25"/>
        </w:rPr>
        <w:t>от созыва общего собрания участников общества с ограниченной ответственностью, а равно нарушение требований федеральных законов к порядку созыва, подготовки и проведения общих собраний участников обществ с ограниченной ответственностью по итогам 2020 года,</w:t>
      </w:r>
      <w:r w:rsidRPr="0014476A">
        <w:rPr>
          <w:sz w:val="25"/>
          <w:szCs w:val="25"/>
        </w:rPr>
        <w:t xml:space="preserve"> чем </w:t>
      </w:r>
      <w:r w:rsidRPr="0014476A" w:rsidR="00380BE9">
        <w:rPr>
          <w:sz w:val="25"/>
          <w:szCs w:val="25"/>
        </w:rPr>
        <w:t>совершил</w:t>
      </w:r>
      <w:r w:rsidRPr="0014476A" w:rsidR="00334701">
        <w:rPr>
          <w:sz w:val="25"/>
          <w:szCs w:val="25"/>
        </w:rPr>
        <w:t>а</w:t>
      </w:r>
      <w:r w:rsidRPr="0014476A" w:rsidR="00380BE9">
        <w:rPr>
          <w:sz w:val="25"/>
          <w:szCs w:val="25"/>
        </w:rPr>
        <w:t xml:space="preserve"> </w:t>
      </w:r>
      <w:r w:rsidRPr="0014476A">
        <w:rPr>
          <w:sz w:val="25"/>
          <w:szCs w:val="25"/>
        </w:rPr>
        <w:t xml:space="preserve">своим бездействием </w:t>
      </w:r>
      <w:r w:rsidRPr="0014476A" w:rsidR="00380BE9">
        <w:rPr>
          <w:sz w:val="25"/>
          <w:szCs w:val="25"/>
        </w:rPr>
        <w:t>административное правонарушение, предусмотренное ч.1</w:t>
      </w:r>
      <w:r w:rsidRPr="0014476A">
        <w:rPr>
          <w:sz w:val="25"/>
          <w:szCs w:val="25"/>
        </w:rPr>
        <w:t>1</w:t>
      </w:r>
      <w:r w:rsidRPr="0014476A" w:rsidR="00380BE9">
        <w:rPr>
          <w:sz w:val="25"/>
          <w:szCs w:val="25"/>
        </w:rPr>
        <w:t xml:space="preserve"> ст.1</w:t>
      </w:r>
      <w:r w:rsidRPr="0014476A">
        <w:rPr>
          <w:sz w:val="25"/>
          <w:szCs w:val="25"/>
        </w:rPr>
        <w:t>5.23.1</w:t>
      </w:r>
      <w:r w:rsidRPr="0014476A" w:rsidR="00380BE9">
        <w:rPr>
          <w:sz w:val="25"/>
          <w:szCs w:val="25"/>
        </w:rPr>
        <w:t xml:space="preserve"> КоАП РФ.</w:t>
      </w:r>
    </w:p>
    <w:p w:rsidR="003E444B" w:rsidRPr="0014476A" w:rsidP="0014476A">
      <w:pPr>
        <w:ind w:firstLine="567"/>
        <w:jc w:val="both"/>
        <w:rPr>
          <w:sz w:val="25"/>
          <w:szCs w:val="25"/>
        </w:rPr>
      </w:pPr>
      <w:r w:rsidRPr="0014476A">
        <w:rPr>
          <w:sz w:val="25"/>
          <w:szCs w:val="25"/>
        </w:rPr>
        <w:t>Ремез В.М.</w:t>
      </w:r>
      <w:r w:rsidRPr="0014476A" w:rsidR="00330555">
        <w:rPr>
          <w:sz w:val="25"/>
          <w:szCs w:val="25"/>
        </w:rPr>
        <w:t xml:space="preserve"> надлежащим образом уведомлял</w:t>
      </w:r>
      <w:r w:rsidRPr="0014476A" w:rsidR="00334701">
        <w:rPr>
          <w:sz w:val="25"/>
          <w:szCs w:val="25"/>
        </w:rPr>
        <w:t>ась</w:t>
      </w:r>
      <w:r w:rsidRPr="0014476A" w:rsidR="00330555">
        <w:rPr>
          <w:sz w:val="25"/>
          <w:szCs w:val="25"/>
        </w:rPr>
        <w:t xml:space="preserve"> о времени и месте рассмотрения дела, однако в судебное заседание  не явил</w:t>
      </w:r>
      <w:r w:rsidRPr="0014476A" w:rsidR="00334701">
        <w:rPr>
          <w:sz w:val="25"/>
          <w:szCs w:val="25"/>
        </w:rPr>
        <w:t>ась</w:t>
      </w:r>
      <w:r w:rsidRPr="0014476A" w:rsidR="00330555">
        <w:rPr>
          <w:sz w:val="25"/>
          <w:szCs w:val="25"/>
        </w:rPr>
        <w:t>, о причинах неявки не сообщил</w:t>
      </w:r>
      <w:r w:rsidRPr="0014476A" w:rsidR="00334701">
        <w:rPr>
          <w:sz w:val="25"/>
          <w:szCs w:val="25"/>
        </w:rPr>
        <w:t>а</w:t>
      </w:r>
      <w:r w:rsidRPr="0014476A" w:rsidR="00330555">
        <w:rPr>
          <w:sz w:val="25"/>
          <w:szCs w:val="25"/>
        </w:rPr>
        <w:t>.</w:t>
      </w:r>
    </w:p>
    <w:p w:rsidR="003E444B" w:rsidRPr="0014476A" w:rsidP="0014476A">
      <w:pPr>
        <w:ind w:firstLine="567"/>
        <w:jc w:val="both"/>
        <w:rPr>
          <w:sz w:val="25"/>
          <w:szCs w:val="25"/>
        </w:rPr>
      </w:pPr>
      <w:r w:rsidRPr="0014476A">
        <w:rPr>
          <w:sz w:val="25"/>
          <w:szCs w:val="25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E444B" w:rsidRPr="0014476A" w:rsidP="0014476A">
      <w:pPr>
        <w:ind w:firstLine="567"/>
        <w:jc w:val="both"/>
        <w:rPr>
          <w:sz w:val="25"/>
          <w:szCs w:val="25"/>
        </w:rPr>
      </w:pPr>
      <w:r w:rsidRPr="0014476A">
        <w:rPr>
          <w:sz w:val="25"/>
          <w:szCs w:val="25"/>
        </w:rPr>
        <w:t>Защитник Ремез В.М. – адвокат</w:t>
      </w:r>
      <w:r w:rsidRPr="0014476A">
        <w:rPr>
          <w:sz w:val="25"/>
          <w:szCs w:val="25"/>
        </w:rPr>
        <w:t xml:space="preserve"> </w:t>
      </w:r>
      <w:r w:rsidRPr="00BA26E2" w:rsidR="00BA26E2">
        <w:rPr>
          <w:b/>
          <w:sz w:val="22"/>
          <w:szCs w:val="22"/>
        </w:rPr>
        <w:t xml:space="preserve">«СВЕДЕНИЯ ОБЕЗЛИЧЕНЫ» </w:t>
      </w:r>
      <w:r w:rsidRPr="0014476A">
        <w:rPr>
          <w:sz w:val="25"/>
          <w:szCs w:val="25"/>
        </w:rPr>
        <w:t xml:space="preserve">в </w:t>
      </w:r>
      <w:r w:rsidRPr="0014476A" w:rsidR="00574581">
        <w:rPr>
          <w:sz w:val="25"/>
          <w:szCs w:val="25"/>
        </w:rPr>
        <w:t>судебное</w:t>
      </w:r>
      <w:r w:rsidRPr="0014476A">
        <w:rPr>
          <w:sz w:val="25"/>
          <w:szCs w:val="25"/>
        </w:rPr>
        <w:t xml:space="preserve"> заседание не явилась, </w:t>
      </w:r>
      <w:r w:rsidRPr="0014476A" w:rsidR="00574581">
        <w:rPr>
          <w:sz w:val="25"/>
          <w:szCs w:val="25"/>
        </w:rPr>
        <w:t>направила</w:t>
      </w:r>
      <w:r w:rsidRPr="0014476A">
        <w:rPr>
          <w:sz w:val="25"/>
          <w:szCs w:val="25"/>
        </w:rPr>
        <w:t xml:space="preserve"> суду письменные пояснения</w:t>
      </w:r>
      <w:r w:rsidRPr="0014476A" w:rsidR="00574581">
        <w:rPr>
          <w:sz w:val="25"/>
          <w:szCs w:val="25"/>
        </w:rPr>
        <w:t xml:space="preserve"> по делу об административном правонарушении</w:t>
      </w:r>
      <w:r w:rsidRPr="0014476A">
        <w:rPr>
          <w:sz w:val="25"/>
          <w:szCs w:val="25"/>
        </w:rPr>
        <w:t>, согласно которых</w:t>
      </w:r>
      <w:r w:rsidRPr="0014476A" w:rsidR="00574581">
        <w:rPr>
          <w:sz w:val="25"/>
          <w:szCs w:val="25"/>
        </w:rPr>
        <w:t xml:space="preserve">, поясняет, что </w:t>
      </w:r>
      <w:r w:rsidRPr="0014476A">
        <w:rPr>
          <w:sz w:val="25"/>
          <w:szCs w:val="25"/>
        </w:rPr>
        <w:t xml:space="preserve"> </w:t>
      </w:r>
      <w:r w:rsidRPr="0014476A" w:rsidR="00574581">
        <w:rPr>
          <w:color w:val="000000"/>
          <w:sz w:val="25"/>
          <w:szCs w:val="25"/>
          <w:lang w:bidi="ru-RU"/>
        </w:rPr>
        <w:t xml:space="preserve">Ремез В.М., исполняя функции единоличного исполнительного органа ООО «Крымская национальная мемориальная компания» на протяжении 2020 года неоднократно направляла уведомления </w:t>
      </w:r>
      <w:r w:rsidRPr="00BA26E2" w:rsidR="00BA26E2">
        <w:rPr>
          <w:b/>
          <w:sz w:val="22"/>
          <w:szCs w:val="22"/>
        </w:rPr>
        <w:t>«СВЕДЕНИЯ ОБЕЗЛИЧЕНЫ»</w:t>
      </w:r>
      <w:r w:rsidRPr="0014476A" w:rsidR="00574581">
        <w:rPr>
          <w:color w:val="000000"/>
          <w:sz w:val="25"/>
          <w:szCs w:val="25"/>
          <w:lang w:bidi="ru-RU"/>
        </w:rPr>
        <w:t>, о созыве внеочередных общих собраний участников Общества для решения определенных вопросов, необходимых для осуществления хозяйственной деятельности предприятия.</w:t>
      </w:r>
      <w:r w:rsidRPr="0014476A" w:rsidR="00574581">
        <w:rPr>
          <w:sz w:val="25"/>
          <w:szCs w:val="25"/>
        </w:rPr>
        <w:t xml:space="preserve"> </w:t>
      </w:r>
      <w:r w:rsidRPr="0014476A" w:rsidR="00B87AD5">
        <w:rPr>
          <w:sz w:val="25"/>
          <w:szCs w:val="25"/>
        </w:rPr>
        <w:t xml:space="preserve">Также поясняет, что </w:t>
      </w:r>
      <w:r w:rsidRPr="0014476A" w:rsidR="00B87AD5">
        <w:rPr>
          <w:color w:val="000000"/>
          <w:sz w:val="25"/>
          <w:szCs w:val="25"/>
          <w:lang w:bidi="ru-RU"/>
        </w:rPr>
        <w:t>с</w:t>
      </w:r>
      <w:r w:rsidRPr="0014476A" w:rsidR="00574581">
        <w:rPr>
          <w:color w:val="000000"/>
          <w:sz w:val="25"/>
          <w:szCs w:val="25"/>
          <w:lang w:bidi="ru-RU"/>
        </w:rPr>
        <w:t>обрания планировались па 06 марта 2020 года, 24 апреля 2020 года, 17 июня 2020 года, 07 сентября 2020 года.</w:t>
      </w:r>
      <w:r w:rsidRPr="0014476A" w:rsidR="00574581">
        <w:rPr>
          <w:sz w:val="25"/>
          <w:szCs w:val="25"/>
        </w:rPr>
        <w:t xml:space="preserve"> </w:t>
      </w:r>
      <w:r w:rsidRPr="0014476A" w:rsidR="00574581">
        <w:rPr>
          <w:color w:val="000000"/>
          <w:sz w:val="25"/>
          <w:szCs w:val="25"/>
          <w:lang w:bidi="ru-RU"/>
        </w:rPr>
        <w:t>Однако</w:t>
      </w:r>
      <w:r w:rsidRPr="0014476A">
        <w:rPr>
          <w:color w:val="000000"/>
          <w:sz w:val="25"/>
          <w:szCs w:val="25"/>
          <w:lang w:bidi="ru-RU"/>
        </w:rPr>
        <w:t>,</w:t>
      </w:r>
      <w:r w:rsidRPr="0014476A" w:rsidR="00574581">
        <w:rPr>
          <w:color w:val="000000"/>
          <w:sz w:val="25"/>
          <w:szCs w:val="25"/>
          <w:lang w:bidi="ru-RU"/>
        </w:rPr>
        <w:t xml:space="preserve"> </w:t>
      </w:r>
      <w:r w:rsidRPr="0014476A" w:rsidR="00B87AD5">
        <w:rPr>
          <w:color w:val="000000"/>
          <w:sz w:val="25"/>
          <w:szCs w:val="25"/>
          <w:lang w:bidi="ru-RU"/>
        </w:rPr>
        <w:t xml:space="preserve">ни </w:t>
      </w:r>
      <w:r w:rsidRPr="0014476A" w:rsidR="00574581">
        <w:rPr>
          <w:color w:val="000000"/>
          <w:sz w:val="25"/>
          <w:szCs w:val="25"/>
          <w:lang w:bidi="ru-RU"/>
        </w:rPr>
        <w:t>на одно из</w:t>
      </w:r>
      <w:r w:rsidRPr="0014476A" w:rsidR="00B87AD5">
        <w:rPr>
          <w:color w:val="000000"/>
          <w:sz w:val="25"/>
          <w:szCs w:val="25"/>
          <w:lang w:bidi="ru-RU"/>
        </w:rPr>
        <w:t xml:space="preserve"> </w:t>
      </w:r>
      <w:r w:rsidRPr="0014476A" w:rsidR="00574581">
        <w:rPr>
          <w:color w:val="000000"/>
          <w:sz w:val="25"/>
          <w:szCs w:val="25"/>
          <w:lang w:bidi="ru-RU"/>
        </w:rPr>
        <w:t>данных собраний</w:t>
      </w:r>
      <w:r w:rsidRPr="0014476A">
        <w:rPr>
          <w:color w:val="000000"/>
          <w:sz w:val="25"/>
          <w:szCs w:val="25"/>
          <w:lang w:bidi="ru-RU"/>
        </w:rPr>
        <w:t>,</w:t>
      </w:r>
      <w:r w:rsidRPr="0014476A" w:rsidR="00574581">
        <w:rPr>
          <w:color w:val="000000"/>
          <w:sz w:val="25"/>
          <w:szCs w:val="25"/>
          <w:lang w:bidi="ru-RU"/>
        </w:rPr>
        <w:t xml:space="preserve"> </w:t>
      </w:r>
      <w:r w:rsidRPr="00BA26E2" w:rsidR="00BA26E2">
        <w:rPr>
          <w:b/>
          <w:sz w:val="22"/>
          <w:szCs w:val="22"/>
        </w:rPr>
        <w:t xml:space="preserve">«СВЕДЕНИЯ ОБЕЗЛИЧЕНЫ» </w:t>
      </w:r>
      <w:r w:rsidRPr="0014476A" w:rsidR="00574581">
        <w:rPr>
          <w:color w:val="000000"/>
          <w:sz w:val="25"/>
          <w:szCs w:val="25"/>
          <w:lang w:bidi="ru-RU"/>
        </w:rPr>
        <w:t xml:space="preserve">не </w:t>
      </w:r>
      <w:r w:rsidRPr="0014476A" w:rsidR="00B87AD5">
        <w:rPr>
          <w:color w:val="000000"/>
          <w:sz w:val="25"/>
          <w:szCs w:val="25"/>
          <w:lang w:bidi="ru-RU"/>
        </w:rPr>
        <w:t>явился, о</w:t>
      </w:r>
      <w:r w:rsidRPr="0014476A" w:rsidR="00574581">
        <w:rPr>
          <w:color w:val="000000"/>
          <w:sz w:val="25"/>
          <w:szCs w:val="25"/>
          <w:lang w:bidi="ru-RU"/>
        </w:rPr>
        <w:t xml:space="preserve"> причине неявки не сообщил, перенес</w:t>
      </w:r>
      <w:r w:rsidRPr="0014476A" w:rsidR="00B87AD5">
        <w:rPr>
          <w:color w:val="000000"/>
          <w:sz w:val="25"/>
          <w:szCs w:val="25"/>
          <w:lang w:bidi="ru-RU"/>
        </w:rPr>
        <w:t>ти собрание не просил, т</w:t>
      </w:r>
      <w:r w:rsidRPr="0014476A" w:rsidR="00574581">
        <w:rPr>
          <w:color w:val="000000"/>
          <w:sz w:val="25"/>
          <w:szCs w:val="25"/>
          <w:lang w:bidi="ru-RU"/>
        </w:rPr>
        <w:t>о есть н</w:t>
      </w:r>
      <w:r w:rsidRPr="0014476A" w:rsidR="00B87AD5">
        <w:rPr>
          <w:color w:val="000000"/>
          <w:sz w:val="25"/>
          <w:szCs w:val="25"/>
          <w:lang w:bidi="ru-RU"/>
        </w:rPr>
        <w:t>е</w:t>
      </w:r>
      <w:r w:rsidRPr="0014476A">
        <w:rPr>
          <w:color w:val="000000"/>
          <w:sz w:val="25"/>
          <w:szCs w:val="25"/>
          <w:lang w:bidi="ru-RU"/>
        </w:rPr>
        <w:t xml:space="preserve"> воспользовался своим правом, </w:t>
      </w:r>
      <w:r w:rsidRPr="0014476A" w:rsidR="00574581">
        <w:rPr>
          <w:color w:val="000000"/>
          <w:sz w:val="25"/>
          <w:szCs w:val="25"/>
          <w:lang w:bidi="ru-RU"/>
        </w:rPr>
        <w:t>как учредитель, и не исполнил свои обязанности, как учредитель, предусмотренные законодательством РФ.</w:t>
      </w:r>
      <w:r w:rsidRPr="0014476A" w:rsidR="00B87AD5">
        <w:rPr>
          <w:color w:val="000000"/>
          <w:sz w:val="25"/>
          <w:szCs w:val="25"/>
          <w:lang w:bidi="ru-RU"/>
        </w:rPr>
        <w:t xml:space="preserve"> </w:t>
      </w:r>
      <w:r w:rsidRPr="0014476A" w:rsidR="00574581">
        <w:rPr>
          <w:color w:val="000000"/>
          <w:sz w:val="25"/>
          <w:szCs w:val="25"/>
          <w:lang w:bidi="ru-RU"/>
        </w:rPr>
        <w:t>26</w:t>
      </w:r>
      <w:r w:rsidRPr="0014476A" w:rsidR="00B87AD5">
        <w:rPr>
          <w:color w:val="000000"/>
          <w:sz w:val="25"/>
          <w:szCs w:val="25"/>
          <w:lang w:bidi="ru-RU"/>
        </w:rPr>
        <w:t xml:space="preserve"> мая </w:t>
      </w:r>
      <w:r w:rsidRPr="0014476A" w:rsidR="00574581">
        <w:rPr>
          <w:color w:val="000000"/>
          <w:sz w:val="25"/>
          <w:szCs w:val="25"/>
          <w:lang w:bidi="ru-RU"/>
        </w:rPr>
        <w:t xml:space="preserve">2021 </w:t>
      </w:r>
      <w:r w:rsidRPr="0014476A" w:rsidR="00574581">
        <w:rPr>
          <w:color w:val="000000"/>
          <w:sz w:val="25"/>
          <w:szCs w:val="25"/>
          <w:lang w:bidi="ru-RU"/>
        </w:rPr>
        <w:t xml:space="preserve">года вторым учредителем ООО «Крымская национальная мемориальная компания» было подано исковое заявление в Арбитражный суд Республики Крым об исключении </w:t>
      </w:r>
      <w:r w:rsidRPr="0014476A" w:rsidR="00B87AD5">
        <w:rPr>
          <w:color w:val="000000"/>
          <w:sz w:val="25"/>
          <w:szCs w:val="25"/>
          <w:lang w:bidi="ru-RU"/>
        </w:rPr>
        <w:t>из</w:t>
      </w:r>
      <w:r w:rsidRPr="0014476A" w:rsidR="00574581">
        <w:rPr>
          <w:color w:val="000000"/>
          <w:sz w:val="25"/>
          <w:szCs w:val="25"/>
          <w:lang w:eastAsia="en-US" w:bidi="en-US"/>
        </w:rPr>
        <w:t xml:space="preserve"> </w:t>
      </w:r>
      <w:r w:rsidRPr="0014476A" w:rsidR="00574581">
        <w:rPr>
          <w:color w:val="000000"/>
          <w:sz w:val="25"/>
          <w:szCs w:val="25"/>
          <w:lang w:bidi="ru-RU"/>
        </w:rPr>
        <w:t xml:space="preserve">состава учредителей </w:t>
      </w:r>
      <w:r w:rsidRPr="00BA26E2" w:rsidR="00BA26E2">
        <w:rPr>
          <w:b/>
          <w:sz w:val="22"/>
          <w:szCs w:val="22"/>
        </w:rPr>
        <w:t>«СВЕДЕНИЯ ОБЕЗЛИЧЕНЫ»</w:t>
      </w:r>
      <w:r w:rsidRPr="0014476A" w:rsidR="00574581">
        <w:rPr>
          <w:color w:val="000000"/>
          <w:sz w:val="25"/>
          <w:szCs w:val="25"/>
          <w:lang w:bidi="ru-RU"/>
        </w:rPr>
        <w:t xml:space="preserve">, в связи с тем, что </w:t>
      </w:r>
      <w:r w:rsidRPr="0014476A" w:rsidR="00B87AD5">
        <w:rPr>
          <w:color w:val="000000"/>
          <w:sz w:val="25"/>
          <w:szCs w:val="25"/>
          <w:lang w:bidi="ru-RU"/>
        </w:rPr>
        <w:t>он</w:t>
      </w:r>
      <w:r w:rsidRPr="0014476A">
        <w:rPr>
          <w:color w:val="000000"/>
          <w:sz w:val="25"/>
          <w:szCs w:val="25"/>
          <w:lang w:bidi="ru-RU"/>
        </w:rPr>
        <w:t xml:space="preserve">, </w:t>
      </w:r>
      <w:r w:rsidRPr="0014476A" w:rsidR="00574581">
        <w:rPr>
          <w:color w:val="000000"/>
          <w:sz w:val="25"/>
          <w:szCs w:val="25"/>
          <w:lang w:bidi="ru-RU"/>
        </w:rPr>
        <w:t xml:space="preserve">владея 50 </w:t>
      </w:r>
      <w:r w:rsidRPr="0014476A" w:rsidR="00574581">
        <w:rPr>
          <w:rStyle w:val="2SegoeUI10pt"/>
          <w:rFonts w:ascii="Times New Roman" w:hAnsi="Times New Roman" w:cs="Times New Roman"/>
          <w:sz w:val="25"/>
          <w:szCs w:val="25"/>
        </w:rPr>
        <w:t>%</w:t>
      </w:r>
      <w:r w:rsidRPr="0014476A" w:rsidR="00574581">
        <w:rPr>
          <w:color w:val="000000"/>
          <w:sz w:val="25"/>
          <w:szCs w:val="25"/>
          <w:lang w:bidi="ru-RU"/>
        </w:rPr>
        <w:t xml:space="preserve"> уставного капитала общества, фактически своим бездействием препятствует нормальному функционированию Общества, не принимает участия в деятельности общества, не оказывает содействия Обществу. </w:t>
      </w:r>
      <w:r w:rsidRPr="0014476A" w:rsidR="00A2521B">
        <w:rPr>
          <w:color w:val="000000"/>
          <w:sz w:val="25"/>
          <w:szCs w:val="25"/>
          <w:lang w:bidi="ru-RU"/>
        </w:rPr>
        <w:t>Также указывает, что г</w:t>
      </w:r>
      <w:r w:rsidRPr="0014476A" w:rsidR="00574581">
        <w:rPr>
          <w:color w:val="000000"/>
          <w:sz w:val="25"/>
          <w:szCs w:val="25"/>
          <w:lang w:bidi="ru-RU"/>
        </w:rPr>
        <w:t>енеральным директором ООО «Крымская национал</w:t>
      </w:r>
      <w:r w:rsidRPr="0014476A" w:rsidR="00A2521B">
        <w:rPr>
          <w:color w:val="000000"/>
          <w:sz w:val="25"/>
          <w:szCs w:val="25"/>
          <w:lang w:bidi="ru-RU"/>
        </w:rPr>
        <w:t>ьная мемориальная компания» по и</w:t>
      </w:r>
      <w:r w:rsidRPr="0014476A" w:rsidR="00574581">
        <w:rPr>
          <w:color w:val="000000"/>
          <w:sz w:val="25"/>
          <w:szCs w:val="25"/>
          <w:lang w:bidi="ru-RU"/>
        </w:rPr>
        <w:t xml:space="preserve">тогам 2020 года не созывалось общее собрание, </w:t>
      </w:r>
      <w:r w:rsidRPr="0014476A">
        <w:rPr>
          <w:color w:val="000000"/>
          <w:sz w:val="25"/>
          <w:szCs w:val="25"/>
          <w:lang w:bidi="ru-RU"/>
        </w:rPr>
        <w:t>по</w:t>
      </w:r>
      <w:r w:rsidRPr="0014476A" w:rsidR="00574581">
        <w:rPr>
          <w:color w:val="000000"/>
          <w:sz w:val="25"/>
          <w:szCs w:val="25"/>
          <w:lang w:bidi="ru-RU"/>
        </w:rPr>
        <w:t xml:space="preserve"> той причине, что на протяжении всего 2020 года </w:t>
      </w:r>
      <w:r w:rsidRPr="00BA26E2" w:rsidR="00BA26E2">
        <w:rPr>
          <w:b/>
          <w:sz w:val="22"/>
          <w:szCs w:val="22"/>
        </w:rPr>
        <w:t>«СВЕДЕНИЯ ОБЕЗЛИЧЕНЫ»</w:t>
      </w:r>
      <w:r w:rsidRPr="0014476A" w:rsidR="00574581">
        <w:rPr>
          <w:color w:val="000000"/>
          <w:sz w:val="25"/>
          <w:szCs w:val="25"/>
          <w:lang w:bidi="ru-RU"/>
        </w:rPr>
        <w:t xml:space="preserve">, игнорировал уведомления о проведении собраний, и вторым учредителем уже готовилось исковое заявление в Арбитражный суд Республики Крым об исключении </w:t>
      </w:r>
      <w:r w:rsidRPr="0014476A">
        <w:rPr>
          <w:color w:val="000000"/>
          <w:sz w:val="25"/>
          <w:szCs w:val="25"/>
          <w:lang w:bidi="ru-RU"/>
        </w:rPr>
        <w:t xml:space="preserve">его </w:t>
      </w:r>
      <w:r w:rsidRPr="0014476A" w:rsidR="00574581">
        <w:rPr>
          <w:color w:val="000000"/>
          <w:sz w:val="25"/>
          <w:szCs w:val="25"/>
          <w:lang w:bidi="ru-RU"/>
        </w:rPr>
        <w:t>из состава участников.</w:t>
      </w:r>
      <w:r w:rsidRPr="0014476A" w:rsidR="00574581">
        <w:rPr>
          <w:sz w:val="25"/>
          <w:szCs w:val="25"/>
        </w:rPr>
        <w:t xml:space="preserve"> </w:t>
      </w:r>
      <w:r w:rsidRPr="0014476A" w:rsidR="00574581">
        <w:rPr>
          <w:color w:val="000000"/>
          <w:sz w:val="25"/>
          <w:szCs w:val="25"/>
          <w:lang w:bidi="ru-RU"/>
        </w:rPr>
        <w:t xml:space="preserve">После рассмотрения искового заявления об исключении из состава участников </w:t>
      </w:r>
      <w:r w:rsidRPr="00BA26E2" w:rsidR="00BA26E2">
        <w:rPr>
          <w:b/>
          <w:sz w:val="22"/>
          <w:szCs w:val="22"/>
        </w:rPr>
        <w:t>«СВЕДЕНИЯ ОБЕЗЛИЧЕНЫ»</w:t>
      </w:r>
      <w:r w:rsidRPr="0014476A" w:rsidR="00A2521B">
        <w:rPr>
          <w:color w:val="000000"/>
          <w:sz w:val="25"/>
          <w:szCs w:val="25"/>
          <w:lang w:bidi="ru-RU"/>
        </w:rPr>
        <w:t>, собрание будет проведено с</w:t>
      </w:r>
      <w:r w:rsidRPr="0014476A" w:rsidR="00574581">
        <w:rPr>
          <w:color w:val="000000"/>
          <w:sz w:val="25"/>
          <w:szCs w:val="25"/>
          <w:lang w:bidi="ru-RU"/>
        </w:rPr>
        <w:t xml:space="preserve"> составом участников в зависимости от принятого судом решения.</w:t>
      </w:r>
      <w:r w:rsidRPr="0014476A" w:rsidR="00574581">
        <w:rPr>
          <w:sz w:val="25"/>
          <w:szCs w:val="25"/>
        </w:rPr>
        <w:t xml:space="preserve"> </w:t>
      </w:r>
      <w:r w:rsidRPr="0014476A" w:rsidR="00574581">
        <w:rPr>
          <w:color w:val="000000"/>
          <w:sz w:val="25"/>
          <w:szCs w:val="25"/>
          <w:lang w:bidi="ru-RU"/>
        </w:rPr>
        <w:t xml:space="preserve">На основании изложенного </w:t>
      </w:r>
      <w:r w:rsidRPr="0014476A" w:rsidR="00A2521B">
        <w:rPr>
          <w:color w:val="000000"/>
          <w:sz w:val="25"/>
          <w:szCs w:val="25"/>
          <w:lang w:bidi="ru-RU"/>
        </w:rPr>
        <w:t>полагает,</w:t>
      </w:r>
      <w:r w:rsidRPr="0014476A" w:rsidR="00574581">
        <w:rPr>
          <w:color w:val="000000"/>
          <w:sz w:val="25"/>
          <w:szCs w:val="25"/>
          <w:lang w:bidi="ru-RU"/>
        </w:rPr>
        <w:t xml:space="preserve"> что проведение годового собрания по итогам 2020 года было невозможным ввиду того, что учредитель </w:t>
      </w:r>
      <w:r w:rsidRPr="00BA26E2" w:rsidR="00BA26E2">
        <w:rPr>
          <w:b/>
          <w:sz w:val="22"/>
          <w:szCs w:val="22"/>
        </w:rPr>
        <w:t xml:space="preserve">«СВЕДЕНИЯ ОБЕЗЛИЧЕНЫ» </w:t>
      </w:r>
      <w:r w:rsidRPr="0014476A" w:rsidR="00574581">
        <w:rPr>
          <w:color w:val="000000"/>
          <w:sz w:val="25"/>
          <w:szCs w:val="25"/>
          <w:lang w:bidi="ru-RU"/>
        </w:rPr>
        <w:t xml:space="preserve">не реагировал на уведомления и приглашения, почтовую корреспонденцию не получал, именно поэтому было принято решение подать исковое заявление в суд об </w:t>
      </w:r>
      <w:r w:rsidRPr="0014476A">
        <w:rPr>
          <w:color w:val="000000"/>
          <w:sz w:val="25"/>
          <w:szCs w:val="25"/>
          <w:lang w:bidi="ru-RU"/>
        </w:rPr>
        <w:t xml:space="preserve">его </w:t>
      </w:r>
      <w:r w:rsidRPr="0014476A" w:rsidR="00574581">
        <w:rPr>
          <w:color w:val="000000"/>
          <w:sz w:val="25"/>
          <w:szCs w:val="25"/>
          <w:lang w:bidi="ru-RU"/>
        </w:rPr>
        <w:t>исключении.</w:t>
      </w:r>
      <w:r w:rsidRPr="0014476A" w:rsidR="00574581">
        <w:rPr>
          <w:sz w:val="25"/>
          <w:szCs w:val="25"/>
        </w:rPr>
        <w:t xml:space="preserve"> </w:t>
      </w:r>
      <w:r w:rsidRPr="0014476A" w:rsidR="00A2521B">
        <w:rPr>
          <w:color w:val="000000"/>
          <w:sz w:val="25"/>
          <w:szCs w:val="25"/>
          <w:lang w:bidi="ru-RU"/>
        </w:rPr>
        <w:t xml:space="preserve">В связи с тем, что </w:t>
      </w:r>
      <w:r w:rsidRPr="0014476A" w:rsidR="00574581">
        <w:rPr>
          <w:color w:val="000000"/>
          <w:sz w:val="25"/>
          <w:szCs w:val="25"/>
          <w:lang w:bidi="ru-RU"/>
        </w:rPr>
        <w:t>Ремез В</w:t>
      </w:r>
      <w:r w:rsidRPr="0014476A" w:rsidR="00A2521B">
        <w:rPr>
          <w:color w:val="000000"/>
          <w:sz w:val="25"/>
          <w:szCs w:val="25"/>
          <w:lang w:bidi="ru-RU"/>
        </w:rPr>
        <w:t>.М.,</w:t>
      </w:r>
      <w:r w:rsidRPr="0014476A" w:rsidR="00574581">
        <w:rPr>
          <w:color w:val="000000"/>
          <w:sz w:val="25"/>
          <w:szCs w:val="25"/>
          <w:lang w:bidi="ru-RU"/>
        </w:rPr>
        <w:t xml:space="preserve"> является руководителем ООО «Крымская национальная мемориальная компания», которое в свою очередь включено в реестр субъектов малого и среднего предпринимательства в качестве микропред</w:t>
      </w:r>
      <w:r w:rsidRPr="0014476A">
        <w:rPr>
          <w:color w:val="000000"/>
          <w:sz w:val="25"/>
          <w:szCs w:val="25"/>
          <w:lang w:bidi="ru-RU"/>
        </w:rPr>
        <w:t>приятия</w:t>
      </w:r>
      <w:r w:rsidRPr="0014476A" w:rsidR="00A2521B">
        <w:rPr>
          <w:color w:val="000000"/>
          <w:sz w:val="25"/>
          <w:szCs w:val="25"/>
          <w:lang w:bidi="ru-RU"/>
        </w:rPr>
        <w:t xml:space="preserve">, </w:t>
      </w:r>
      <w:r w:rsidRPr="0014476A" w:rsidR="00A2521B">
        <w:rPr>
          <w:sz w:val="25"/>
          <w:szCs w:val="25"/>
        </w:rPr>
        <w:t>д</w:t>
      </w:r>
      <w:r w:rsidRPr="0014476A" w:rsidR="00A2521B">
        <w:rPr>
          <w:color w:val="000000"/>
          <w:sz w:val="25"/>
          <w:szCs w:val="25"/>
          <w:lang w:bidi="ru-RU"/>
        </w:rPr>
        <w:t>анное</w:t>
      </w:r>
      <w:r w:rsidRPr="0014476A" w:rsidR="00A2521B">
        <w:rPr>
          <w:sz w:val="25"/>
          <w:szCs w:val="25"/>
        </w:rPr>
        <w:t xml:space="preserve"> </w:t>
      </w:r>
      <w:r w:rsidRPr="0014476A" w:rsidR="00A2521B">
        <w:rPr>
          <w:color w:val="000000"/>
          <w:sz w:val="25"/>
          <w:szCs w:val="25"/>
          <w:lang w:bidi="ru-RU"/>
        </w:rPr>
        <w:t>правонарушение, совершено ею впервые, вред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имущественный ущерб не причинен, угроза его причинения не возникла, в связи с чем</w:t>
      </w:r>
      <w:r w:rsidRPr="0014476A">
        <w:rPr>
          <w:color w:val="000000"/>
          <w:sz w:val="25"/>
          <w:szCs w:val="25"/>
          <w:lang w:bidi="ru-RU"/>
        </w:rPr>
        <w:t>,</w:t>
      </w:r>
      <w:r w:rsidRPr="0014476A" w:rsidR="00A2521B">
        <w:rPr>
          <w:color w:val="000000"/>
          <w:sz w:val="25"/>
          <w:szCs w:val="25"/>
          <w:lang w:bidi="ru-RU"/>
        </w:rPr>
        <w:t xml:space="preserve"> просит заменить штраф на предупреждение</w:t>
      </w:r>
      <w:r w:rsidRPr="0014476A">
        <w:rPr>
          <w:color w:val="000000"/>
          <w:sz w:val="25"/>
          <w:szCs w:val="25"/>
          <w:lang w:bidi="ru-RU"/>
        </w:rPr>
        <w:t xml:space="preserve">, в </w:t>
      </w:r>
      <w:r w:rsidRPr="0014476A" w:rsidR="00A2521B">
        <w:rPr>
          <w:color w:val="000000"/>
          <w:sz w:val="25"/>
          <w:szCs w:val="25"/>
          <w:lang w:bidi="ru-RU"/>
        </w:rPr>
        <w:t xml:space="preserve">соответствии с ч.1  ст. 4.1.1 КоАП РФ. </w:t>
      </w:r>
    </w:p>
    <w:p w:rsidR="00A2521B" w:rsidRPr="0014476A" w:rsidP="0014476A">
      <w:pPr>
        <w:ind w:firstLine="567"/>
        <w:jc w:val="both"/>
        <w:rPr>
          <w:color w:val="000000"/>
          <w:sz w:val="25"/>
          <w:szCs w:val="25"/>
          <w:lang w:bidi="ru-RU"/>
        </w:rPr>
      </w:pPr>
      <w:r w:rsidRPr="0014476A">
        <w:rPr>
          <w:rFonts w:eastAsiaTheme="minorHAnsi"/>
          <w:bCs/>
          <w:sz w:val="25"/>
          <w:szCs w:val="25"/>
          <w:lang w:eastAsia="en-US"/>
        </w:rPr>
        <w:t xml:space="preserve">Потерпевший </w:t>
      </w:r>
      <w:r w:rsidRPr="00BA26E2" w:rsidR="00BA26E2">
        <w:rPr>
          <w:b/>
          <w:sz w:val="22"/>
          <w:szCs w:val="22"/>
        </w:rPr>
        <w:t xml:space="preserve">«СВЕДЕНИЯ ОБЕЗЛИЧЕНЫ» </w:t>
      </w:r>
      <w:r w:rsidRPr="0014476A">
        <w:rPr>
          <w:rFonts w:eastAsiaTheme="minorHAnsi"/>
          <w:bCs/>
          <w:sz w:val="25"/>
          <w:szCs w:val="25"/>
          <w:lang w:eastAsia="en-US"/>
        </w:rPr>
        <w:t>в судебное заседание не явилс</w:t>
      </w:r>
      <w:r w:rsidRPr="0014476A" w:rsidR="003E444B">
        <w:rPr>
          <w:rFonts w:eastAsiaTheme="minorHAnsi"/>
          <w:bCs/>
          <w:sz w:val="25"/>
          <w:szCs w:val="25"/>
          <w:lang w:eastAsia="en-US"/>
        </w:rPr>
        <w:t>я, уведомлен надлежащим образом, причин неявки не сообщил.</w:t>
      </w:r>
    </w:p>
    <w:p w:rsidR="003E444B" w:rsidRPr="0014476A" w:rsidP="0014476A">
      <w:pPr>
        <w:ind w:firstLine="567"/>
        <w:jc w:val="both"/>
        <w:rPr>
          <w:sz w:val="25"/>
          <w:szCs w:val="25"/>
        </w:rPr>
      </w:pPr>
      <w:r w:rsidRPr="0014476A">
        <w:rPr>
          <w:sz w:val="25"/>
          <w:szCs w:val="25"/>
        </w:rPr>
        <w:t>И</w:t>
      </w:r>
      <w:r w:rsidRPr="0014476A" w:rsidR="004E187D">
        <w:rPr>
          <w:sz w:val="25"/>
          <w:szCs w:val="25"/>
        </w:rPr>
        <w:t>сследовав материалы дела об административном правонарушении в их совокупности, прихожу к выводу о следующем</w:t>
      </w:r>
      <w:r w:rsidRPr="0014476A" w:rsidR="00C20882">
        <w:rPr>
          <w:sz w:val="25"/>
          <w:szCs w:val="25"/>
        </w:rPr>
        <w:t>.</w:t>
      </w:r>
    </w:p>
    <w:p w:rsidR="003E444B" w:rsidRPr="0014476A" w:rsidP="0014476A">
      <w:pPr>
        <w:ind w:firstLine="567"/>
        <w:jc w:val="both"/>
        <w:rPr>
          <w:sz w:val="25"/>
          <w:szCs w:val="25"/>
        </w:rPr>
      </w:pPr>
      <w:r w:rsidRPr="0014476A">
        <w:rPr>
          <w:sz w:val="25"/>
          <w:szCs w:val="25"/>
        </w:rPr>
        <w:t>В соответствии с ч.11 ст.</w:t>
      </w:r>
      <w:r w:rsidRPr="0014476A" w:rsidR="00A2521B">
        <w:rPr>
          <w:sz w:val="25"/>
          <w:szCs w:val="25"/>
        </w:rPr>
        <w:t xml:space="preserve">15.23.1 КоАП РФ незаконный отказ в созыве или уклонение от созыва общего собрания участников общества с ограниченной (дополнительной) ответственностью, а равно нарушение требований федеральных законов к порядку созыва, подготовки и проведения общих собраний участников обществ с ограниченной (дополнительной) ответственностью влечет наложение административного штрафа на граждан в размере от двух тысяч до четырех тысяч рублей; на должностных лиц - от двадцати тысяч до тридцати тысяч рублей; на юридических лиц - от пятисот тысяч до семисот тысяч рублей. </w:t>
      </w:r>
    </w:p>
    <w:p w:rsidR="003E444B" w:rsidRPr="0014476A" w:rsidP="0014476A">
      <w:pPr>
        <w:ind w:firstLine="567"/>
        <w:jc w:val="both"/>
        <w:rPr>
          <w:sz w:val="25"/>
          <w:szCs w:val="25"/>
        </w:rPr>
      </w:pPr>
      <w:r w:rsidRPr="0014476A">
        <w:rPr>
          <w:sz w:val="25"/>
          <w:szCs w:val="25"/>
        </w:rPr>
        <w:t>Субъектами правонарушения по ч.11 ст.</w:t>
      </w:r>
      <w:r w:rsidRPr="0014476A" w:rsidR="00A2521B">
        <w:rPr>
          <w:sz w:val="25"/>
          <w:szCs w:val="25"/>
        </w:rPr>
        <w:t xml:space="preserve">15.23.1 КоАП РФ являются граждане, должностные лица и юридические лица. </w:t>
      </w:r>
    </w:p>
    <w:p w:rsidR="003E444B" w:rsidRPr="0014476A" w:rsidP="0014476A">
      <w:pPr>
        <w:ind w:firstLine="567"/>
        <w:jc w:val="both"/>
        <w:rPr>
          <w:sz w:val="25"/>
          <w:szCs w:val="25"/>
        </w:rPr>
      </w:pPr>
      <w:r w:rsidRPr="0014476A">
        <w:rPr>
          <w:sz w:val="25"/>
          <w:szCs w:val="25"/>
        </w:rPr>
        <w:t>Объективная сторона административного правонарушения, предусмотренного ч.11 ст.15.23.1 КоАП РФ, предс</w:t>
      </w:r>
      <w:r w:rsidRPr="0014476A">
        <w:rPr>
          <w:sz w:val="25"/>
          <w:szCs w:val="25"/>
        </w:rPr>
        <w:t>тавляет собой бездействие, которое заключается в незаконном отказе в созыве или уклонении от созыва общего собрания участников общества с ограниченной (дополнительной) ответственностью, либо действие, связанное с нарушением требований закона к порядку созы</w:t>
      </w:r>
      <w:r w:rsidRPr="0014476A">
        <w:rPr>
          <w:sz w:val="25"/>
          <w:szCs w:val="25"/>
        </w:rPr>
        <w:t xml:space="preserve">ва, подготовки и проведения общих собраний участников общества с ограниченной (дополнительной) ответственностью. </w:t>
      </w:r>
    </w:p>
    <w:p w:rsidR="003E444B" w:rsidRPr="0014476A" w:rsidP="0014476A">
      <w:pPr>
        <w:ind w:firstLine="567"/>
        <w:jc w:val="both"/>
        <w:rPr>
          <w:sz w:val="25"/>
          <w:szCs w:val="25"/>
        </w:rPr>
      </w:pPr>
      <w:r w:rsidRPr="0014476A">
        <w:rPr>
          <w:sz w:val="25"/>
          <w:szCs w:val="25"/>
        </w:rPr>
        <w:t>Положения ч.11 ст.</w:t>
      </w:r>
      <w:r w:rsidRPr="0014476A" w:rsidR="00A2521B">
        <w:rPr>
          <w:sz w:val="25"/>
          <w:szCs w:val="25"/>
        </w:rPr>
        <w:t xml:space="preserve">15.23.1 по существу направлены на создание надлежащих условий для защиты прав участников обществ с ограниченной (дополнительной) </w:t>
      </w:r>
      <w:r w:rsidRPr="0014476A" w:rsidR="00A2521B">
        <w:rPr>
          <w:sz w:val="25"/>
          <w:szCs w:val="25"/>
        </w:rPr>
        <w:t xml:space="preserve">ответственностью, поскольку на общих собраниях общества принимаются решения, затрагивающие их права и законные интересы. </w:t>
      </w:r>
    </w:p>
    <w:p w:rsidR="006F5E16" w:rsidRPr="0014476A" w:rsidP="0014476A">
      <w:pPr>
        <w:ind w:firstLine="567"/>
        <w:jc w:val="both"/>
        <w:rPr>
          <w:sz w:val="25"/>
          <w:szCs w:val="25"/>
        </w:rPr>
      </w:pPr>
      <w:r w:rsidRPr="0014476A">
        <w:rPr>
          <w:sz w:val="25"/>
          <w:szCs w:val="25"/>
        </w:rPr>
        <w:t>Согласно ст.</w:t>
      </w:r>
      <w:r w:rsidRPr="0014476A" w:rsidR="00A2521B">
        <w:rPr>
          <w:sz w:val="25"/>
          <w:szCs w:val="25"/>
        </w:rPr>
        <w:t xml:space="preserve">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соответствии с пунктом 1 статьи 53 Гражданского кодекса Российской Федерации юридическое лицо приобретает гражданские права и принимает на себя гражданские обязанности через свои органы, действующие в соответствии с законом, иными правовыми актами и учредительным документом. </w:t>
      </w:r>
    </w:p>
    <w:p w:rsidR="003E444B" w:rsidRPr="0014476A" w:rsidP="0014476A">
      <w:pPr>
        <w:pStyle w:val="HTMLPreformatte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476A">
        <w:rPr>
          <w:rFonts w:ascii="Times New Roman" w:hAnsi="Times New Roman" w:cs="Times New Roman"/>
          <w:sz w:val="25"/>
          <w:szCs w:val="25"/>
        </w:rPr>
        <w:t>В судебном заседании мировым судьей установлено, что в Управление службы по защите прав потребителей и обеспечению доступности финансовых у</w:t>
      </w:r>
      <w:r w:rsidRPr="0014476A">
        <w:rPr>
          <w:rFonts w:ascii="Times New Roman" w:hAnsi="Times New Roman" w:cs="Times New Roman"/>
          <w:sz w:val="25"/>
          <w:szCs w:val="25"/>
        </w:rPr>
        <w:t xml:space="preserve">слуг Центрального банка Российской Федерации в Южном федеральном округе поступило заявление (вх. N </w:t>
      </w:r>
      <w:r w:rsidRPr="0014476A" w:rsidR="006F5E16">
        <w:rPr>
          <w:rFonts w:ascii="Times New Roman" w:hAnsi="Times New Roman" w:cs="Times New Roman"/>
          <w:sz w:val="25"/>
          <w:szCs w:val="25"/>
        </w:rPr>
        <w:t>вх. №ОТЗ- 5924 от 22.07.2021</w:t>
      </w:r>
      <w:r w:rsidRPr="0014476A">
        <w:rPr>
          <w:rFonts w:ascii="Times New Roman" w:hAnsi="Times New Roman" w:cs="Times New Roman"/>
          <w:sz w:val="25"/>
          <w:szCs w:val="25"/>
        </w:rPr>
        <w:t xml:space="preserve"> года) от участника ООО </w:t>
      </w:r>
      <w:r w:rsidRPr="0014476A" w:rsidR="006F5E16">
        <w:rPr>
          <w:rFonts w:ascii="Times New Roman" w:hAnsi="Times New Roman" w:cs="Times New Roman"/>
          <w:sz w:val="25"/>
          <w:szCs w:val="25"/>
        </w:rPr>
        <w:t xml:space="preserve">«Крымская национальная мемориальная компания» </w:t>
      </w:r>
      <w:r w:rsidRPr="00BA26E2" w:rsidR="00BA26E2">
        <w:rPr>
          <w:rFonts w:ascii="Times New Roman" w:hAnsi="Times New Roman" w:cs="Times New Roman"/>
          <w:b/>
          <w:sz w:val="22"/>
          <w:szCs w:val="22"/>
        </w:rPr>
        <w:t xml:space="preserve">«СВЕДЕНИЯ ОБЕЗЛИЧЕНЫ» </w:t>
      </w:r>
      <w:r w:rsidRPr="0014476A">
        <w:rPr>
          <w:rFonts w:ascii="Times New Roman" w:hAnsi="Times New Roman" w:cs="Times New Roman"/>
          <w:sz w:val="25"/>
          <w:szCs w:val="25"/>
        </w:rPr>
        <w:t xml:space="preserve">о возможном нарушении ООО </w:t>
      </w:r>
      <w:r w:rsidRPr="0014476A" w:rsidR="006F5E16">
        <w:rPr>
          <w:rFonts w:ascii="Times New Roman" w:hAnsi="Times New Roman" w:cs="Times New Roman"/>
          <w:sz w:val="25"/>
          <w:szCs w:val="25"/>
        </w:rPr>
        <w:t>«Крымская национальная мемориальная компания»</w:t>
      </w:r>
      <w:r w:rsidRPr="0014476A">
        <w:rPr>
          <w:rFonts w:ascii="Times New Roman" w:hAnsi="Times New Roman" w:cs="Times New Roman"/>
          <w:sz w:val="25"/>
          <w:szCs w:val="25"/>
        </w:rPr>
        <w:t xml:space="preserve"> требований </w:t>
      </w:r>
      <w:r w:rsidRPr="0014476A" w:rsidR="006F5E16"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Федерального закона от 08.02.1998 № 14-ФЗ «Об обществах с ограниченной ответственностью» (далее - Закон № 14-ФЗ) к порядку созыва и проведения очередного общего собрания участников Общества по итогам 2020 года, </w:t>
      </w:r>
      <w:r w:rsidRPr="0014476A">
        <w:rPr>
          <w:rFonts w:ascii="Times New Roman" w:hAnsi="Times New Roman" w:cs="Times New Roman"/>
          <w:sz w:val="25"/>
          <w:szCs w:val="25"/>
        </w:rPr>
        <w:t>в котор</w:t>
      </w:r>
      <w:r w:rsidRPr="0014476A">
        <w:rPr>
          <w:rFonts w:ascii="Times New Roman" w:hAnsi="Times New Roman" w:cs="Times New Roman"/>
          <w:sz w:val="25"/>
          <w:szCs w:val="25"/>
        </w:rPr>
        <w:t xml:space="preserve">ом ему принадлежит </w:t>
      </w:r>
      <w:r w:rsidRPr="0014476A" w:rsidR="006F5E16">
        <w:rPr>
          <w:rFonts w:ascii="Times New Roman" w:hAnsi="Times New Roman" w:cs="Times New Roman"/>
          <w:sz w:val="25"/>
          <w:szCs w:val="25"/>
        </w:rPr>
        <w:t xml:space="preserve">50 % </w:t>
      </w:r>
      <w:r w:rsidRPr="0014476A">
        <w:rPr>
          <w:rFonts w:ascii="Times New Roman" w:hAnsi="Times New Roman" w:cs="Times New Roman"/>
          <w:sz w:val="25"/>
          <w:szCs w:val="25"/>
        </w:rPr>
        <w:t>дол</w:t>
      </w:r>
      <w:r w:rsidRPr="0014476A" w:rsidR="006F5E16">
        <w:rPr>
          <w:rFonts w:ascii="Times New Roman" w:hAnsi="Times New Roman" w:cs="Times New Roman"/>
          <w:sz w:val="25"/>
          <w:szCs w:val="25"/>
        </w:rPr>
        <w:t>я в уставном капитале Общества.</w:t>
      </w:r>
    </w:p>
    <w:p w:rsidR="003E444B" w:rsidRPr="0014476A" w:rsidP="0014476A">
      <w:pPr>
        <w:pStyle w:val="HTMLPreformatted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lang w:bidi="ru-RU"/>
        </w:rPr>
      </w:pPr>
      <w:r w:rsidRPr="0014476A"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Согласно доводам, указанным в заявлении, генеральным директором Общества в установленные Федеральным законом от 08.02.1998г. № 14-ФЗ «Об обществах с ограниченной ответственностью» сроки не было </w:t>
      </w:r>
      <w:r w:rsidRPr="0014476A">
        <w:rPr>
          <w:rFonts w:ascii="Times New Roman" w:hAnsi="Times New Roman" w:cs="Times New Roman"/>
          <w:color w:val="000000"/>
          <w:sz w:val="25"/>
          <w:szCs w:val="25"/>
          <w:lang w:bidi="ru-RU"/>
        </w:rPr>
        <w:t>проведено годовое общее собрание участников Общества по итогам деятельности 2020 года.</w:t>
      </w:r>
    </w:p>
    <w:p w:rsidR="003E444B" w:rsidRPr="0014476A" w:rsidP="0014476A">
      <w:pPr>
        <w:pStyle w:val="HTMLPreformatted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lang w:bidi="ru-RU"/>
        </w:rPr>
      </w:pPr>
      <w:r w:rsidRPr="0014476A">
        <w:rPr>
          <w:rFonts w:ascii="Times New Roman" w:hAnsi="Times New Roman" w:cs="Times New Roman"/>
          <w:color w:val="000000"/>
          <w:sz w:val="25"/>
          <w:szCs w:val="25"/>
          <w:lang w:bidi="ru-RU"/>
        </w:rPr>
        <w:t>На основании изложенного, заявитель полагает, что в действиях генерального директора Общества усматривается состав административного правонарушения, предусмотренного час</w:t>
      </w:r>
      <w:r w:rsidRPr="0014476A"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тью 11 статьи 15.23.1 КоАП РФ. </w:t>
      </w:r>
    </w:p>
    <w:p w:rsidR="003E444B" w:rsidRPr="0014476A" w:rsidP="0014476A">
      <w:pPr>
        <w:pStyle w:val="HTMLPreformatted"/>
        <w:ind w:firstLine="567"/>
        <w:jc w:val="both"/>
        <w:rPr>
          <w:rStyle w:val="20"/>
          <w:rFonts w:ascii="Times New Roman" w:hAnsi="Times New Roman" w:cs="Times New Roman"/>
          <w:sz w:val="25"/>
          <w:szCs w:val="25"/>
          <w:shd w:val="clear" w:color="auto" w:fill="auto"/>
          <w:lang w:bidi="ru-RU"/>
        </w:rPr>
      </w:pPr>
      <w:r w:rsidRPr="0014476A">
        <w:rPr>
          <w:rStyle w:val="20"/>
          <w:rFonts w:ascii="Times New Roman" w:hAnsi="Times New Roman" w:cs="Times New Roman"/>
          <w:sz w:val="25"/>
          <w:szCs w:val="25"/>
        </w:rPr>
        <w:t>Центральный Банк Российской Федерации (Банк России) не осуществляет надзор за деятельностью обществ с ограниченной ответственностью, не имеет право проводить проверки указанных юридических лиц.</w:t>
      </w:r>
    </w:p>
    <w:p w:rsidR="003E444B" w:rsidRPr="0014476A" w:rsidP="0014476A">
      <w:pPr>
        <w:ind w:firstLine="567"/>
        <w:jc w:val="both"/>
        <w:rPr>
          <w:rStyle w:val="20"/>
          <w:sz w:val="25"/>
          <w:szCs w:val="25"/>
        </w:rPr>
      </w:pPr>
      <w:r w:rsidRPr="0014476A">
        <w:rPr>
          <w:rStyle w:val="20"/>
          <w:sz w:val="25"/>
          <w:szCs w:val="25"/>
        </w:rPr>
        <w:t xml:space="preserve">Отделом Службы по защите прав </w:t>
      </w:r>
      <w:r w:rsidRPr="0014476A">
        <w:rPr>
          <w:rStyle w:val="20"/>
          <w:sz w:val="25"/>
          <w:szCs w:val="25"/>
        </w:rPr>
        <w:t>потребителей и обеспечению доступности финансовых услуг Центрального банка Российской Федерации в Республике Крым 28.07.2021г. (исх. № С59-15-1/1641) по адресу, указанному в ЕГРЮЛ, направлено письмо в Общество с указанием на необходимость предоставления до</w:t>
      </w:r>
      <w:r w:rsidRPr="0014476A">
        <w:rPr>
          <w:rStyle w:val="20"/>
          <w:sz w:val="25"/>
          <w:szCs w:val="25"/>
        </w:rPr>
        <w:t>кументов для рассмотрения жалобы заявителя по существу. Обществом предоставлены объяснения аналогичные письменным объяснениям данным мировому судье при рассмотрения данного дела об административном правонарушении.</w:t>
      </w:r>
    </w:p>
    <w:p w:rsidR="003E444B" w:rsidRPr="0014476A" w:rsidP="0014476A">
      <w:pPr>
        <w:ind w:firstLine="567"/>
        <w:jc w:val="both"/>
        <w:rPr>
          <w:rStyle w:val="20"/>
          <w:sz w:val="25"/>
          <w:szCs w:val="25"/>
        </w:rPr>
      </w:pPr>
      <w:r w:rsidRPr="0014476A">
        <w:rPr>
          <w:rStyle w:val="20"/>
          <w:sz w:val="25"/>
          <w:szCs w:val="25"/>
        </w:rPr>
        <w:t>В соответствии с пунктом 3 статьи 87 Гражд</w:t>
      </w:r>
      <w:r w:rsidRPr="0014476A">
        <w:rPr>
          <w:rStyle w:val="20"/>
          <w:sz w:val="25"/>
          <w:szCs w:val="25"/>
        </w:rPr>
        <w:t>анского кодекса Российской Федерации правовое положение общества с ограниченной ответственностью, права и обязанности его участников определяются ГК РФ и Федеральным законом от 08.02.1998г. № 14-ФЗ «Об обществах с ограниченной ответственностью».</w:t>
      </w:r>
    </w:p>
    <w:p w:rsidR="003E444B" w:rsidRPr="0014476A" w:rsidP="0014476A">
      <w:pPr>
        <w:ind w:firstLine="567"/>
        <w:jc w:val="both"/>
        <w:rPr>
          <w:rStyle w:val="20"/>
          <w:sz w:val="25"/>
          <w:szCs w:val="25"/>
        </w:rPr>
      </w:pPr>
      <w:r w:rsidRPr="0014476A">
        <w:rPr>
          <w:rStyle w:val="20"/>
          <w:sz w:val="25"/>
          <w:szCs w:val="25"/>
        </w:rPr>
        <w:t xml:space="preserve">Участие в </w:t>
      </w:r>
      <w:r w:rsidRPr="0014476A">
        <w:rPr>
          <w:rStyle w:val="20"/>
          <w:sz w:val="25"/>
          <w:szCs w:val="25"/>
        </w:rPr>
        <w:t>общем собрании является единственным способом, доступным участнику общества с ограниченной ответственностью, для реализации права на участие в управлении обществом посредством решения вопросов, относящихся к компетенции данного органа управления.</w:t>
      </w:r>
    </w:p>
    <w:p w:rsidR="008355EF" w:rsidRPr="0014476A" w:rsidP="0014476A">
      <w:pPr>
        <w:ind w:firstLine="567"/>
        <w:jc w:val="both"/>
        <w:rPr>
          <w:rStyle w:val="20"/>
          <w:sz w:val="25"/>
          <w:szCs w:val="25"/>
        </w:rPr>
      </w:pPr>
      <w:r w:rsidRPr="0014476A">
        <w:rPr>
          <w:rStyle w:val="20"/>
          <w:sz w:val="25"/>
          <w:szCs w:val="25"/>
        </w:rPr>
        <w:t xml:space="preserve">Согласно </w:t>
      </w:r>
      <w:r w:rsidRPr="0014476A">
        <w:rPr>
          <w:rStyle w:val="20"/>
          <w:sz w:val="25"/>
          <w:szCs w:val="25"/>
        </w:rPr>
        <w:t>пункту 1 статьи 8 Федерального закона от 08.02.1998г. № 14-ФЗ «Об обществах с ограниченной ответственностью» участники Общества вправе, в числе прочего, участвовать в управлении делами общества в порядке, установленном указанным Федеральным законом и устав</w:t>
      </w:r>
      <w:r w:rsidRPr="0014476A">
        <w:rPr>
          <w:rStyle w:val="20"/>
          <w:sz w:val="25"/>
          <w:szCs w:val="25"/>
        </w:rPr>
        <w:t>ом Общества.</w:t>
      </w:r>
    </w:p>
    <w:p w:rsidR="003E444B" w:rsidRPr="0014476A" w:rsidP="0014476A">
      <w:pPr>
        <w:ind w:firstLine="567"/>
        <w:jc w:val="both"/>
        <w:rPr>
          <w:rStyle w:val="20"/>
          <w:sz w:val="25"/>
          <w:szCs w:val="25"/>
        </w:rPr>
      </w:pPr>
      <w:r w:rsidRPr="0014476A">
        <w:rPr>
          <w:rStyle w:val="20"/>
          <w:sz w:val="25"/>
          <w:szCs w:val="25"/>
        </w:rPr>
        <w:t xml:space="preserve">Уставом общества должен быть определен срок проведения очередного общего собрания участников общества, на котором утверждаются годовые результаты </w:t>
      </w:r>
      <w:r w:rsidRPr="0014476A">
        <w:rPr>
          <w:rStyle w:val="20"/>
          <w:sz w:val="25"/>
          <w:szCs w:val="25"/>
        </w:rPr>
        <w:t>деятельности общества. Указанное общее собрание участников общества должно проводиться не ранее ч</w:t>
      </w:r>
      <w:r w:rsidRPr="0014476A">
        <w:rPr>
          <w:rStyle w:val="20"/>
          <w:sz w:val="25"/>
          <w:szCs w:val="25"/>
        </w:rPr>
        <w:t>ем через два месяца и не позднее чем через четыре месяца после окончания финансового года.</w:t>
      </w:r>
    </w:p>
    <w:p w:rsidR="003E444B" w:rsidRPr="0014476A" w:rsidP="0014476A">
      <w:pPr>
        <w:ind w:firstLine="567"/>
        <w:jc w:val="both"/>
        <w:rPr>
          <w:rStyle w:val="20"/>
          <w:sz w:val="25"/>
          <w:szCs w:val="25"/>
        </w:rPr>
      </w:pPr>
      <w:r w:rsidRPr="0014476A">
        <w:rPr>
          <w:rStyle w:val="20"/>
          <w:sz w:val="25"/>
          <w:szCs w:val="25"/>
        </w:rPr>
        <w:t>Пунктом 16.3 Устава Общества, утвержденного решением общего собрания участников ООО «Крымская национальная мемориальная компания» (протокол №3  от 27.04.2018г.), так</w:t>
      </w:r>
      <w:r w:rsidRPr="0014476A">
        <w:rPr>
          <w:rStyle w:val="20"/>
          <w:sz w:val="25"/>
          <w:szCs w:val="25"/>
        </w:rPr>
        <w:t>же предусмотрено проведение очередного общего собрания участников Общества не ранее чем через два месяца и не позднее чем через четыре месяца после окончания финансового года.</w:t>
      </w:r>
    </w:p>
    <w:p w:rsidR="003E444B" w:rsidRPr="0014476A" w:rsidP="0014476A">
      <w:pPr>
        <w:ind w:firstLine="567"/>
        <w:jc w:val="both"/>
        <w:rPr>
          <w:rStyle w:val="20"/>
          <w:sz w:val="25"/>
          <w:szCs w:val="25"/>
        </w:rPr>
      </w:pPr>
      <w:r w:rsidRPr="0014476A">
        <w:rPr>
          <w:rStyle w:val="20"/>
          <w:sz w:val="25"/>
          <w:szCs w:val="25"/>
        </w:rPr>
        <w:t>В соответствии с пунктом 16.5.1 Устава Общества орган или лица, созывающие общее</w:t>
      </w:r>
      <w:r w:rsidRPr="0014476A">
        <w:rPr>
          <w:rStyle w:val="20"/>
          <w:sz w:val="25"/>
          <w:szCs w:val="25"/>
        </w:rPr>
        <w:t xml:space="preserve"> собрание участников общества, обязаны не позднее, чем за тридцать дней до его проведения уведомить об этом каждого участника общества заказным письмом по адресу, указанному в списке участников общества.</w:t>
      </w:r>
    </w:p>
    <w:p w:rsidR="003E444B" w:rsidRPr="0014476A" w:rsidP="0014476A">
      <w:pPr>
        <w:ind w:firstLine="567"/>
        <w:jc w:val="both"/>
        <w:rPr>
          <w:rStyle w:val="20"/>
          <w:sz w:val="25"/>
          <w:szCs w:val="25"/>
        </w:rPr>
      </w:pPr>
      <w:r w:rsidRPr="0014476A">
        <w:rPr>
          <w:rStyle w:val="20"/>
          <w:sz w:val="25"/>
          <w:szCs w:val="25"/>
        </w:rPr>
        <w:t>В соответствии со статьей 12 Бюджетного кодекса Росс</w:t>
      </w:r>
      <w:r w:rsidRPr="0014476A">
        <w:rPr>
          <w:rStyle w:val="20"/>
          <w:sz w:val="25"/>
          <w:szCs w:val="25"/>
        </w:rPr>
        <w:t>ийской Федерации финансовый год соответствует календарному году и длится с 01 января  по 31 декабря.</w:t>
      </w:r>
    </w:p>
    <w:p w:rsidR="003E444B" w:rsidRPr="0014476A" w:rsidP="0014476A">
      <w:pPr>
        <w:ind w:firstLine="567"/>
        <w:jc w:val="both"/>
        <w:rPr>
          <w:rStyle w:val="20"/>
          <w:sz w:val="25"/>
          <w:szCs w:val="25"/>
        </w:rPr>
      </w:pPr>
      <w:r w:rsidRPr="0014476A">
        <w:rPr>
          <w:rStyle w:val="20"/>
          <w:sz w:val="25"/>
          <w:szCs w:val="25"/>
        </w:rPr>
        <w:t>Таким образом, исходя из требований статьи 34 Закона № 14-ФЗ подпункта 2 пункта 4 статьи 12 Закона № 115-ФЗ, пункта 16.3 Устава Общества очередное общее со</w:t>
      </w:r>
      <w:r w:rsidRPr="0014476A">
        <w:rPr>
          <w:rStyle w:val="20"/>
          <w:sz w:val="25"/>
          <w:szCs w:val="25"/>
        </w:rPr>
        <w:t>брание участников Общества по итогам 2020 года должно было быть проведено в период с 01 марта по 30 апреля следующего за отчетным годом, то есть срок для проведения очередного общего собрания участников Общества по итогам 2020 года истёк 30.04.2021 года.</w:t>
      </w:r>
    </w:p>
    <w:p w:rsidR="00523FE0" w:rsidRPr="0014476A" w:rsidP="0014476A">
      <w:pPr>
        <w:ind w:firstLine="567"/>
        <w:jc w:val="both"/>
        <w:rPr>
          <w:rStyle w:val="20"/>
          <w:sz w:val="25"/>
          <w:szCs w:val="25"/>
        </w:rPr>
      </w:pPr>
      <w:r w:rsidRPr="0014476A">
        <w:rPr>
          <w:rStyle w:val="20"/>
          <w:sz w:val="25"/>
          <w:szCs w:val="25"/>
        </w:rPr>
        <w:t>Т</w:t>
      </w:r>
      <w:r w:rsidRPr="0014476A">
        <w:rPr>
          <w:rStyle w:val="20"/>
          <w:sz w:val="25"/>
          <w:szCs w:val="25"/>
        </w:rPr>
        <w:t>аким образом, Обществом в нарушение требований статей 34 и 36 Закона № 14-ФЗ, не соблюдена обязанность по созыву и организации проведения очередного общего собрания участников Общества по итогам 2020 финансового года.</w:t>
      </w:r>
    </w:p>
    <w:p w:rsidR="003E444B" w:rsidRPr="0014476A" w:rsidP="0014476A">
      <w:pPr>
        <w:ind w:firstLine="567"/>
        <w:jc w:val="both"/>
        <w:rPr>
          <w:rStyle w:val="20"/>
          <w:sz w:val="25"/>
          <w:szCs w:val="25"/>
        </w:rPr>
      </w:pPr>
      <w:r w:rsidRPr="0014476A">
        <w:rPr>
          <w:rStyle w:val="20"/>
          <w:sz w:val="25"/>
          <w:szCs w:val="25"/>
        </w:rPr>
        <w:t>В соответствии с частью 1 статьи 34 За</w:t>
      </w:r>
      <w:r w:rsidRPr="0014476A">
        <w:rPr>
          <w:rStyle w:val="20"/>
          <w:sz w:val="25"/>
          <w:szCs w:val="25"/>
        </w:rPr>
        <w:t xml:space="preserve">кона № 14-ФЗ очередное общее собрание участников общества созывается исполнительным органом общества. Согласно пункту 3 статьи 40 Закона № 14-ФЗ единоличный исполнительный орган общества (директор, генеральный директор) без доверенности действует от имени </w:t>
      </w:r>
      <w:r w:rsidRPr="0014476A">
        <w:rPr>
          <w:rStyle w:val="20"/>
          <w:sz w:val="25"/>
          <w:szCs w:val="25"/>
        </w:rPr>
        <w:t>общества, в том числе представляет его интересы и совершает сделки от имени общества. Единоличным исполнительным органом Общества, согласно пункту 17.1 Устава Общества, является Генеральный директор. В соответствии с пунктом 17.7.7 Устава Общества общее со</w:t>
      </w:r>
      <w:r w:rsidRPr="0014476A">
        <w:rPr>
          <w:rStyle w:val="20"/>
          <w:sz w:val="25"/>
          <w:szCs w:val="25"/>
        </w:rPr>
        <w:t>брание участников также созывается единоличным исполнительным органом Общества.</w:t>
      </w:r>
    </w:p>
    <w:p w:rsidR="003E444B" w:rsidRPr="0014476A" w:rsidP="0014476A">
      <w:pPr>
        <w:ind w:firstLine="567"/>
        <w:jc w:val="both"/>
        <w:rPr>
          <w:rStyle w:val="20"/>
          <w:sz w:val="25"/>
          <w:szCs w:val="25"/>
        </w:rPr>
      </w:pPr>
      <w:r w:rsidRPr="0014476A">
        <w:rPr>
          <w:rStyle w:val="20"/>
          <w:sz w:val="25"/>
          <w:szCs w:val="25"/>
        </w:rPr>
        <w:t>Поскольку по состоянию на 30.0</w:t>
      </w:r>
      <w:r w:rsidRPr="0014476A" w:rsidR="00523FE0">
        <w:rPr>
          <w:rStyle w:val="20"/>
          <w:sz w:val="25"/>
          <w:szCs w:val="25"/>
        </w:rPr>
        <w:t>4</w:t>
      </w:r>
      <w:r w:rsidRPr="0014476A">
        <w:rPr>
          <w:rStyle w:val="20"/>
          <w:sz w:val="25"/>
          <w:szCs w:val="25"/>
        </w:rPr>
        <w:t xml:space="preserve">.2020 года у Общества было два участника (согласно разделу </w:t>
      </w:r>
      <w:r w:rsidRPr="0014476A" w:rsidR="00523FE0">
        <w:rPr>
          <w:rStyle w:val="20"/>
          <w:sz w:val="25"/>
          <w:szCs w:val="25"/>
        </w:rPr>
        <w:t>1</w:t>
      </w:r>
      <w:r w:rsidRPr="0014476A">
        <w:rPr>
          <w:rStyle w:val="20"/>
          <w:sz w:val="25"/>
          <w:szCs w:val="25"/>
        </w:rPr>
        <w:t xml:space="preserve"> выписки из ЕГРЮЛ, генеральный директор Общества должен был осуществить мероприятия п</w:t>
      </w:r>
      <w:r w:rsidRPr="0014476A">
        <w:rPr>
          <w:rStyle w:val="20"/>
          <w:sz w:val="25"/>
          <w:szCs w:val="25"/>
        </w:rPr>
        <w:t>о созыву, подготовке и проведению очередного общего собрания участников Общества по итогам 20</w:t>
      </w:r>
      <w:r w:rsidRPr="0014476A" w:rsidR="00523FE0">
        <w:rPr>
          <w:rStyle w:val="20"/>
          <w:sz w:val="25"/>
          <w:szCs w:val="25"/>
        </w:rPr>
        <w:t>20</w:t>
      </w:r>
      <w:r w:rsidRPr="0014476A">
        <w:rPr>
          <w:rStyle w:val="20"/>
          <w:sz w:val="25"/>
          <w:szCs w:val="25"/>
        </w:rPr>
        <w:t xml:space="preserve"> финансового года.</w:t>
      </w:r>
    </w:p>
    <w:p w:rsidR="008355EF" w:rsidRPr="0014476A" w:rsidP="0014476A">
      <w:pPr>
        <w:ind w:firstLine="567"/>
        <w:jc w:val="both"/>
        <w:rPr>
          <w:rStyle w:val="20"/>
          <w:sz w:val="25"/>
          <w:szCs w:val="25"/>
        </w:rPr>
      </w:pPr>
      <w:r w:rsidRPr="0014476A">
        <w:rPr>
          <w:rStyle w:val="20"/>
          <w:sz w:val="25"/>
          <w:szCs w:val="25"/>
        </w:rPr>
        <w:t xml:space="preserve">Согласно сведениям из Единого государственного реестра юридических лиц, размещенным на официальном сайте ФНС России в </w:t>
      </w:r>
      <w:r w:rsidRPr="0014476A">
        <w:rPr>
          <w:rStyle w:val="20"/>
          <w:sz w:val="25"/>
          <w:szCs w:val="25"/>
        </w:rPr>
        <w:t>информационно-телекоммуникационной сети «Интернет» (</w:t>
      </w:r>
      <w:hyperlink r:id="rId5" w:history="1">
        <w:r w:rsidRPr="0014476A">
          <w:rPr>
            <w:rStyle w:val="20"/>
            <w:sz w:val="25"/>
            <w:szCs w:val="25"/>
          </w:rPr>
          <w:t>www.egrul.nalog.ru</w:t>
        </w:r>
      </w:hyperlink>
      <w:r w:rsidRPr="0014476A">
        <w:rPr>
          <w:rStyle w:val="20"/>
          <w:sz w:val="25"/>
          <w:szCs w:val="25"/>
        </w:rPr>
        <w:t>),</w:t>
      </w:r>
      <w:r w:rsidRPr="0014476A">
        <w:rPr>
          <w:rStyle w:val="20"/>
          <w:sz w:val="25"/>
          <w:szCs w:val="25"/>
          <w:lang w:eastAsia="en-US"/>
        </w:rPr>
        <w:t xml:space="preserve"> </w:t>
      </w:r>
      <w:r w:rsidRPr="0014476A">
        <w:rPr>
          <w:rStyle w:val="20"/>
          <w:sz w:val="25"/>
          <w:szCs w:val="25"/>
        </w:rPr>
        <w:t xml:space="preserve">генеральным директором Общества является </w:t>
      </w:r>
      <w:r w:rsidRPr="0014476A" w:rsidR="00523FE0">
        <w:rPr>
          <w:rStyle w:val="20"/>
          <w:sz w:val="25"/>
          <w:szCs w:val="25"/>
        </w:rPr>
        <w:t>Ремез В.М.</w:t>
      </w:r>
    </w:p>
    <w:p w:rsidR="008355EF" w:rsidRPr="0014476A" w:rsidP="0014476A">
      <w:pPr>
        <w:ind w:firstLine="567"/>
        <w:jc w:val="both"/>
        <w:rPr>
          <w:rStyle w:val="20"/>
          <w:sz w:val="25"/>
          <w:szCs w:val="25"/>
        </w:rPr>
      </w:pPr>
      <w:r w:rsidRPr="0014476A">
        <w:rPr>
          <w:rStyle w:val="20"/>
          <w:sz w:val="25"/>
          <w:szCs w:val="25"/>
        </w:rPr>
        <w:t xml:space="preserve">Исходя из изложенного и принимая во внимание максимальный срок для проведения очередного </w:t>
      </w:r>
      <w:r w:rsidRPr="0014476A">
        <w:rPr>
          <w:rStyle w:val="20"/>
          <w:sz w:val="25"/>
          <w:szCs w:val="25"/>
        </w:rPr>
        <w:t>общего собрания участников обществ с ограниченной ответственностью, очередное общее собрание участников Общества по итогам 20</w:t>
      </w:r>
      <w:r w:rsidRPr="0014476A" w:rsidR="00523FE0">
        <w:rPr>
          <w:rStyle w:val="20"/>
          <w:sz w:val="25"/>
          <w:szCs w:val="25"/>
        </w:rPr>
        <w:t>20</w:t>
      </w:r>
      <w:r w:rsidRPr="0014476A">
        <w:rPr>
          <w:rStyle w:val="20"/>
          <w:sz w:val="25"/>
          <w:szCs w:val="25"/>
        </w:rPr>
        <w:t xml:space="preserve"> года должно было быть проведено в период с </w:t>
      </w:r>
      <w:r w:rsidRPr="0014476A" w:rsidR="00523FE0">
        <w:rPr>
          <w:rStyle w:val="20"/>
          <w:sz w:val="25"/>
          <w:szCs w:val="25"/>
        </w:rPr>
        <w:t>01 марта 2020г. по 30 апреля 2020г.</w:t>
      </w:r>
    </w:p>
    <w:p w:rsidR="008355EF" w:rsidRPr="0014476A" w:rsidP="0014476A">
      <w:pPr>
        <w:ind w:firstLine="567"/>
        <w:jc w:val="both"/>
        <w:rPr>
          <w:rStyle w:val="20"/>
          <w:sz w:val="25"/>
          <w:szCs w:val="25"/>
        </w:rPr>
      </w:pPr>
      <w:r w:rsidRPr="0014476A">
        <w:rPr>
          <w:rStyle w:val="20"/>
          <w:sz w:val="25"/>
          <w:szCs w:val="25"/>
        </w:rPr>
        <w:t>Вместе с тем, как следует из обращени</w:t>
      </w:r>
      <w:r w:rsidRPr="0014476A" w:rsidR="00523FE0">
        <w:rPr>
          <w:rStyle w:val="20"/>
          <w:sz w:val="25"/>
          <w:szCs w:val="25"/>
        </w:rPr>
        <w:t>я</w:t>
      </w:r>
      <w:r w:rsidRPr="0014476A">
        <w:rPr>
          <w:rStyle w:val="20"/>
          <w:sz w:val="25"/>
          <w:szCs w:val="25"/>
        </w:rPr>
        <w:t xml:space="preserve"> заявителя,</w:t>
      </w:r>
      <w:r w:rsidRPr="0014476A">
        <w:rPr>
          <w:rStyle w:val="20"/>
          <w:sz w:val="25"/>
          <w:szCs w:val="25"/>
        </w:rPr>
        <w:t xml:space="preserve"> очередное общее собрание участников по итогам деятельности Общества за 20</w:t>
      </w:r>
      <w:r w:rsidRPr="0014476A" w:rsidR="00523FE0">
        <w:rPr>
          <w:rStyle w:val="20"/>
          <w:sz w:val="25"/>
          <w:szCs w:val="25"/>
        </w:rPr>
        <w:t>20</w:t>
      </w:r>
      <w:r w:rsidRPr="0014476A">
        <w:rPr>
          <w:rStyle w:val="20"/>
          <w:sz w:val="25"/>
          <w:szCs w:val="25"/>
        </w:rPr>
        <w:t xml:space="preserve"> год в сроки, предусмотренные статьей </w:t>
      </w:r>
      <w:r w:rsidRPr="0014476A">
        <w:rPr>
          <w:rStyle w:val="20"/>
          <w:sz w:val="25"/>
          <w:szCs w:val="25"/>
          <w:lang w:eastAsia="en-US"/>
        </w:rPr>
        <w:t xml:space="preserve">34 </w:t>
      </w:r>
      <w:r w:rsidRPr="0014476A">
        <w:rPr>
          <w:rStyle w:val="20"/>
          <w:sz w:val="25"/>
          <w:szCs w:val="25"/>
        </w:rPr>
        <w:t>Федерального закона от 08.02.1998г. № 14-ФЗ «Об обществах с ограниченной ответственностью», проведено не было.</w:t>
      </w:r>
    </w:p>
    <w:p w:rsidR="008355EF" w:rsidRPr="0014476A" w:rsidP="0014476A">
      <w:pPr>
        <w:ind w:firstLine="567"/>
        <w:jc w:val="both"/>
        <w:rPr>
          <w:rStyle w:val="20"/>
          <w:sz w:val="25"/>
          <w:szCs w:val="25"/>
        </w:rPr>
      </w:pPr>
      <w:r w:rsidRPr="0014476A">
        <w:rPr>
          <w:rStyle w:val="20"/>
          <w:sz w:val="25"/>
          <w:szCs w:val="25"/>
        </w:rPr>
        <w:t>Таким образом, генеральным д</w:t>
      </w:r>
      <w:r w:rsidRPr="0014476A">
        <w:rPr>
          <w:rStyle w:val="20"/>
          <w:sz w:val="25"/>
          <w:szCs w:val="25"/>
        </w:rPr>
        <w:t xml:space="preserve">иректором Общества </w:t>
      </w:r>
      <w:r w:rsidRPr="0014476A" w:rsidR="00523FE0">
        <w:rPr>
          <w:rStyle w:val="20"/>
          <w:sz w:val="25"/>
          <w:szCs w:val="25"/>
        </w:rPr>
        <w:t>Ремез В.М.</w:t>
      </w:r>
      <w:r w:rsidRPr="0014476A">
        <w:rPr>
          <w:rStyle w:val="20"/>
          <w:sz w:val="25"/>
          <w:szCs w:val="25"/>
        </w:rPr>
        <w:t xml:space="preserve"> в нарушение требований статей 34 и 36 Закона № 14-ФЗ, не была соблюдена обязанность по </w:t>
      </w:r>
      <w:r w:rsidRPr="0014476A">
        <w:rPr>
          <w:rStyle w:val="20"/>
          <w:sz w:val="25"/>
          <w:szCs w:val="25"/>
        </w:rPr>
        <w:t>организации и проведению очередного общего собрания участников Общества по итогам 20</w:t>
      </w:r>
      <w:r w:rsidRPr="0014476A" w:rsidR="00523FE0">
        <w:rPr>
          <w:rStyle w:val="20"/>
          <w:sz w:val="25"/>
          <w:szCs w:val="25"/>
        </w:rPr>
        <w:t>20</w:t>
      </w:r>
      <w:r w:rsidRPr="0014476A">
        <w:rPr>
          <w:rStyle w:val="20"/>
          <w:sz w:val="25"/>
          <w:szCs w:val="25"/>
        </w:rPr>
        <w:t xml:space="preserve"> финансового года, в сроки, предусмотренные законодат</w:t>
      </w:r>
      <w:r w:rsidRPr="0014476A">
        <w:rPr>
          <w:rStyle w:val="20"/>
          <w:sz w:val="25"/>
          <w:szCs w:val="25"/>
        </w:rPr>
        <w:t>ельством Российской Федерации.</w:t>
      </w:r>
    </w:p>
    <w:p w:rsidR="0014476A" w:rsidRPr="0014476A" w:rsidP="0014476A">
      <w:pPr>
        <w:ind w:firstLine="567"/>
        <w:jc w:val="both"/>
        <w:rPr>
          <w:sz w:val="25"/>
          <w:szCs w:val="25"/>
        </w:rPr>
      </w:pPr>
      <w:r w:rsidRPr="0014476A">
        <w:rPr>
          <w:sz w:val="25"/>
          <w:szCs w:val="25"/>
        </w:rPr>
        <w:t xml:space="preserve">При таких обстоятельствах в действиях </w:t>
      </w:r>
      <w:r w:rsidRPr="0014476A" w:rsidR="00523FE0">
        <w:rPr>
          <w:sz w:val="25"/>
          <w:szCs w:val="25"/>
        </w:rPr>
        <w:t>Ремез В.М.</w:t>
      </w:r>
      <w:r w:rsidRPr="0014476A">
        <w:rPr>
          <w:sz w:val="25"/>
          <w:szCs w:val="25"/>
        </w:rPr>
        <w:t xml:space="preserve"> имеется состав правонарушения, предусмотренного ч.11 ст.15.23.1 КоАП РФ, а именно: </w:t>
      </w:r>
      <w:r w:rsidRPr="0014476A">
        <w:rPr>
          <w:rFonts w:eastAsiaTheme="minorHAnsi"/>
          <w:sz w:val="25"/>
          <w:szCs w:val="25"/>
          <w:lang w:eastAsia="en-US"/>
        </w:rPr>
        <w:t>уклонение от созыва общего собрания участников общества с ограниченной ответственностью, а ра</w:t>
      </w:r>
      <w:r w:rsidRPr="0014476A">
        <w:rPr>
          <w:rFonts w:eastAsiaTheme="minorHAnsi"/>
          <w:sz w:val="25"/>
          <w:szCs w:val="25"/>
          <w:lang w:eastAsia="en-US"/>
        </w:rPr>
        <w:t>вно нарушение требований федеральных законов к порядку созыва, подготовки и проведения общих собраний участников обществ с ограниченной ответственностью</w:t>
      </w:r>
      <w:r w:rsidRPr="0014476A">
        <w:rPr>
          <w:sz w:val="25"/>
          <w:szCs w:val="25"/>
        </w:rPr>
        <w:t>.</w:t>
      </w:r>
      <w:r w:rsidRPr="0014476A" w:rsidR="00DC1692">
        <w:rPr>
          <w:sz w:val="25"/>
          <w:szCs w:val="25"/>
        </w:rPr>
        <w:t xml:space="preserve"> </w:t>
      </w:r>
    </w:p>
    <w:p w:rsidR="00DC1692" w:rsidRPr="0014476A" w:rsidP="0014476A">
      <w:pPr>
        <w:ind w:firstLine="567"/>
        <w:jc w:val="both"/>
        <w:rPr>
          <w:sz w:val="25"/>
          <w:szCs w:val="25"/>
        </w:rPr>
      </w:pPr>
      <w:r w:rsidRPr="0014476A">
        <w:rPr>
          <w:sz w:val="25"/>
          <w:szCs w:val="25"/>
        </w:rPr>
        <w:t>В соответствии со ст. 4.2, 4.3. Кодекса РФ об административных правонарушениях, обстоятельств, смягча</w:t>
      </w:r>
      <w:r w:rsidRPr="0014476A">
        <w:rPr>
          <w:sz w:val="25"/>
          <w:szCs w:val="25"/>
        </w:rPr>
        <w:t>ющих и отягчающих административную ответственность Ремез В.М., судом не установлены.</w:t>
      </w:r>
    </w:p>
    <w:p w:rsidR="00DC1692" w:rsidRPr="0014476A" w:rsidP="0014476A">
      <w:pPr>
        <w:pStyle w:val="HTMLPreformatte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476A">
        <w:rPr>
          <w:rFonts w:ascii="Times New Roman" w:hAnsi="Times New Roman" w:cs="Times New Roman"/>
          <w:sz w:val="25"/>
          <w:szCs w:val="25"/>
        </w:rPr>
        <w:t>При назначении наказания, учитывая изложенные выше обстоятельства, а также характер совершенного административного правонарушения, данные о личности лица, привлекаемой к а</w:t>
      </w:r>
      <w:r w:rsidRPr="0014476A">
        <w:rPr>
          <w:rFonts w:ascii="Times New Roman" w:hAnsi="Times New Roman" w:cs="Times New Roman"/>
          <w:sz w:val="25"/>
          <w:szCs w:val="25"/>
        </w:rPr>
        <w:t>дминистративной ответственности, ее имущественное положение, считаю, что последней должно быть назначено административное наказание в виде административного штрафа.</w:t>
      </w:r>
    </w:p>
    <w:p w:rsidR="00DC1692" w:rsidRPr="0014476A" w:rsidP="0014476A">
      <w:pPr>
        <w:pStyle w:val="HTMLPreformatte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476A">
        <w:rPr>
          <w:rFonts w:ascii="Times New Roman" w:hAnsi="Times New Roman" w:cs="Times New Roman"/>
          <w:sz w:val="25"/>
          <w:szCs w:val="25"/>
        </w:rPr>
        <w:t xml:space="preserve">Вместе с тем в судебном заседании установлено, что ООО «Крымская национальная мемориальная </w:t>
      </w:r>
      <w:r w:rsidRPr="0014476A">
        <w:rPr>
          <w:rFonts w:ascii="Times New Roman" w:hAnsi="Times New Roman" w:cs="Times New Roman"/>
          <w:sz w:val="25"/>
          <w:szCs w:val="25"/>
        </w:rPr>
        <w:t>компания» является микропредприятием и внесено в Единый реестр субъектов малого и среднего предпринимательства.</w:t>
      </w:r>
    </w:p>
    <w:p w:rsidR="00DC1692" w:rsidRPr="0014476A" w:rsidP="0014476A">
      <w:pPr>
        <w:pStyle w:val="HTMLPreformatte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476A">
        <w:rPr>
          <w:rFonts w:ascii="Times New Roman" w:hAnsi="Times New Roman" w:cs="Times New Roman"/>
          <w:sz w:val="25"/>
          <w:szCs w:val="25"/>
        </w:rPr>
        <w:t>В силу ч.ч. 1, 2 ст.4.1.1. КоАП РФ некоммерческим организациям, а также являющимся субъектами малого и среднего предпринимательства лицам, осуще</w:t>
      </w:r>
      <w:r w:rsidRPr="0014476A">
        <w:rPr>
          <w:rFonts w:ascii="Times New Roman" w:hAnsi="Times New Roman" w:cs="Times New Roman"/>
          <w:sz w:val="25"/>
          <w:szCs w:val="25"/>
        </w:rPr>
        <w:t>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</w:t>
      </w:r>
      <w:r w:rsidRPr="0014476A">
        <w:rPr>
          <w:rFonts w:ascii="Times New Roman" w:hAnsi="Times New Roman" w:cs="Times New Roman"/>
          <w:sz w:val="25"/>
          <w:szCs w:val="25"/>
        </w:rPr>
        <w:t>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</w:t>
      </w:r>
      <w:r w:rsidRPr="0014476A">
        <w:rPr>
          <w:rFonts w:ascii="Times New Roman" w:hAnsi="Times New Roman" w:cs="Times New Roman"/>
          <w:sz w:val="25"/>
          <w:szCs w:val="25"/>
        </w:rPr>
        <w:t>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C1692" w:rsidRPr="0014476A" w:rsidP="0014476A">
      <w:pPr>
        <w:pStyle w:val="HTMLPreformatte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476A">
        <w:rPr>
          <w:rFonts w:ascii="Times New Roman" w:hAnsi="Times New Roman" w:cs="Times New Roman"/>
          <w:sz w:val="25"/>
          <w:szCs w:val="25"/>
        </w:rPr>
        <w:t>Административное наказание в</w:t>
      </w:r>
      <w:r w:rsidRPr="0014476A">
        <w:rPr>
          <w:rFonts w:ascii="Times New Roman" w:hAnsi="Times New Roman" w:cs="Times New Roman"/>
          <w:sz w:val="25"/>
          <w:szCs w:val="25"/>
        </w:rPr>
        <w:t xml:space="preserve">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19.3, 19.5, 19.5.1, 19.6, 19.7.5.2, 19.8 - 19.8.2, 19.23, частями 2 и 3 статьи </w:t>
      </w:r>
      <w:r w:rsidRPr="0014476A">
        <w:rPr>
          <w:rFonts w:ascii="Times New Roman" w:hAnsi="Times New Roman" w:cs="Times New Roman"/>
          <w:sz w:val="25"/>
          <w:szCs w:val="25"/>
        </w:rPr>
        <w:t>19.27, статьями 19.28, 19.29, 19.30, 19.33, 19.34, 20.3, частью 2 статьи 20.28 КоАП РФ.</w:t>
      </w:r>
    </w:p>
    <w:p w:rsidR="0014476A" w:rsidRPr="0014476A" w:rsidP="0014476A">
      <w:pPr>
        <w:pStyle w:val="HTMLPreformatte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4476A">
        <w:rPr>
          <w:rFonts w:ascii="Times New Roman" w:hAnsi="Times New Roman" w:cs="Times New Roman"/>
          <w:sz w:val="25"/>
          <w:szCs w:val="25"/>
        </w:rPr>
        <w:t>Учитывая обстоятельства совершенного административного правонарушения, сложившийся в обществе корпоративный конфликт, в силу которого проведение общего собрания участни</w:t>
      </w:r>
      <w:r w:rsidRPr="0014476A">
        <w:rPr>
          <w:rFonts w:ascii="Times New Roman" w:hAnsi="Times New Roman" w:cs="Times New Roman"/>
          <w:sz w:val="25"/>
          <w:szCs w:val="25"/>
        </w:rPr>
        <w:t xml:space="preserve">ков общества затруднительно, а также то обстоятельство, что Ремез В.М. впервые совершила указанное административное правонарушение, причинение вреда или возникновения угрозы причинения вреда жизни и здоровью людей, объектам животного и растительного мира, </w:t>
      </w:r>
      <w:r w:rsidRPr="0014476A">
        <w:rPr>
          <w:rFonts w:ascii="Times New Roman" w:hAnsi="Times New Roman" w:cs="Times New Roman"/>
          <w:sz w:val="25"/>
          <w:szCs w:val="25"/>
        </w:rPr>
        <w:t>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имущественный ущерб отсутствуют, суд считает правильны</w:t>
      </w:r>
      <w:r w:rsidRPr="0014476A">
        <w:rPr>
          <w:rFonts w:ascii="Times New Roman" w:hAnsi="Times New Roman" w:cs="Times New Roman"/>
          <w:sz w:val="25"/>
          <w:szCs w:val="25"/>
        </w:rPr>
        <w:t>м применить ст. 4.1.1. КоАП РФ и заменить наказание в виде административного штрафа на предупреждение.</w:t>
      </w:r>
    </w:p>
    <w:p w:rsidR="004A7A0C" w:rsidRPr="0014476A" w:rsidP="0014476A">
      <w:pPr>
        <w:pStyle w:val="HTMLPreformatted"/>
        <w:ind w:firstLine="567"/>
        <w:jc w:val="both"/>
        <w:rPr>
          <w:rStyle w:val="FontStyle17"/>
          <w:sz w:val="25"/>
          <w:szCs w:val="25"/>
        </w:rPr>
      </w:pPr>
      <w:r w:rsidRPr="0014476A">
        <w:rPr>
          <w:rStyle w:val="FontStyle17"/>
          <w:sz w:val="25"/>
          <w:szCs w:val="25"/>
        </w:rPr>
        <w:t xml:space="preserve">Руководствуясь </w:t>
      </w:r>
      <w:r w:rsidRPr="0014476A" w:rsidR="00DC1692">
        <w:rPr>
          <w:rStyle w:val="FontStyle17"/>
          <w:sz w:val="25"/>
          <w:szCs w:val="25"/>
        </w:rPr>
        <w:t>ч. 11 ст.15.23.1</w:t>
      </w:r>
      <w:r w:rsidRPr="0014476A">
        <w:rPr>
          <w:rStyle w:val="FontStyle17"/>
          <w:sz w:val="25"/>
          <w:szCs w:val="25"/>
        </w:rPr>
        <w:t xml:space="preserve">, </w:t>
      </w:r>
      <w:r w:rsidRPr="0014476A" w:rsidR="00DC1692">
        <w:rPr>
          <w:rStyle w:val="FontStyle17"/>
          <w:sz w:val="25"/>
          <w:szCs w:val="25"/>
        </w:rPr>
        <w:t xml:space="preserve">ст.ст. </w:t>
      </w:r>
      <w:r w:rsidRPr="0014476A">
        <w:rPr>
          <w:rStyle w:val="FontStyle17"/>
          <w:sz w:val="25"/>
          <w:szCs w:val="25"/>
        </w:rPr>
        <w:t>29.9-29.</w:t>
      </w:r>
      <w:r w:rsidRPr="0014476A" w:rsidR="00DA3FFB">
        <w:rPr>
          <w:rStyle w:val="FontStyle17"/>
          <w:sz w:val="25"/>
          <w:szCs w:val="25"/>
        </w:rPr>
        <w:t>11</w:t>
      </w:r>
      <w:r w:rsidRPr="0014476A">
        <w:rPr>
          <w:rStyle w:val="FontStyle17"/>
          <w:sz w:val="25"/>
          <w:szCs w:val="25"/>
        </w:rPr>
        <w:t xml:space="preserve">, 30.1 Кодекса Российской Федерации об административных правонарушениях, </w:t>
      </w:r>
      <w:r w:rsidRPr="0014476A" w:rsidR="00767DD3">
        <w:rPr>
          <w:rStyle w:val="FontStyle17"/>
          <w:sz w:val="25"/>
          <w:szCs w:val="25"/>
        </w:rPr>
        <w:t xml:space="preserve">мировой </w:t>
      </w:r>
      <w:r w:rsidRPr="0014476A">
        <w:rPr>
          <w:rStyle w:val="FontStyle17"/>
          <w:sz w:val="25"/>
          <w:szCs w:val="25"/>
        </w:rPr>
        <w:t>судья -</w:t>
      </w:r>
    </w:p>
    <w:p w:rsidR="004A7A0C" w:rsidRPr="0014476A" w:rsidP="0014476A">
      <w:pPr>
        <w:pStyle w:val="Style5"/>
        <w:widowControl/>
        <w:ind w:firstLine="567"/>
        <w:jc w:val="both"/>
        <w:rPr>
          <w:sz w:val="25"/>
          <w:szCs w:val="25"/>
        </w:rPr>
      </w:pPr>
    </w:p>
    <w:p w:rsidR="004A7A0C" w:rsidRPr="0014476A" w:rsidP="0014476A">
      <w:pPr>
        <w:pStyle w:val="Style5"/>
        <w:widowControl/>
        <w:ind w:firstLine="567"/>
        <w:jc w:val="center"/>
        <w:rPr>
          <w:rStyle w:val="FontStyle16"/>
          <w:spacing w:val="60"/>
          <w:sz w:val="25"/>
          <w:szCs w:val="25"/>
        </w:rPr>
      </w:pPr>
      <w:r w:rsidRPr="0014476A">
        <w:rPr>
          <w:rStyle w:val="FontStyle16"/>
          <w:spacing w:val="60"/>
          <w:sz w:val="25"/>
          <w:szCs w:val="25"/>
        </w:rPr>
        <w:t>постановил:</w:t>
      </w:r>
    </w:p>
    <w:p w:rsidR="006B2DB7" w:rsidRPr="0014476A" w:rsidP="0014476A">
      <w:pPr>
        <w:pStyle w:val="Style5"/>
        <w:widowControl/>
        <w:ind w:firstLine="567"/>
        <w:jc w:val="center"/>
        <w:rPr>
          <w:sz w:val="25"/>
          <w:szCs w:val="25"/>
        </w:rPr>
      </w:pPr>
    </w:p>
    <w:p w:rsidR="00661386" w:rsidRPr="0014476A" w:rsidP="0014476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14476A">
        <w:rPr>
          <w:b/>
          <w:i/>
          <w:sz w:val="25"/>
          <w:szCs w:val="25"/>
          <w:lang w:eastAsia="uk-UA"/>
        </w:rPr>
        <w:t>генерального директора О</w:t>
      </w:r>
      <w:r w:rsidRPr="0014476A" w:rsidR="00DC1692">
        <w:rPr>
          <w:b/>
          <w:i/>
          <w:sz w:val="25"/>
          <w:szCs w:val="25"/>
          <w:lang w:eastAsia="uk-UA"/>
        </w:rPr>
        <w:t>бщества с ограниченной ответственностью «Крымская национальная мемориальная компания» Ремез Валерию Михайловну</w:t>
      </w:r>
      <w:r w:rsidRPr="0014476A" w:rsidR="00DC1692">
        <w:rPr>
          <w:sz w:val="25"/>
          <w:szCs w:val="25"/>
          <w:lang w:eastAsia="uk-UA"/>
        </w:rPr>
        <w:t xml:space="preserve"> </w:t>
      </w:r>
      <w:r w:rsidRPr="0014476A">
        <w:rPr>
          <w:sz w:val="25"/>
          <w:szCs w:val="25"/>
          <w:lang w:eastAsia="uk-UA"/>
        </w:rPr>
        <w:t xml:space="preserve">признать </w:t>
      </w:r>
      <w:r w:rsidRPr="0014476A" w:rsidR="00DC1692">
        <w:rPr>
          <w:sz w:val="25"/>
          <w:szCs w:val="25"/>
          <w:lang w:eastAsia="uk-UA"/>
        </w:rPr>
        <w:t>виновной в совершении административного прав</w:t>
      </w:r>
      <w:r w:rsidRPr="0014476A">
        <w:rPr>
          <w:sz w:val="25"/>
          <w:szCs w:val="25"/>
          <w:lang w:eastAsia="uk-UA"/>
        </w:rPr>
        <w:t>онарушения, предусмотренного ч.11 ст.1</w:t>
      </w:r>
      <w:r w:rsidRPr="0014476A" w:rsidR="00DC1692">
        <w:rPr>
          <w:sz w:val="25"/>
          <w:szCs w:val="25"/>
          <w:lang w:eastAsia="uk-UA"/>
        </w:rPr>
        <w:t>5.23.1 КоАП РФ, и подвергнуть её административному наказанию</w:t>
      </w:r>
      <w:r w:rsidRPr="0014476A">
        <w:rPr>
          <w:sz w:val="25"/>
          <w:szCs w:val="25"/>
          <w:lang w:eastAsia="uk-UA"/>
        </w:rPr>
        <w:t>, с применением положений ч.</w:t>
      </w:r>
      <w:r w:rsidRPr="0014476A" w:rsidR="00DC1692">
        <w:rPr>
          <w:sz w:val="25"/>
          <w:szCs w:val="25"/>
          <w:lang w:eastAsia="uk-UA"/>
        </w:rPr>
        <w:t>1 ст.4.1.1 КоАП РФ</w:t>
      </w:r>
      <w:r w:rsidRPr="0014476A">
        <w:rPr>
          <w:sz w:val="25"/>
          <w:szCs w:val="25"/>
          <w:lang w:eastAsia="uk-UA"/>
        </w:rPr>
        <w:t>,</w:t>
      </w:r>
      <w:r w:rsidRPr="0014476A" w:rsidR="00DC1692">
        <w:rPr>
          <w:sz w:val="25"/>
          <w:szCs w:val="25"/>
          <w:lang w:eastAsia="uk-UA"/>
        </w:rPr>
        <w:t xml:space="preserve"> в виде предупреждения.</w:t>
      </w:r>
    </w:p>
    <w:p w:rsidR="0014476A" w:rsidP="0014476A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14476A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14476A">
        <w:rPr>
          <w:bCs/>
          <w:iCs/>
          <w:sz w:val="25"/>
          <w:szCs w:val="25"/>
        </w:rPr>
        <w:t>судебный участок №</w:t>
      </w:r>
      <w:r w:rsidRPr="0014476A" w:rsidR="006B2DB7">
        <w:rPr>
          <w:bCs/>
          <w:iCs/>
          <w:sz w:val="25"/>
          <w:szCs w:val="25"/>
        </w:rPr>
        <w:t>9</w:t>
      </w:r>
      <w:r w:rsidRPr="0014476A" w:rsidR="00DC1692">
        <w:rPr>
          <w:bCs/>
          <w:iCs/>
          <w:sz w:val="25"/>
          <w:szCs w:val="25"/>
        </w:rPr>
        <w:t>8</w:t>
      </w:r>
      <w:r w:rsidRPr="0014476A">
        <w:rPr>
          <w:bCs/>
          <w:iCs/>
          <w:sz w:val="25"/>
          <w:szCs w:val="25"/>
        </w:rPr>
        <w:t xml:space="preserve"> Ялтинского судебного района (городской округ Ялта) Республики Крым </w:t>
      </w:r>
      <w:r w:rsidRPr="0014476A">
        <w:rPr>
          <w:rStyle w:val="FontStyle11"/>
          <w:b w:val="0"/>
          <w:sz w:val="25"/>
          <w:szCs w:val="25"/>
        </w:rPr>
        <w:t>в течени</w:t>
      </w:r>
      <w:r w:rsidRPr="0014476A" w:rsidR="00A6325E">
        <w:rPr>
          <w:rStyle w:val="FontStyle11"/>
          <w:b w:val="0"/>
          <w:sz w:val="25"/>
          <w:szCs w:val="25"/>
        </w:rPr>
        <w:t>е</w:t>
      </w:r>
      <w:r w:rsidRPr="0014476A">
        <w:rPr>
          <w:rStyle w:val="FontStyle11"/>
          <w:b w:val="0"/>
          <w:sz w:val="25"/>
          <w:szCs w:val="25"/>
        </w:rPr>
        <w:t xml:space="preserve"> 10 суток со дня вручения или получения копии постанов</w:t>
      </w:r>
      <w:r w:rsidRPr="0014476A" w:rsidR="00767DD3">
        <w:rPr>
          <w:rStyle w:val="FontStyle11"/>
          <w:b w:val="0"/>
          <w:sz w:val="25"/>
          <w:szCs w:val="25"/>
        </w:rPr>
        <w:t>ления.</w:t>
      </w:r>
    </w:p>
    <w:p w:rsidR="0014476A" w:rsidP="0014476A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14476A" w:rsidP="0014476A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14476A" w:rsidP="0014476A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14476A" w:rsidRPr="0014476A" w:rsidP="0014476A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14476A">
        <w:rPr>
          <w:b/>
          <w:sz w:val="28"/>
          <w:szCs w:val="28"/>
        </w:rPr>
        <w:t>Мировой судья:</w:t>
      </w:r>
      <w:r w:rsidRPr="0014476A">
        <w:rPr>
          <w:b/>
          <w:sz w:val="28"/>
          <w:szCs w:val="28"/>
        </w:rPr>
        <w:tab/>
      </w:r>
      <w:r w:rsidRPr="0014476A">
        <w:rPr>
          <w:b/>
          <w:sz w:val="28"/>
          <w:szCs w:val="28"/>
        </w:rPr>
        <w:tab/>
      </w:r>
      <w:r w:rsidRPr="0014476A">
        <w:rPr>
          <w:b/>
          <w:sz w:val="28"/>
          <w:szCs w:val="28"/>
        </w:rPr>
        <w:tab/>
        <w:t xml:space="preserve">    (подпись)                         К.Г. Чинов</w:t>
      </w:r>
    </w:p>
    <w:p w:rsidR="0014476A" w:rsidRPr="0014476A" w:rsidP="0014476A">
      <w:pPr>
        <w:ind w:left="567" w:right="-2"/>
        <w:jc w:val="both"/>
        <w:rPr>
          <w:sz w:val="22"/>
          <w:szCs w:val="22"/>
        </w:rPr>
      </w:pPr>
      <w:r w:rsidRPr="0014476A">
        <w:rPr>
          <w:sz w:val="22"/>
          <w:szCs w:val="22"/>
        </w:rPr>
        <w:t>Копия верна</w:t>
      </w:r>
    </w:p>
    <w:p w:rsidR="0014476A" w:rsidRPr="0014476A" w:rsidP="0014476A">
      <w:pPr>
        <w:ind w:left="567" w:right="-2"/>
        <w:jc w:val="both"/>
        <w:rPr>
          <w:sz w:val="22"/>
          <w:szCs w:val="22"/>
        </w:rPr>
      </w:pPr>
      <w:r w:rsidRPr="0014476A">
        <w:rPr>
          <w:sz w:val="22"/>
          <w:szCs w:val="22"/>
        </w:rPr>
        <w:t>Дата выдачи  «</w:t>
      </w:r>
      <w:r>
        <w:rPr>
          <w:sz w:val="22"/>
          <w:szCs w:val="22"/>
        </w:rPr>
        <w:t>08</w:t>
      </w:r>
      <w:r w:rsidRPr="0014476A">
        <w:rPr>
          <w:sz w:val="22"/>
          <w:szCs w:val="22"/>
        </w:rPr>
        <w:t>» декабря 2021 года</w:t>
      </w:r>
    </w:p>
    <w:p w:rsidR="0014476A" w:rsidRPr="0014476A" w:rsidP="0014476A">
      <w:pPr>
        <w:ind w:left="567" w:right="-2"/>
        <w:jc w:val="both"/>
        <w:rPr>
          <w:sz w:val="22"/>
          <w:szCs w:val="22"/>
        </w:rPr>
      </w:pPr>
      <w:r w:rsidRPr="0014476A">
        <w:rPr>
          <w:sz w:val="22"/>
          <w:szCs w:val="22"/>
        </w:rPr>
        <w:t xml:space="preserve">Мировой судья                                                    </w:t>
      </w:r>
      <w:r w:rsidRPr="0014476A"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 xml:space="preserve">                               </w:t>
      </w:r>
      <w:r w:rsidRPr="0014476A">
        <w:rPr>
          <w:sz w:val="22"/>
          <w:szCs w:val="22"/>
        </w:rPr>
        <w:t>К.Г. Чинов</w:t>
      </w:r>
    </w:p>
    <w:p w:rsidR="0014476A" w:rsidRPr="0014476A" w:rsidP="0014476A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Помощник мирового судьи </w:t>
      </w:r>
      <w:r w:rsidRPr="0014476A">
        <w:rPr>
          <w:sz w:val="22"/>
          <w:szCs w:val="22"/>
        </w:rPr>
        <w:tab/>
        <w:t xml:space="preserve">                                          </w:t>
      </w:r>
      <w:r>
        <w:rPr>
          <w:sz w:val="22"/>
          <w:szCs w:val="22"/>
        </w:rPr>
        <w:t xml:space="preserve">                               Е.Л. Бекенштейн</w:t>
      </w:r>
    </w:p>
    <w:p w:rsidR="0014476A" w:rsidRPr="0014476A" w:rsidP="0014476A">
      <w:pPr>
        <w:ind w:left="567" w:right="-2"/>
        <w:jc w:val="both"/>
        <w:rPr>
          <w:sz w:val="22"/>
          <w:szCs w:val="22"/>
        </w:rPr>
      </w:pPr>
      <w:r w:rsidRPr="0014476A">
        <w:rPr>
          <w:sz w:val="22"/>
          <w:szCs w:val="22"/>
        </w:rPr>
        <w:t>Оригинал постановл</w:t>
      </w:r>
      <w:r w:rsidRPr="0014476A">
        <w:rPr>
          <w:sz w:val="22"/>
          <w:szCs w:val="22"/>
        </w:rPr>
        <w:t>ения находится в деле № 5-94-</w:t>
      </w:r>
      <w:r>
        <w:rPr>
          <w:sz w:val="22"/>
          <w:szCs w:val="22"/>
        </w:rPr>
        <w:t>840</w:t>
      </w:r>
      <w:r w:rsidRPr="0014476A">
        <w:rPr>
          <w:sz w:val="22"/>
          <w:szCs w:val="22"/>
        </w:rPr>
        <w:t>/2021, находящемся в судебном участке №</w:t>
      </w:r>
      <w:r>
        <w:rPr>
          <w:sz w:val="22"/>
          <w:szCs w:val="22"/>
        </w:rPr>
        <w:t>98</w:t>
      </w:r>
      <w:r w:rsidRPr="0014476A">
        <w:rPr>
          <w:sz w:val="22"/>
          <w:szCs w:val="22"/>
        </w:rPr>
        <w:t xml:space="preserve"> Ялтинского судебного района (городской округ Ялта) Республики Крым.</w:t>
      </w:r>
    </w:p>
    <w:p w:rsidR="0014476A" w:rsidRPr="0014476A" w:rsidP="0014476A">
      <w:pPr>
        <w:ind w:left="567" w:right="-2"/>
        <w:jc w:val="both"/>
        <w:rPr>
          <w:sz w:val="22"/>
          <w:szCs w:val="22"/>
        </w:rPr>
      </w:pPr>
      <w:r w:rsidRPr="0014476A">
        <w:rPr>
          <w:sz w:val="22"/>
          <w:szCs w:val="22"/>
        </w:rPr>
        <w:t>Постановление не вступило в законную силу.</w:t>
      </w:r>
    </w:p>
    <w:p w:rsidR="0014476A" w:rsidRPr="0014476A" w:rsidP="0014476A">
      <w:pPr>
        <w:ind w:left="567" w:right="-2"/>
        <w:jc w:val="both"/>
        <w:rPr>
          <w:sz w:val="22"/>
          <w:szCs w:val="22"/>
        </w:rPr>
      </w:pPr>
      <w:r w:rsidRPr="0014476A">
        <w:rPr>
          <w:sz w:val="22"/>
          <w:szCs w:val="22"/>
        </w:rPr>
        <w:t xml:space="preserve">Мировой судья                                                    </w:t>
      </w:r>
      <w:r w:rsidRPr="0014476A">
        <w:rPr>
          <w:sz w:val="22"/>
          <w:szCs w:val="22"/>
        </w:rPr>
        <w:tab/>
        <w:t xml:space="preserve">     </w:t>
      </w:r>
      <w:r w:rsidRPr="0014476A">
        <w:rPr>
          <w:sz w:val="22"/>
          <w:szCs w:val="22"/>
        </w:rPr>
        <w:t xml:space="preserve">                                          К.Г. Чинов</w:t>
      </w:r>
    </w:p>
    <w:p w:rsidR="0014476A" w:rsidRPr="0014476A" w:rsidP="0014476A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Помощник мирового судьи </w:t>
      </w:r>
      <w:r w:rsidRPr="0014476A">
        <w:rPr>
          <w:sz w:val="22"/>
          <w:szCs w:val="22"/>
        </w:rPr>
        <w:tab/>
        <w:t xml:space="preserve">                                          </w:t>
      </w:r>
      <w:r>
        <w:rPr>
          <w:sz w:val="22"/>
          <w:szCs w:val="22"/>
        </w:rPr>
        <w:t xml:space="preserve">                               Е.Л. Бекенштейн</w:t>
      </w:r>
    </w:p>
    <w:p w:rsidR="0014476A" w:rsidRPr="0014476A" w:rsidP="0014476A">
      <w:pPr>
        <w:widowControl w:val="0"/>
        <w:autoSpaceDE w:val="0"/>
        <w:autoSpaceDN w:val="0"/>
        <w:adjustRightInd w:val="0"/>
        <w:ind w:left="567" w:right="-2"/>
        <w:jc w:val="both"/>
      </w:pPr>
    </w:p>
    <w:p w:rsidR="0014476A" w:rsidRPr="0014476A" w:rsidP="0014476A">
      <w:pPr>
        <w:autoSpaceDE w:val="0"/>
        <w:autoSpaceDN w:val="0"/>
        <w:adjustRightInd w:val="0"/>
        <w:ind w:firstLine="567"/>
        <w:jc w:val="both"/>
        <w:rPr>
          <w:sz w:val="30"/>
        </w:rPr>
      </w:pPr>
    </w:p>
    <w:p w:rsidR="006B2DB7" w:rsidRPr="0014476A" w:rsidP="0014476A">
      <w:pPr>
        <w:pStyle w:val="Style4"/>
        <w:widowControl/>
        <w:spacing w:line="240" w:lineRule="auto"/>
        <w:ind w:firstLine="567"/>
        <w:rPr>
          <w:bCs/>
          <w:sz w:val="25"/>
          <w:szCs w:val="25"/>
        </w:rPr>
      </w:pPr>
    </w:p>
    <w:sectPr w:rsidSect="004553AA">
      <w:footerReference w:type="default" r:id="rId6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389" w:rsidP="003E444B">
    <w:pPr>
      <w:pStyle w:val="Footer"/>
      <w:tabs>
        <w:tab w:val="left" w:pos="5309"/>
      </w:tabs>
    </w:pPr>
    <w:r>
      <w:tab/>
    </w:r>
    <w:sdt>
      <w:sdtPr>
        <w:id w:val="99766981"/>
        <w:docPartObj>
          <w:docPartGallery w:val="Page Numbers (Bottom of Page)"/>
          <w:docPartUnique/>
        </w:docPartObj>
      </w:sdtPr>
      <w:sdtContent>
        <w:r w:rsidR="009C60EF">
          <w:fldChar w:fldCharType="begin"/>
        </w:r>
        <w:r w:rsidR="009C60EF">
          <w:instrText>PAGE   \* MERGEFORMAT</w:instrText>
        </w:r>
        <w:r w:rsidR="009C60EF">
          <w:fldChar w:fldCharType="separate"/>
        </w:r>
        <w:r w:rsidR="00BA26E2">
          <w:rPr>
            <w:noProof/>
          </w:rPr>
          <w:t>3</w:t>
        </w:r>
        <w:r w:rsidR="009C60EF">
          <w:fldChar w:fldCharType="end"/>
        </w:r>
      </w:sdtContent>
    </w:sdt>
    <w:r>
      <w:tab/>
    </w:r>
  </w:p>
  <w:p w:rsidR="003D5389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034DF"/>
    <w:rsid w:val="0002637B"/>
    <w:rsid w:val="00026ADB"/>
    <w:rsid w:val="00032F40"/>
    <w:rsid w:val="00057C7C"/>
    <w:rsid w:val="00060C0A"/>
    <w:rsid w:val="00073086"/>
    <w:rsid w:val="000876AC"/>
    <w:rsid w:val="000A0149"/>
    <w:rsid w:val="000A76B8"/>
    <w:rsid w:val="000B09EA"/>
    <w:rsid w:val="000E2510"/>
    <w:rsid w:val="000E3064"/>
    <w:rsid w:val="000E7776"/>
    <w:rsid w:val="000E778A"/>
    <w:rsid w:val="000E7A2B"/>
    <w:rsid w:val="000F771F"/>
    <w:rsid w:val="00105752"/>
    <w:rsid w:val="0014476A"/>
    <w:rsid w:val="00152C86"/>
    <w:rsid w:val="001574C8"/>
    <w:rsid w:val="00176466"/>
    <w:rsid w:val="00180934"/>
    <w:rsid w:val="00186FCD"/>
    <w:rsid w:val="00191F33"/>
    <w:rsid w:val="001945AA"/>
    <w:rsid w:val="0019708A"/>
    <w:rsid w:val="001979CD"/>
    <w:rsid w:val="001B11B2"/>
    <w:rsid w:val="001B30F1"/>
    <w:rsid w:val="001C1D98"/>
    <w:rsid w:val="001D43C5"/>
    <w:rsid w:val="001E5F3D"/>
    <w:rsid w:val="001F72F4"/>
    <w:rsid w:val="00202402"/>
    <w:rsid w:val="00226820"/>
    <w:rsid w:val="00240971"/>
    <w:rsid w:val="00240AA4"/>
    <w:rsid w:val="0024434E"/>
    <w:rsid w:val="002457FF"/>
    <w:rsid w:val="00257AB2"/>
    <w:rsid w:val="0027190B"/>
    <w:rsid w:val="00274E9F"/>
    <w:rsid w:val="00283F23"/>
    <w:rsid w:val="00290FB5"/>
    <w:rsid w:val="002A7EC6"/>
    <w:rsid w:val="002C503C"/>
    <w:rsid w:val="002D0C2C"/>
    <w:rsid w:val="002E5E06"/>
    <w:rsid w:val="002F6188"/>
    <w:rsid w:val="003052A2"/>
    <w:rsid w:val="0031091D"/>
    <w:rsid w:val="00311A33"/>
    <w:rsid w:val="003127EF"/>
    <w:rsid w:val="003260B4"/>
    <w:rsid w:val="00330555"/>
    <w:rsid w:val="00331768"/>
    <w:rsid w:val="00334701"/>
    <w:rsid w:val="00341811"/>
    <w:rsid w:val="00352D70"/>
    <w:rsid w:val="00357D3E"/>
    <w:rsid w:val="00364022"/>
    <w:rsid w:val="00365151"/>
    <w:rsid w:val="003664DC"/>
    <w:rsid w:val="0037075D"/>
    <w:rsid w:val="00373C10"/>
    <w:rsid w:val="0038034D"/>
    <w:rsid w:val="00380BE9"/>
    <w:rsid w:val="00384717"/>
    <w:rsid w:val="00385F9C"/>
    <w:rsid w:val="00386541"/>
    <w:rsid w:val="00390D7A"/>
    <w:rsid w:val="00390F67"/>
    <w:rsid w:val="003948B3"/>
    <w:rsid w:val="003A2F63"/>
    <w:rsid w:val="003B5473"/>
    <w:rsid w:val="003C0698"/>
    <w:rsid w:val="003D221A"/>
    <w:rsid w:val="003D32E5"/>
    <w:rsid w:val="003D5389"/>
    <w:rsid w:val="003E444B"/>
    <w:rsid w:val="003F300C"/>
    <w:rsid w:val="00410B73"/>
    <w:rsid w:val="00436371"/>
    <w:rsid w:val="0044390D"/>
    <w:rsid w:val="004472B6"/>
    <w:rsid w:val="00453687"/>
    <w:rsid w:val="004553AA"/>
    <w:rsid w:val="004566F1"/>
    <w:rsid w:val="00475926"/>
    <w:rsid w:val="00482361"/>
    <w:rsid w:val="004A056F"/>
    <w:rsid w:val="004A70C1"/>
    <w:rsid w:val="004A7986"/>
    <w:rsid w:val="004A7A0C"/>
    <w:rsid w:val="004C0C2C"/>
    <w:rsid w:val="004D13C5"/>
    <w:rsid w:val="004D5D46"/>
    <w:rsid w:val="004E187D"/>
    <w:rsid w:val="004F00C7"/>
    <w:rsid w:val="004F23BA"/>
    <w:rsid w:val="004F4847"/>
    <w:rsid w:val="004F5A48"/>
    <w:rsid w:val="005018E9"/>
    <w:rsid w:val="0050245B"/>
    <w:rsid w:val="00503872"/>
    <w:rsid w:val="00504E0C"/>
    <w:rsid w:val="00507FC1"/>
    <w:rsid w:val="00510FEF"/>
    <w:rsid w:val="00511B84"/>
    <w:rsid w:val="00515EFE"/>
    <w:rsid w:val="00515F20"/>
    <w:rsid w:val="00516248"/>
    <w:rsid w:val="00521E85"/>
    <w:rsid w:val="00523456"/>
    <w:rsid w:val="00523FE0"/>
    <w:rsid w:val="00524D76"/>
    <w:rsid w:val="00572707"/>
    <w:rsid w:val="00574581"/>
    <w:rsid w:val="005A523B"/>
    <w:rsid w:val="005B0FC2"/>
    <w:rsid w:val="005B3E6F"/>
    <w:rsid w:val="005B7778"/>
    <w:rsid w:val="005B7A1D"/>
    <w:rsid w:val="005D2315"/>
    <w:rsid w:val="005D48EE"/>
    <w:rsid w:val="005E0EA5"/>
    <w:rsid w:val="005E6BB7"/>
    <w:rsid w:val="005F590F"/>
    <w:rsid w:val="00606FDA"/>
    <w:rsid w:val="00607F5D"/>
    <w:rsid w:val="0062042C"/>
    <w:rsid w:val="00622941"/>
    <w:rsid w:val="0062653F"/>
    <w:rsid w:val="006509BB"/>
    <w:rsid w:val="006549EB"/>
    <w:rsid w:val="00661386"/>
    <w:rsid w:val="006618D9"/>
    <w:rsid w:val="00680D71"/>
    <w:rsid w:val="00696084"/>
    <w:rsid w:val="006A13AF"/>
    <w:rsid w:val="006A7004"/>
    <w:rsid w:val="006B2DB7"/>
    <w:rsid w:val="006D68C4"/>
    <w:rsid w:val="006E6823"/>
    <w:rsid w:val="006F5E16"/>
    <w:rsid w:val="00712846"/>
    <w:rsid w:val="00732561"/>
    <w:rsid w:val="007366CB"/>
    <w:rsid w:val="00741F40"/>
    <w:rsid w:val="007421CC"/>
    <w:rsid w:val="00743D19"/>
    <w:rsid w:val="00746D5D"/>
    <w:rsid w:val="00767DD3"/>
    <w:rsid w:val="00771052"/>
    <w:rsid w:val="00780C5B"/>
    <w:rsid w:val="00791B32"/>
    <w:rsid w:val="007B189C"/>
    <w:rsid w:val="007B3EDB"/>
    <w:rsid w:val="007E5088"/>
    <w:rsid w:val="00800605"/>
    <w:rsid w:val="008063B9"/>
    <w:rsid w:val="008137B3"/>
    <w:rsid w:val="008355EF"/>
    <w:rsid w:val="00837BD8"/>
    <w:rsid w:val="00841EC4"/>
    <w:rsid w:val="008513FA"/>
    <w:rsid w:val="008516C4"/>
    <w:rsid w:val="00862E04"/>
    <w:rsid w:val="00864C8E"/>
    <w:rsid w:val="0087190B"/>
    <w:rsid w:val="0087594B"/>
    <w:rsid w:val="00882906"/>
    <w:rsid w:val="008D698E"/>
    <w:rsid w:val="008E3950"/>
    <w:rsid w:val="008F7FE0"/>
    <w:rsid w:val="00900C85"/>
    <w:rsid w:val="00904BD0"/>
    <w:rsid w:val="009108D4"/>
    <w:rsid w:val="0093418D"/>
    <w:rsid w:val="009428E5"/>
    <w:rsid w:val="00955E08"/>
    <w:rsid w:val="00962CC9"/>
    <w:rsid w:val="00974C5A"/>
    <w:rsid w:val="00977B9A"/>
    <w:rsid w:val="009830F1"/>
    <w:rsid w:val="00992B5C"/>
    <w:rsid w:val="00993BDB"/>
    <w:rsid w:val="00994F8B"/>
    <w:rsid w:val="00996AD2"/>
    <w:rsid w:val="009A1138"/>
    <w:rsid w:val="009C5D01"/>
    <w:rsid w:val="009C60EF"/>
    <w:rsid w:val="009F0F44"/>
    <w:rsid w:val="009F1D67"/>
    <w:rsid w:val="009F3A34"/>
    <w:rsid w:val="00A163EB"/>
    <w:rsid w:val="00A2521B"/>
    <w:rsid w:val="00A27266"/>
    <w:rsid w:val="00A27EA5"/>
    <w:rsid w:val="00A43170"/>
    <w:rsid w:val="00A4416A"/>
    <w:rsid w:val="00A463EE"/>
    <w:rsid w:val="00A51486"/>
    <w:rsid w:val="00A6325E"/>
    <w:rsid w:val="00A730C9"/>
    <w:rsid w:val="00A74755"/>
    <w:rsid w:val="00A74A71"/>
    <w:rsid w:val="00A83265"/>
    <w:rsid w:val="00A84944"/>
    <w:rsid w:val="00A85C09"/>
    <w:rsid w:val="00A97E41"/>
    <w:rsid w:val="00AB0054"/>
    <w:rsid w:val="00AB1887"/>
    <w:rsid w:val="00AB37E7"/>
    <w:rsid w:val="00AC6769"/>
    <w:rsid w:val="00AC6DB3"/>
    <w:rsid w:val="00AF0327"/>
    <w:rsid w:val="00AF3B37"/>
    <w:rsid w:val="00B01294"/>
    <w:rsid w:val="00B05070"/>
    <w:rsid w:val="00B17B67"/>
    <w:rsid w:val="00B25B25"/>
    <w:rsid w:val="00B32497"/>
    <w:rsid w:val="00B33F14"/>
    <w:rsid w:val="00B40641"/>
    <w:rsid w:val="00B61605"/>
    <w:rsid w:val="00B62300"/>
    <w:rsid w:val="00B6595A"/>
    <w:rsid w:val="00B70FC2"/>
    <w:rsid w:val="00B81302"/>
    <w:rsid w:val="00B838C1"/>
    <w:rsid w:val="00B87AD5"/>
    <w:rsid w:val="00B908BE"/>
    <w:rsid w:val="00B95E99"/>
    <w:rsid w:val="00BA0103"/>
    <w:rsid w:val="00BA26E2"/>
    <w:rsid w:val="00BA5C16"/>
    <w:rsid w:val="00BA61E6"/>
    <w:rsid w:val="00BA6F52"/>
    <w:rsid w:val="00BB120F"/>
    <w:rsid w:val="00BB20A7"/>
    <w:rsid w:val="00BF2F6F"/>
    <w:rsid w:val="00C03742"/>
    <w:rsid w:val="00C03B23"/>
    <w:rsid w:val="00C20882"/>
    <w:rsid w:val="00C213CC"/>
    <w:rsid w:val="00C252D7"/>
    <w:rsid w:val="00C27C96"/>
    <w:rsid w:val="00C35F33"/>
    <w:rsid w:val="00C37A83"/>
    <w:rsid w:val="00C44907"/>
    <w:rsid w:val="00C51924"/>
    <w:rsid w:val="00C60127"/>
    <w:rsid w:val="00C72546"/>
    <w:rsid w:val="00C7317C"/>
    <w:rsid w:val="00C73405"/>
    <w:rsid w:val="00C8265C"/>
    <w:rsid w:val="00C95D0C"/>
    <w:rsid w:val="00CA0408"/>
    <w:rsid w:val="00CD5FDB"/>
    <w:rsid w:val="00CE47AF"/>
    <w:rsid w:val="00CF2B86"/>
    <w:rsid w:val="00CF46E1"/>
    <w:rsid w:val="00D30D62"/>
    <w:rsid w:val="00D33348"/>
    <w:rsid w:val="00D36C06"/>
    <w:rsid w:val="00D400CF"/>
    <w:rsid w:val="00D45117"/>
    <w:rsid w:val="00D61A80"/>
    <w:rsid w:val="00D63063"/>
    <w:rsid w:val="00DA309E"/>
    <w:rsid w:val="00DA3FFB"/>
    <w:rsid w:val="00DA7214"/>
    <w:rsid w:val="00DB46A4"/>
    <w:rsid w:val="00DC1692"/>
    <w:rsid w:val="00DC2AFA"/>
    <w:rsid w:val="00DC6F8A"/>
    <w:rsid w:val="00DD128A"/>
    <w:rsid w:val="00DE6D9D"/>
    <w:rsid w:val="00DF3658"/>
    <w:rsid w:val="00E040E0"/>
    <w:rsid w:val="00E06D3A"/>
    <w:rsid w:val="00E1020A"/>
    <w:rsid w:val="00E24CBF"/>
    <w:rsid w:val="00E269E9"/>
    <w:rsid w:val="00E52340"/>
    <w:rsid w:val="00E55CC8"/>
    <w:rsid w:val="00E57508"/>
    <w:rsid w:val="00E60EF6"/>
    <w:rsid w:val="00E74EB5"/>
    <w:rsid w:val="00E81E06"/>
    <w:rsid w:val="00E94BDA"/>
    <w:rsid w:val="00E95C01"/>
    <w:rsid w:val="00EB6841"/>
    <w:rsid w:val="00EC59B8"/>
    <w:rsid w:val="00EC7AFE"/>
    <w:rsid w:val="00EF0F01"/>
    <w:rsid w:val="00EF3513"/>
    <w:rsid w:val="00EF7D11"/>
    <w:rsid w:val="00F25D3D"/>
    <w:rsid w:val="00F322F8"/>
    <w:rsid w:val="00F363A5"/>
    <w:rsid w:val="00F3725B"/>
    <w:rsid w:val="00F4490A"/>
    <w:rsid w:val="00F8188D"/>
    <w:rsid w:val="00F82C20"/>
    <w:rsid w:val="00FA4FD0"/>
    <w:rsid w:val="00FC35DC"/>
    <w:rsid w:val="00FC490C"/>
    <w:rsid w:val="00FC5DAE"/>
    <w:rsid w:val="00FE070E"/>
    <w:rsid w:val="00FE18FC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3260B4"/>
  </w:style>
  <w:style w:type="character" w:customStyle="1" w:styleId="2SegoeUI10pt">
    <w:name w:val="Основной текст (2) + Segoe UI;10 pt;Полужирный;Курсив"/>
    <w:basedOn w:val="DefaultParagraphFont"/>
    <w:rsid w:val="0057458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DefaultParagraphFont"/>
    <w:rsid w:val="00574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">
    <w:name w:val="Основной текст (2)_"/>
    <w:uiPriority w:val="99"/>
    <w:rsid w:val="00A2521B"/>
    <w:rPr>
      <w:sz w:val="28"/>
      <w:szCs w:val="28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A25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2521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egrul.nalog.ru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797E-3B3B-4F13-8EEC-B14DBBA1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