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80BE9" w:rsidRPr="00F7273E" w:rsidP="00F7273E">
      <w:pPr>
        <w:ind w:firstLine="567"/>
        <w:jc w:val="right"/>
        <w:rPr>
          <w:b/>
          <w:bCs/>
          <w:sz w:val="27"/>
          <w:szCs w:val="27"/>
        </w:rPr>
      </w:pPr>
      <w:r w:rsidRPr="00F7273E">
        <w:rPr>
          <w:b/>
          <w:bCs/>
          <w:sz w:val="27"/>
          <w:szCs w:val="27"/>
        </w:rPr>
        <w:t>Дело №5-98-</w:t>
      </w:r>
      <w:r w:rsidRPr="00F7273E" w:rsidR="00906204">
        <w:rPr>
          <w:b/>
          <w:bCs/>
          <w:sz w:val="27"/>
          <w:szCs w:val="27"/>
        </w:rPr>
        <w:t>874</w:t>
      </w:r>
      <w:r w:rsidRPr="00F7273E">
        <w:rPr>
          <w:b/>
          <w:bCs/>
          <w:sz w:val="27"/>
          <w:szCs w:val="27"/>
        </w:rPr>
        <w:t>/201</w:t>
      </w:r>
      <w:r w:rsidRPr="00F7273E" w:rsidR="00FE18FC">
        <w:rPr>
          <w:b/>
          <w:bCs/>
          <w:sz w:val="27"/>
          <w:szCs w:val="27"/>
        </w:rPr>
        <w:t>9</w:t>
      </w:r>
    </w:p>
    <w:p w:rsidR="00380BE9" w:rsidRPr="00F7273E" w:rsidP="00F7273E">
      <w:pPr>
        <w:autoSpaceDE w:val="0"/>
        <w:autoSpaceDN w:val="0"/>
        <w:adjustRightInd w:val="0"/>
        <w:ind w:firstLine="567"/>
        <w:jc w:val="right"/>
        <w:rPr>
          <w:b/>
          <w:bCs/>
          <w:sz w:val="27"/>
          <w:szCs w:val="27"/>
        </w:rPr>
      </w:pPr>
      <w:r w:rsidRPr="00F7273E">
        <w:rPr>
          <w:b/>
          <w:bCs/>
          <w:sz w:val="27"/>
          <w:szCs w:val="27"/>
        </w:rPr>
        <w:t>91MS00</w:t>
      </w:r>
      <w:r w:rsidRPr="00F7273E" w:rsidR="00906204">
        <w:rPr>
          <w:b/>
          <w:bCs/>
          <w:sz w:val="27"/>
          <w:szCs w:val="27"/>
        </w:rPr>
        <w:t>98</w:t>
      </w:r>
      <w:r w:rsidRPr="00F7273E">
        <w:rPr>
          <w:b/>
          <w:bCs/>
          <w:sz w:val="27"/>
          <w:szCs w:val="27"/>
        </w:rPr>
        <w:t>-01-201</w:t>
      </w:r>
      <w:r w:rsidRPr="00F7273E" w:rsidR="00945854">
        <w:rPr>
          <w:b/>
          <w:bCs/>
          <w:sz w:val="27"/>
          <w:szCs w:val="27"/>
        </w:rPr>
        <w:t>9</w:t>
      </w:r>
      <w:r w:rsidRPr="00F7273E">
        <w:rPr>
          <w:b/>
          <w:bCs/>
          <w:sz w:val="27"/>
          <w:szCs w:val="27"/>
        </w:rPr>
        <w:t>-</w:t>
      </w:r>
      <w:r w:rsidRPr="00F7273E" w:rsidR="00824C5A">
        <w:rPr>
          <w:b/>
          <w:bCs/>
          <w:sz w:val="27"/>
          <w:szCs w:val="27"/>
        </w:rPr>
        <w:t>00</w:t>
      </w:r>
      <w:r w:rsidRPr="00F7273E" w:rsidR="00906204">
        <w:rPr>
          <w:b/>
          <w:bCs/>
          <w:sz w:val="27"/>
          <w:szCs w:val="27"/>
        </w:rPr>
        <w:t>1334</w:t>
      </w:r>
      <w:r w:rsidRPr="00F7273E">
        <w:rPr>
          <w:b/>
          <w:bCs/>
          <w:sz w:val="27"/>
          <w:szCs w:val="27"/>
        </w:rPr>
        <w:t>-</w:t>
      </w:r>
      <w:r w:rsidRPr="00F7273E" w:rsidR="00906204">
        <w:rPr>
          <w:b/>
          <w:bCs/>
          <w:sz w:val="27"/>
          <w:szCs w:val="27"/>
        </w:rPr>
        <w:t>02</w:t>
      </w:r>
    </w:p>
    <w:p w:rsidR="004553AA" w:rsidRPr="00F7273E" w:rsidP="00F7273E">
      <w:pPr>
        <w:ind w:firstLine="567"/>
        <w:jc w:val="right"/>
        <w:rPr>
          <w:b/>
          <w:bCs/>
          <w:sz w:val="27"/>
          <w:szCs w:val="27"/>
        </w:rPr>
      </w:pPr>
    </w:p>
    <w:p w:rsidR="001871A4" w:rsidRPr="00F7273E" w:rsidP="00F7273E">
      <w:pPr>
        <w:ind w:firstLine="567"/>
        <w:jc w:val="center"/>
        <w:rPr>
          <w:b/>
          <w:bCs/>
          <w:sz w:val="27"/>
          <w:szCs w:val="27"/>
        </w:rPr>
      </w:pPr>
    </w:p>
    <w:p w:rsidR="004553AA" w:rsidRPr="00F7273E" w:rsidP="00F7273E">
      <w:pPr>
        <w:autoSpaceDE w:val="0"/>
        <w:autoSpaceDN w:val="0"/>
        <w:adjustRightInd w:val="0"/>
        <w:ind w:firstLine="567"/>
        <w:jc w:val="center"/>
        <w:rPr>
          <w:b/>
          <w:sz w:val="27"/>
          <w:szCs w:val="27"/>
        </w:rPr>
      </w:pPr>
      <w:r w:rsidRPr="00F7273E">
        <w:rPr>
          <w:b/>
          <w:sz w:val="27"/>
          <w:szCs w:val="27"/>
        </w:rPr>
        <w:t>П</w:t>
      </w:r>
      <w:r w:rsidRPr="00F7273E">
        <w:rPr>
          <w:b/>
          <w:sz w:val="27"/>
          <w:szCs w:val="27"/>
        </w:rPr>
        <w:t xml:space="preserve"> О С Т А Н О В Л Е Н И Е</w:t>
      </w:r>
    </w:p>
    <w:p w:rsidR="004553AA" w:rsidRPr="00F7273E" w:rsidP="00F7273E">
      <w:pPr>
        <w:autoSpaceDE w:val="0"/>
        <w:autoSpaceDN w:val="0"/>
        <w:adjustRightInd w:val="0"/>
        <w:ind w:firstLine="567"/>
        <w:jc w:val="center"/>
        <w:rPr>
          <w:sz w:val="27"/>
          <w:szCs w:val="27"/>
        </w:rPr>
      </w:pPr>
    </w:p>
    <w:p w:rsidR="001871A4" w:rsidRPr="00F7273E" w:rsidP="00F7273E">
      <w:pPr>
        <w:autoSpaceDE w:val="0"/>
        <w:autoSpaceDN w:val="0"/>
        <w:adjustRightInd w:val="0"/>
        <w:ind w:firstLine="567"/>
        <w:jc w:val="both"/>
        <w:rPr>
          <w:sz w:val="27"/>
          <w:szCs w:val="27"/>
        </w:rPr>
      </w:pPr>
    </w:p>
    <w:p w:rsidR="004553AA" w:rsidRPr="00F7273E" w:rsidP="00F7273E">
      <w:pPr>
        <w:tabs>
          <w:tab w:val="left" w:pos="8510"/>
        </w:tabs>
        <w:autoSpaceDE w:val="0"/>
        <w:autoSpaceDN w:val="0"/>
        <w:adjustRightInd w:val="0"/>
        <w:ind w:firstLine="567"/>
        <w:jc w:val="both"/>
        <w:rPr>
          <w:b/>
          <w:bCs/>
          <w:sz w:val="27"/>
          <w:szCs w:val="27"/>
        </w:rPr>
      </w:pPr>
      <w:r w:rsidRPr="00F7273E">
        <w:rPr>
          <w:b/>
          <w:bCs/>
          <w:sz w:val="27"/>
          <w:szCs w:val="27"/>
        </w:rPr>
        <w:t>02</w:t>
      </w:r>
      <w:r w:rsidRPr="00F7273E" w:rsidR="009428E5">
        <w:rPr>
          <w:b/>
          <w:bCs/>
          <w:sz w:val="27"/>
          <w:szCs w:val="27"/>
        </w:rPr>
        <w:t xml:space="preserve"> </w:t>
      </w:r>
      <w:r w:rsidRPr="00F7273E">
        <w:rPr>
          <w:b/>
          <w:bCs/>
          <w:sz w:val="27"/>
          <w:szCs w:val="27"/>
        </w:rPr>
        <w:t>декабря</w:t>
      </w:r>
      <w:r w:rsidRPr="00F7273E" w:rsidR="00962CC9">
        <w:rPr>
          <w:b/>
          <w:bCs/>
          <w:sz w:val="27"/>
          <w:szCs w:val="27"/>
        </w:rPr>
        <w:t xml:space="preserve"> 201</w:t>
      </w:r>
      <w:r w:rsidRPr="00F7273E" w:rsidR="00FE18FC">
        <w:rPr>
          <w:b/>
          <w:bCs/>
          <w:sz w:val="27"/>
          <w:szCs w:val="27"/>
        </w:rPr>
        <w:t>9</w:t>
      </w:r>
      <w:r w:rsidRPr="00F7273E">
        <w:rPr>
          <w:b/>
          <w:bCs/>
          <w:sz w:val="27"/>
          <w:szCs w:val="27"/>
        </w:rPr>
        <w:t xml:space="preserve"> года</w:t>
      </w:r>
      <w:r w:rsidRPr="00F7273E">
        <w:rPr>
          <w:b/>
          <w:sz w:val="27"/>
          <w:szCs w:val="27"/>
        </w:rPr>
        <w:t xml:space="preserve">                                    </w:t>
      </w:r>
      <w:r w:rsidRPr="00F7273E" w:rsidR="009C60EF">
        <w:rPr>
          <w:b/>
          <w:sz w:val="27"/>
          <w:szCs w:val="27"/>
        </w:rPr>
        <w:t xml:space="preserve">                    </w:t>
      </w:r>
      <w:r w:rsidRPr="00F7273E" w:rsidR="00962CC9">
        <w:rPr>
          <w:b/>
          <w:sz w:val="27"/>
          <w:szCs w:val="27"/>
        </w:rPr>
        <w:t xml:space="preserve">       </w:t>
      </w:r>
      <w:r w:rsidRPr="00F7273E" w:rsidR="00F7273E">
        <w:rPr>
          <w:b/>
          <w:sz w:val="27"/>
          <w:szCs w:val="27"/>
        </w:rPr>
        <w:t xml:space="preserve">       </w:t>
      </w:r>
      <w:r w:rsidRPr="00F7273E">
        <w:rPr>
          <w:b/>
          <w:bCs/>
          <w:sz w:val="27"/>
          <w:szCs w:val="27"/>
        </w:rPr>
        <w:t>г. Ялта</w:t>
      </w:r>
    </w:p>
    <w:p w:rsidR="00F02A2A" w:rsidRPr="00F7273E" w:rsidP="00F7273E">
      <w:pPr>
        <w:tabs>
          <w:tab w:val="left" w:pos="8510"/>
        </w:tabs>
        <w:autoSpaceDE w:val="0"/>
        <w:autoSpaceDN w:val="0"/>
        <w:adjustRightInd w:val="0"/>
        <w:ind w:firstLine="567"/>
        <w:jc w:val="both"/>
        <w:rPr>
          <w:b/>
          <w:bCs/>
          <w:sz w:val="27"/>
          <w:szCs w:val="27"/>
        </w:rPr>
      </w:pPr>
    </w:p>
    <w:p w:rsidR="00D4649D" w:rsidRPr="00F7273E" w:rsidP="00F7273E">
      <w:pPr>
        <w:tabs>
          <w:tab w:val="left" w:pos="8510"/>
        </w:tabs>
        <w:autoSpaceDE w:val="0"/>
        <w:autoSpaceDN w:val="0"/>
        <w:adjustRightInd w:val="0"/>
        <w:ind w:firstLine="567"/>
        <w:jc w:val="both"/>
        <w:rPr>
          <w:sz w:val="27"/>
          <w:szCs w:val="27"/>
        </w:rPr>
      </w:pPr>
      <w:r w:rsidRPr="00F7273E">
        <w:rPr>
          <w:sz w:val="27"/>
          <w:szCs w:val="27"/>
        </w:rPr>
        <w:t>Мировой судья</w:t>
      </w:r>
      <w:r w:rsidRPr="00F7273E">
        <w:rPr>
          <w:bCs/>
          <w:iCs/>
          <w:sz w:val="27"/>
          <w:szCs w:val="27"/>
        </w:rPr>
        <w:t xml:space="preserve"> судебного участка №98 Ялтинского судебного района (городской округ </w:t>
      </w:r>
      <w:r w:rsidRPr="00F7273E" w:rsidR="0087594B">
        <w:rPr>
          <w:bCs/>
          <w:iCs/>
          <w:sz w:val="27"/>
          <w:szCs w:val="27"/>
        </w:rPr>
        <w:t>Ялта) Республики Крым Чинов Кирилл Геннадиевич</w:t>
      </w:r>
      <w:r w:rsidRPr="00F7273E">
        <w:rPr>
          <w:sz w:val="27"/>
          <w:szCs w:val="27"/>
        </w:rPr>
        <w:t>,</w:t>
      </w:r>
      <w:r w:rsidRPr="00F7273E">
        <w:rPr>
          <w:sz w:val="27"/>
          <w:szCs w:val="27"/>
        </w:rPr>
        <w:t xml:space="preserve"> </w:t>
      </w:r>
    </w:p>
    <w:p w:rsidR="00962CC9" w:rsidRPr="00F7273E" w:rsidP="00F7273E">
      <w:pPr>
        <w:tabs>
          <w:tab w:val="left" w:pos="8510"/>
        </w:tabs>
        <w:autoSpaceDE w:val="0"/>
        <w:autoSpaceDN w:val="0"/>
        <w:adjustRightInd w:val="0"/>
        <w:ind w:firstLine="567"/>
        <w:jc w:val="both"/>
        <w:rPr>
          <w:sz w:val="27"/>
          <w:szCs w:val="27"/>
        </w:rPr>
      </w:pPr>
      <w:r w:rsidRPr="00F7273E">
        <w:rPr>
          <w:sz w:val="27"/>
          <w:szCs w:val="27"/>
        </w:rPr>
        <w:t xml:space="preserve">с участием должностного лица, в отношении которого возбуждено дело об административном правонарушении – </w:t>
      </w:r>
      <w:r w:rsidRPr="00F7273E" w:rsidR="0063371B">
        <w:rPr>
          <w:sz w:val="27"/>
          <w:szCs w:val="27"/>
        </w:rPr>
        <w:t>Добровольского В.А.</w:t>
      </w:r>
      <w:r w:rsidRPr="00F7273E">
        <w:rPr>
          <w:sz w:val="27"/>
          <w:szCs w:val="27"/>
        </w:rPr>
        <w:t>,</w:t>
      </w:r>
      <w:r w:rsidRPr="00F7273E" w:rsidR="008F7FE0">
        <w:rPr>
          <w:sz w:val="27"/>
          <w:szCs w:val="27"/>
        </w:rPr>
        <w:t xml:space="preserve"> </w:t>
      </w:r>
    </w:p>
    <w:p w:rsidR="00D775F8" w:rsidRPr="00F7273E" w:rsidP="00F7273E">
      <w:pPr>
        <w:tabs>
          <w:tab w:val="left" w:pos="8510"/>
        </w:tabs>
        <w:autoSpaceDE w:val="0"/>
        <w:autoSpaceDN w:val="0"/>
        <w:adjustRightInd w:val="0"/>
        <w:ind w:firstLine="567"/>
        <w:jc w:val="both"/>
        <w:rPr>
          <w:sz w:val="27"/>
          <w:szCs w:val="27"/>
        </w:rPr>
      </w:pPr>
      <w:r w:rsidRPr="00F7273E">
        <w:rPr>
          <w:sz w:val="27"/>
          <w:szCs w:val="27"/>
        </w:rPr>
        <w:t>его защитника, действующего на основании устного заявления – Леонтьевой Г.А.,</w:t>
      </w:r>
    </w:p>
    <w:p w:rsidR="00AB0054" w:rsidRPr="00F7273E" w:rsidP="00F7273E">
      <w:pPr>
        <w:tabs>
          <w:tab w:val="left" w:pos="8510"/>
        </w:tabs>
        <w:autoSpaceDE w:val="0"/>
        <w:autoSpaceDN w:val="0"/>
        <w:adjustRightInd w:val="0"/>
        <w:ind w:firstLine="567"/>
        <w:jc w:val="both"/>
        <w:rPr>
          <w:bCs/>
          <w:iCs/>
          <w:sz w:val="27"/>
          <w:szCs w:val="27"/>
        </w:rPr>
      </w:pPr>
      <w:r w:rsidRPr="00F7273E">
        <w:rPr>
          <w:sz w:val="27"/>
          <w:szCs w:val="27"/>
        </w:rPr>
        <w:t xml:space="preserve">рассмотрев в </w:t>
      </w:r>
      <w:r w:rsidRPr="00F7273E" w:rsidR="00607F5D">
        <w:rPr>
          <w:sz w:val="27"/>
          <w:szCs w:val="27"/>
        </w:rPr>
        <w:t xml:space="preserve">открытом судебном заседании в </w:t>
      </w:r>
      <w:r w:rsidRPr="00F7273E">
        <w:rPr>
          <w:sz w:val="27"/>
          <w:szCs w:val="27"/>
        </w:rPr>
        <w:t xml:space="preserve">помещении </w:t>
      </w:r>
      <w:r w:rsidRPr="00F7273E" w:rsidR="00607F5D">
        <w:rPr>
          <w:sz w:val="27"/>
          <w:szCs w:val="27"/>
        </w:rPr>
        <w:t>судебного участка</w:t>
      </w:r>
      <w:r w:rsidRPr="00F7273E">
        <w:rPr>
          <w:sz w:val="27"/>
          <w:szCs w:val="27"/>
        </w:rPr>
        <w:t xml:space="preserve"> в городе Ялте (ул. Васильева, 19) дело об административном правонарушении в отношении</w:t>
      </w:r>
      <w:r w:rsidRPr="00F7273E">
        <w:rPr>
          <w:spacing w:val="20"/>
          <w:sz w:val="27"/>
          <w:szCs w:val="27"/>
        </w:rPr>
        <w:t>:</w:t>
      </w:r>
    </w:p>
    <w:p w:rsidR="0063371B" w:rsidRPr="00F7273E" w:rsidP="00F7273E">
      <w:pPr>
        <w:tabs>
          <w:tab w:val="left" w:pos="8510"/>
        </w:tabs>
        <w:autoSpaceDE w:val="0"/>
        <w:autoSpaceDN w:val="0"/>
        <w:adjustRightInd w:val="0"/>
        <w:ind w:firstLine="567"/>
        <w:jc w:val="both"/>
        <w:rPr>
          <w:sz w:val="27"/>
          <w:szCs w:val="27"/>
        </w:rPr>
      </w:pPr>
      <w:r w:rsidRPr="00F7273E">
        <w:rPr>
          <w:rFonts w:eastAsia="Calibri"/>
          <w:b/>
          <w:i/>
          <w:sz w:val="27"/>
          <w:szCs w:val="27"/>
          <w:lang w:eastAsia="en-US"/>
        </w:rPr>
        <w:t>директора Муниципального унитарного предприятия «</w:t>
      </w:r>
      <w:r w:rsidR="008F082D">
        <w:rPr>
          <w:rFonts w:eastAsia="Calibri"/>
          <w:b/>
          <w:i/>
          <w:sz w:val="27"/>
          <w:szCs w:val="27"/>
          <w:lang w:eastAsia="en-US"/>
        </w:rPr>
        <w:t>изъято</w:t>
      </w:r>
      <w:r w:rsidRPr="00F7273E">
        <w:rPr>
          <w:rFonts w:eastAsia="Calibri"/>
          <w:b/>
          <w:i/>
          <w:sz w:val="27"/>
          <w:szCs w:val="27"/>
          <w:lang w:eastAsia="en-US"/>
        </w:rPr>
        <w:t>» муниципального образования городской округ Ялта Республики Крым</w:t>
      </w:r>
      <w:r w:rsidRPr="00F7273E">
        <w:rPr>
          <w:rFonts w:eastAsia="Calibri"/>
          <w:sz w:val="27"/>
          <w:szCs w:val="27"/>
          <w:lang w:eastAsia="en-US"/>
        </w:rPr>
        <w:t xml:space="preserve"> </w:t>
      </w:r>
      <w:r w:rsidRPr="00F7273E">
        <w:rPr>
          <w:rFonts w:eastAsia="Calibri"/>
          <w:b/>
          <w:i/>
          <w:sz w:val="27"/>
          <w:szCs w:val="27"/>
          <w:lang w:eastAsia="en-US"/>
        </w:rPr>
        <w:t>Добровольского Владимира Александровича</w:t>
      </w:r>
      <w:r w:rsidRPr="00F7273E">
        <w:rPr>
          <w:rFonts w:eastAsia="Calibri"/>
          <w:sz w:val="27"/>
          <w:szCs w:val="27"/>
          <w:lang w:eastAsia="en-US"/>
        </w:rPr>
        <w:t xml:space="preserve">, </w:t>
      </w:r>
      <w:r w:rsidR="008F082D">
        <w:rPr>
          <w:rFonts w:eastAsia="Calibri"/>
          <w:sz w:val="27"/>
          <w:szCs w:val="27"/>
          <w:lang w:eastAsia="en-US"/>
        </w:rPr>
        <w:t>«ИЗЪЯТО»,</w:t>
      </w:r>
      <w:r w:rsidRPr="00F7273E">
        <w:rPr>
          <w:sz w:val="27"/>
          <w:szCs w:val="27"/>
        </w:rPr>
        <w:t xml:space="preserve"> </w:t>
      </w:r>
    </w:p>
    <w:p w:rsidR="0024434E" w:rsidRPr="00F7273E" w:rsidP="00F7273E">
      <w:pPr>
        <w:pStyle w:val="Style4"/>
        <w:widowControl/>
        <w:spacing w:line="240" w:lineRule="auto"/>
        <w:ind w:firstLine="567"/>
        <w:rPr>
          <w:b/>
          <w:i/>
          <w:sz w:val="27"/>
          <w:szCs w:val="27"/>
        </w:rPr>
      </w:pPr>
      <w:r w:rsidRPr="00F7273E">
        <w:rPr>
          <w:sz w:val="27"/>
          <w:szCs w:val="27"/>
        </w:rPr>
        <w:t>за совершение административного прав</w:t>
      </w:r>
      <w:r w:rsidRPr="00F7273E" w:rsidR="0087594B">
        <w:rPr>
          <w:sz w:val="27"/>
          <w:szCs w:val="27"/>
        </w:rPr>
        <w:t>онарушения, предусмотренного ч.</w:t>
      </w:r>
      <w:r w:rsidRPr="00F7273E" w:rsidR="00824C5A">
        <w:rPr>
          <w:sz w:val="27"/>
          <w:szCs w:val="27"/>
        </w:rPr>
        <w:t>20</w:t>
      </w:r>
      <w:r w:rsidRPr="00F7273E" w:rsidR="0087594B">
        <w:rPr>
          <w:sz w:val="27"/>
          <w:szCs w:val="27"/>
        </w:rPr>
        <w:t xml:space="preserve"> ст.</w:t>
      </w:r>
      <w:r w:rsidRPr="00F7273E">
        <w:rPr>
          <w:sz w:val="27"/>
          <w:szCs w:val="27"/>
        </w:rPr>
        <w:t xml:space="preserve">19.5 </w:t>
      </w:r>
      <w:r w:rsidRPr="00F7273E" w:rsidR="009428E5">
        <w:rPr>
          <w:rStyle w:val="FontStyle17"/>
          <w:sz w:val="27"/>
          <w:szCs w:val="27"/>
        </w:rPr>
        <w:t>Кодекса Российской Федерации об административных правонарушениях</w:t>
      </w:r>
      <w:r w:rsidRPr="00F7273E" w:rsidR="009428E5">
        <w:rPr>
          <w:sz w:val="27"/>
          <w:szCs w:val="27"/>
        </w:rPr>
        <w:t xml:space="preserve"> (далее </w:t>
      </w:r>
      <w:r w:rsidRPr="00F7273E">
        <w:rPr>
          <w:sz w:val="27"/>
          <w:szCs w:val="27"/>
        </w:rPr>
        <w:t>КоАП РФ</w:t>
      </w:r>
      <w:r w:rsidRPr="00F7273E" w:rsidR="009428E5">
        <w:rPr>
          <w:sz w:val="27"/>
          <w:szCs w:val="27"/>
        </w:rPr>
        <w:t>)</w:t>
      </w:r>
      <w:r w:rsidRPr="00F7273E">
        <w:rPr>
          <w:sz w:val="27"/>
          <w:szCs w:val="27"/>
        </w:rPr>
        <w:t>, -</w:t>
      </w:r>
    </w:p>
    <w:p w:rsidR="00962CC9" w:rsidRPr="00F7273E" w:rsidP="00F7273E">
      <w:pPr>
        <w:pStyle w:val="BodyText"/>
        <w:ind w:firstLine="567"/>
        <w:jc w:val="center"/>
        <w:rPr>
          <w:b/>
          <w:sz w:val="27"/>
          <w:szCs w:val="27"/>
          <w:lang w:val="ru-RU"/>
        </w:rPr>
      </w:pPr>
    </w:p>
    <w:p w:rsidR="00824C5A" w:rsidRPr="00F7273E" w:rsidP="00F7273E">
      <w:pPr>
        <w:pStyle w:val="BodyText"/>
        <w:ind w:firstLine="567"/>
        <w:jc w:val="center"/>
        <w:rPr>
          <w:b/>
          <w:sz w:val="27"/>
          <w:szCs w:val="27"/>
          <w:lang w:val="ru-RU"/>
        </w:rPr>
      </w:pPr>
      <w:r w:rsidRPr="00F7273E">
        <w:rPr>
          <w:b/>
          <w:sz w:val="27"/>
          <w:szCs w:val="27"/>
          <w:lang w:val="ru-RU"/>
        </w:rPr>
        <w:t xml:space="preserve">у с т а н о в и </w:t>
      </w:r>
      <w:r w:rsidRPr="00F7273E">
        <w:rPr>
          <w:b/>
          <w:sz w:val="27"/>
          <w:szCs w:val="27"/>
          <w:lang w:val="ru-RU"/>
        </w:rPr>
        <w:t>л</w:t>
      </w:r>
      <w:r w:rsidRPr="00F7273E" w:rsidR="00882906">
        <w:rPr>
          <w:b/>
          <w:sz w:val="27"/>
          <w:szCs w:val="27"/>
          <w:lang w:val="ru-RU"/>
        </w:rPr>
        <w:t>:</w:t>
      </w:r>
    </w:p>
    <w:p w:rsidR="00824C5A" w:rsidRPr="00F7273E" w:rsidP="00F7273E">
      <w:pPr>
        <w:pStyle w:val="BodyText"/>
        <w:ind w:firstLine="567"/>
        <w:jc w:val="center"/>
        <w:rPr>
          <w:b/>
          <w:sz w:val="27"/>
          <w:szCs w:val="27"/>
          <w:lang w:val="ru-RU"/>
        </w:rPr>
      </w:pPr>
    </w:p>
    <w:p w:rsidR="00D775F8" w:rsidRPr="00F7273E" w:rsidP="00F7273E">
      <w:pPr>
        <w:pStyle w:val="BodyText"/>
        <w:ind w:firstLine="567"/>
        <w:rPr>
          <w:sz w:val="27"/>
          <w:szCs w:val="27"/>
          <w:lang w:val="ru-RU"/>
        </w:rPr>
      </w:pPr>
      <w:r w:rsidRPr="00F7273E">
        <w:rPr>
          <w:sz w:val="27"/>
          <w:szCs w:val="27"/>
          <w:lang w:val="ru-RU"/>
        </w:rPr>
        <w:t xml:space="preserve">на основании плана работы Контрольно-счетной палаты муниципального образования городской округ Ялта Республики Крым </w:t>
      </w:r>
      <w:r w:rsidRPr="00F7273E">
        <w:rPr>
          <w:sz w:val="27"/>
          <w:szCs w:val="27"/>
          <w:lang w:val="ru-RU"/>
        </w:rPr>
        <w:t xml:space="preserve">(далее КСП) </w:t>
      </w:r>
      <w:r w:rsidRPr="00F7273E">
        <w:rPr>
          <w:sz w:val="27"/>
          <w:szCs w:val="27"/>
          <w:lang w:val="ru-RU"/>
        </w:rPr>
        <w:t xml:space="preserve">на 2018 год, утвержденного протоколом Коллегии </w:t>
      </w:r>
      <w:r w:rsidR="008F082D">
        <w:rPr>
          <w:rFonts w:eastAsia="Calibri"/>
          <w:sz w:val="27"/>
          <w:szCs w:val="27"/>
          <w:lang w:eastAsia="en-US"/>
        </w:rPr>
        <w:t>«ИЗЪЯТО»</w:t>
      </w:r>
      <w:r w:rsidRPr="00F7273E">
        <w:rPr>
          <w:sz w:val="27"/>
          <w:szCs w:val="27"/>
          <w:lang w:val="ru-RU"/>
        </w:rPr>
        <w:t xml:space="preserve">, а также распоряжения Председателя </w:t>
      </w:r>
      <w:r w:rsidRPr="00F7273E">
        <w:rPr>
          <w:sz w:val="27"/>
          <w:szCs w:val="27"/>
          <w:lang w:val="ru-RU"/>
        </w:rPr>
        <w:t>КСП</w:t>
      </w:r>
      <w:r w:rsidRPr="00F7273E">
        <w:rPr>
          <w:sz w:val="27"/>
          <w:szCs w:val="27"/>
          <w:lang w:val="ru-RU"/>
        </w:rPr>
        <w:t xml:space="preserve"> от </w:t>
      </w:r>
      <w:r w:rsidR="008F082D">
        <w:rPr>
          <w:rFonts w:eastAsia="Calibri"/>
          <w:sz w:val="27"/>
          <w:szCs w:val="27"/>
          <w:lang w:eastAsia="en-US"/>
        </w:rPr>
        <w:t>«ИЗЪЯТО»</w:t>
      </w:r>
      <w:r w:rsidRPr="00F7273E">
        <w:rPr>
          <w:sz w:val="27"/>
          <w:szCs w:val="27"/>
          <w:lang w:val="ru-RU"/>
        </w:rPr>
        <w:t>, проведена выборочная проверка МУП «ТИЦ ЮБК»</w:t>
      </w:r>
      <w:r w:rsidRPr="00F7273E" w:rsidR="00380BE9">
        <w:rPr>
          <w:sz w:val="27"/>
          <w:szCs w:val="27"/>
          <w:lang w:val="ru-RU" w:eastAsia="ru-RU"/>
        </w:rPr>
        <w:t>.</w:t>
      </w:r>
      <w:r w:rsidRPr="00F7273E">
        <w:rPr>
          <w:sz w:val="27"/>
          <w:szCs w:val="27"/>
          <w:lang w:val="ru-RU"/>
        </w:rPr>
        <w:t xml:space="preserve"> В результате контрольного мероприятия был выявлен ряд нарушений и недостатков, которые в полном объеме отражены в соответствующем акте от </w:t>
      </w:r>
      <w:r w:rsidR="008F082D">
        <w:rPr>
          <w:rFonts w:eastAsia="Calibri"/>
          <w:sz w:val="27"/>
          <w:szCs w:val="27"/>
          <w:lang w:eastAsia="en-US"/>
        </w:rPr>
        <w:t>«ИЗЪЯТО»</w:t>
      </w:r>
      <w:r w:rsidRPr="00F7273E">
        <w:rPr>
          <w:sz w:val="27"/>
          <w:szCs w:val="27"/>
          <w:lang w:val="ru-RU"/>
        </w:rPr>
        <w:t xml:space="preserve">. По результатам проверки, в соответствии с ч.1 ст.16 Федерального закона РФ № 6-ФЗ от 07.02.2011 года, в адрес МУП «ТИЦ ЮБК» направленно </w:t>
      </w:r>
      <w:r w:rsidRPr="00F7273E" w:rsidR="001870AC">
        <w:rPr>
          <w:sz w:val="27"/>
          <w:szCs w:val="27"/>
          <w:lang w:val="ru-RU"/>
        </w:rPr>
        <w:t>п</w:t>
      </w:r>
      <w:r w:rsidRPr="00F7273E" w:rsidR="00C44955">
        <w:rPr>
          <w:sz w:val="27"/>
          <w:szCs w:val="27"/>
          <w:lang w:val="ru-RU"/>
        </w:rPr>
        <w:t>редписание</w:t>
      </w:r>
      <w:r w:rsidRPr="00F7273E">
        <w:rPr>
          <w:sz w:val="27"/>
          <w:szCs w:val="27"/>
          <w:lang w:val="ru-RU"/>
        </w:rPr>
        <w:t xml:space="preserve"> </w:t>
      </w:r>
      <w:r w:rsidR="008F082D">
        <w:rPr>
          <w:rFonts w:eastAsia="Calibri"/>
          <w:sz w:val="27"/>
          <w:szCs w:val="27"/>
          <w:lang w:eastAsia="en-US"/>
        </w:rPr>
        <w:t>«ИЗЪЯТО»</w:t>
      </w:r>
      <w:r w:rsidRPr="00F7273E">
        <w:rPr>
          <w:sz w:val="27"/>
          <w:szCs w:val="27"/>
          <w:lang w:val="ru-RU"/>
        </w:rPr>
        <w:t xml:space="preserve"> с требованиями об устранении выявленных нарушений и недостатков</w:t>
      </w:r>
      <w:r w:rsidRPr="00F7273E" w:rsidR="00342397">
        <w:rPr>
          <w:sz w:val="27"/>
          <w:szCs w:val="27"/>
          <w:lang w:val="ru-RU"/>
        </w:rPr>
        <w:t xml:space="preserve">, в срок до </w:t>
      </w:r>
      <w:r w:rsidR="008F082D">
        <w:rPr>
          <w:rFonts w:eastAsia="Calibri"/>
          <w:sz w:val="27"/>
          <w:szCs w:val="27"/>
          <w:lang w:eastAsia="en-US"/>
        </w:rPr>
        <w:t>«ИЗЪЯТО»</w:t>
      </w:r>
      <w:r w:rsidRPr="00F7273E">
        <w:rPr>
          <w:sz w:val="27"/>
          <w:szCs w:val="27"/>
          <w:lang w:val="ru-RU"/>
        </w:rPr>
        <w:t>.</w:t>
      </w:r>
      <w:r w:rsidRPr="00F7273E" w:rsidR="00A5406C">
        <w:rPr>
          <w:sz w:val="27"/>
          <w:szCs w:val="27"/>
          <w:lang w:val="ru-RU"/>
        </w:rPr>
        <w:t xml:space="preserve"> </w:t>
      </w:r>
      <w:r w:rsidRPr="00F7273E">
        <w:rPr>
          <w:sz w:val="27"/>
          <w:szCs w:val="27"/>
          <w:lang w:val="ru-RU"/>
        </w:rPr>
        <w:t xml:space="preserve">На основании ходатайства МУП «ТИЦ ЮБК» срок выполнения предписания был продлен до </w:t>
      </w:r>
      <w:r w:rsidR="008F082D">
        <w:rPr>
          <w:rFonts w:eastAsia="Calibri"/>
          <w:sz w:val="27"/>
          <w:szCs w:val="27"/>
          <w:lang w:eastAsia="en-US"/>
        </w:rPr>
        <w:t>«ИЗЪЯТО»</w:t>
      </w:r>
      <w:r w:rsidRPr="00F7273E">
        <w:rPr>
          <w:sz w:val="27"/>
          <w:szCs w:val="27"/>
          <w:lang w:val="ru-RU"/>
        </w:rPr>
        <w:t xml:space="preserve">. Однако, в нарушение ч.3 ст.16 Федерального закона РФ № 6-ФЗ от 07.02.2011 года, директор МУП «ТИЦ ЮБК» Добровольский В.А. в указанный выше срок не предоставил в КСП информацию по устранению нарушений, содержащихся в предписании </w:t>
      </w:r>
      <w:r w:rsidR="008F082D">
        <w:rPr>
          <w:rFonts w:eastAsia="Calibri"/>
          <w:sz w:val="27"/>
          <w:szCs w:val="27"/>
          <w:lang w:eastAsia="en-US"/>
        </w:rPr>
        <w:t>«ИЗЪЯТО»</w:t>
      </w:r>
      <w:r w:rsidRPr="00F7273E">
        <w:rPr>
          <w:sz w:val="27"/>
          <w:szCs w:val="27"/>
          <w:lang w:val="ru-RU"/>
        </w:rPr>
        <w:t>. Своим бездействием директор МУП «ТИЦ ЮБК» Добровольский В.А. совершил административное правонарушение, предусмотренное ч.20 ст.19.5 КоАП РФ.</w:t>
      </w:r>
    </w:p>
    <w:p w:rsidR="00B3558F" w:rsidRPr="00F7273E" w:rsidP="00F7273E">
      <w:pPr>
        <w:ind w:firstLine="567"/>
        <w:jc w:val="both"/>
        <w:rPr>
          <w:sz w:val="27"/>
          <w:szCs w:val="27"/>
        </w:rPr>
      </w:pPr>
      <w:r w:rsidRPr="00F7273E">
        <w:rPr>
          <w:sz w:val="27"/>
          <w:szCs w:val="27"/>
        </w:rPr>
        <w:t xml:space="preserve">Добровольский В.А. </w:t>
      </w:r>
      <w:r w:rsidRPr="00F7273E" w:rsidR="00D4649D">
        <w:rPr>
          <w:sz w:val="27"/>
          <w:szCs w:val="27"/>
        </w:rPr>
        <w:t xml:space="preserve">в судебном заседании вину в инкриминируемом ему административном правонарушении не </w:t>
      </w:r>
      <w:r w:rsidRPr="00F7273E">
        <w:rPr>
          <w:sz w:val="27"/>
          <w:szCs w:val="27"/>
        </w:rPr>
        <w:t>признал и</w:t>
      </w:r>
      <w:r w:rsidRPr="00F7273E" w:rsidR="00D4649D">
        <w:rPr>
          <w:sz w:val="27"/>
          <w:szCs w:val="27"/>
        </w:rPr>
        <w:t xml:space="preserve"> </w:t>
      </w:r>
      <w:r w:rsidRPr="00F7273E" w:rsidR="001B7B27">
        <w:rPr>
          <w:sz w:val="27"/>
          <w:szCs w:val="27"/>
        </w:rPr>
        <w:t xml:space="preserve">пояснил, что </w:t>
      </w:r>
      <w:r w:rsidRPr="00F7273E" w:rsidR="00A92EF6">
        <w:rPr>
          <w:sz w:val="27"/>
          <w:szCs w:val="27"/>
        </w:rPr>
        <w:t xml:space="preserve">не мог </w:t>
      </w:r>
      <w:r w:rsidRPr="00F7273E">
        <w:rPr>
          <w:sz w:val="27"/>
          <w:szCs w:val="27"/>
        </w:rPr>
        <w:t xml:space="preserve">в полном </w:t>
      </w:r>
      <w:r w:rsidRPr="00F7273E">
        <w:rPr>
          <w:sz w:val="27"/>
          <w:szCs w:val="27"/>
        </w:rPr>
        <w:t xml:space="preserve">объеме </w:t>
      </w:r>
      <w:r w:rsidRPr="00F7273E" w:rsidR="00A92EF6">
        <w:rPr>
          <w:sz w:val="27"/>
          <w:szCs w:val="27"/>
        </w:rPr>
        <w:t xml:space="preserve">выполнить </w:t>
      </w:r>
      <w:r w:rsidRPr="00F7273E">
        <w:rPr>
          <w:sz w:val="27"/>
          <w:szCs w:val="27"/>
        </w:rPr>
        <w:t xml:space="preserve">требования предписания </w:t>
      </w:r>
      <w:r w:rsidRPr="00F7273E" w:rsidR="00A92EF6">
        <w:rPr>
          <w:sz w:val="27"/>
          <w:szCs w:val="27"/>
        </w:rPr>
        <w:t>ввиду того, что вся документация Предприятия была изъята правоохранительными органами в рамках расследования уголовного дела.</w:t>
      </w:r>
      <w:r w:rsidRPr="00F7273E" w:rsidR="005B375C">
        <w:rPr>
          <w:sz w:val="27"/>
          <w:szCs w:val="27"/>
        </w:rPr>
        <w:t xml:space="preserve"> Ряд пунктов предписания включены в план мероприятий по устранению замечаний </w:t>
      </w:r>
      <w:r w:rsidRPr="00F7273E" w:rsidR="002609E5">
        <w:rPr>
          <w:sz w:val="27"/>
          <w:szCs w:val="27"/>
        </w:rPr>
        <w:t xml:space="preserve">в срок до </w:t>
      </w:r>
      <w:r w:rsidR="008F082D">
        <w:rPr>
          <w:rFonts w:eastAsia="Calibri"/>
          <w:sz w:val="27"/>
          <w:szCs w:val="27"/>
          <w:lang w:eastAsia="en-US"/>
        </w:rPr>
        <w:t>«ИЗЪЯТО»</w:t>
      </w:r>
      <w:r w:rsidRPr="00F7273E" w:rsidR="002609E5">
        <w:rPr>
          <w:sz w:val="27"/>
          <w:szCs w:val="27"/>
        </w:rPr>
        <w:t xml:space="preserve">. Многие пункты предписания выполнены, однако данную информацию до КСП не донесли. Просил прекратить производство по делу, поскольку предпринимал всевозможные мероприятия, чтобы выполнить требования предписания. </w:t>
      </w:r>
    </w:p>
    <w:p w:rsidR="002609E5" w:rsidRPr="00F7273E" w:rsidP="00F7273E">
      <w:pPr>
        <w:ind w:firstLine="567"/>
        <w:jc w:val="both"/>
        <w:rPr>
          <w:sz w:val="27"/>
          <w:szCs w:val="27"/>
        </w:rPr>
      </w:pPr>
      <w:r w:rsidRPr="00F7273E">
        <w:rPr>
          <w:sz w:val="27"/>
          <w:szCs w:val="27"/>
        </w:rPr>
        <w:t>Защитник Добровольского В.А. – Леонтьева Г.А. поддержала позицию своего доверителя.</w:t>
      </w:r>
    </w:p>
    <w:p w:rsidR="00E72144" w:rsidRPr="00F7273E" w:rsidP="00F7273E">
      <w:pPr>
        <w:ind w:firstLine="567"/>
        <w:jc w:val="both"/>
        <w:rPr>
          <w:sz w:val="27"/>
          <w:szCs w:val="27"/>
        </w:rPr>
      </w:pPr>
      <w:r w:rsidRPr="00F7273E">
        <w:rPr>
          <w:sz w:val="27"/>
          <w:szCs w:val="27"/>
        </w:rPr>
        <w:t xml:space="preserve">Выслушав в судебном заседании должностное лицо, в отношении которого возбуждено дело об административном правонарушении, </w:t>
      </w:r>
      <w:r w:rsidRPr="00F7273E" w:rsidR="002609E5">
        <w:rPr>
          <w:sz w:val="27"/>
          <w:szCs w:val="27"/>
        </w:rPr>
        <w:t xml:space="preserve">его защитника, </w:t>
      </w:r>
      <w:r w:rsidRPr="00F7273E">
        <w:rPr>
          <w:sz w:val="27"/>
          <w:szCs w:val="27"/>
        </w:rPr>
        <w:t>и</w:t>
      </w:r>
      <w:r w:rsidRPr="00F7273E" w:rsidR="00B3558F">
        <w:rPr>
          <w:sz w:val="27"/>
          <w:szCs w:val="27"/>
        </w:rPr>
        <w:t>сследовав материалы дела в их совокупности, прихожу к выводу о следующем.</w:t>
      </w:r>
    </w:p>
    <w:p w:rsidR="00E72144" w:rsidRPr="00F7273E" w:rsidP="00F7273E">
      <w:pPr>
        <w:ind w:firstLine="567"/>
        <w:jc w:val="both"/>
        <w:rPr>
          <w:sz w:val="27"/>
          <w:szCs w:val="27"/>
        </w:rPr>
      </w:pPr>
      <w:r w:rsidRPr="00F7273E">
        <w:rPr>
          <w:sz w:val="27"/>
          <w:szCs w:val="27"/>
          <w:lang w:eastAsia="x-none"/>
        </w:rPr>
        <w:t>В соответствии с пунктами 1 и 4 статьи 1 Положения о Контрольно-счетной палате муниципального образования городской округ Ялта Республики Крым, утвержденного Решением Ялтинского городского совета Республики Крым от 29 сентября 2014 года №26 (в редакции от 22 апреля 2015 года), Контрольно-счетная палата является органом местного самоуправления, уполномоченным на осуществление внешнего муниципального финансового контроля.</w:t>
      </w:r>
    </w:p>
    <w:p w:rsidR="00E72144" w:rsidRPr="00F7273E" w:rsidP="00F7273E">
      <w:pPr>
        <w:ind w:firstLine="567"/>
        <w:jc w:val="both"/>
        <w:rPr>
          <w:sz w:val="27"/>
          <w:szCs w:val="27"/>
          <w:lang w:eastAsia="x-none"/>
        </w:rPr>
      </w:pPr>
      <w:r w:rsidRPr="00F7273E">
        <w:rPr>
          <w:sz w:val="27"/>
          <w:szCs w:val="27"/>
          <w:lang w:eastAsia="x-none"/>
        </w:rPr>
        <w:t>Согласно положениям</w:t>
      </w:r>
      <w:r w:rsidRPr="00F7273E">
        <w:rPr>
          <w:sz w:val="27"/>
          <w:szCs w:val="27"/>
          <w:lang w:eastAsia="x-none"/>
        </w:rPr>
        <w:t xml:space="preserve"> ч.2 ст.9 Федерального закона №6-ФЗ Контрольно-счетный орган муниципального образования осуществляет следующие основные полномочия: </w:t>
      </w:r>
      <w:r w:rsidRPr="00F7273E">
        <w:rPr>
          <w:sz w:val="27"/>
          <w:szCs w:val="27"/>
          <w:lang w:eastAsia="x-none"/>
        </w:rPr>
        <w:t>контроль за</w:t>
      </w:r>
      <w:r w:rsidRPr="00F7273E">
        <w:rPr>
          <w:sz w:val="27"/>
          <w:szCs w:val="27"/>
          <w:lang w:eastAsia="x-none"/>
        </w:rPr>
        <w:t xml:space="preserve"> исполнением местного бюджета; экспертиза проектов местного бюджета; внешняя проверка годового отчета об исполнении местного бюджета; </w:t>
      </w:r>
      <w:r w:rsidRPr="00F7273E">
        <w:rPr>
          <w:sz w:val="27"/>
          <w:szCs w:val="27"/>
          <w:lang w:eastAsia="x-none"/>
        </w:rPr>
        <w:t>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r w:rsidRPr="00F7273E">
        <w:rPr>
          <w:sz w:val="27"/>
          <w:szCs w:val="27"/>
          <w:lang w:eastAsia="x-none"/>
        </w:rPr>
        <w:t xml:space="preserve">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w:t>
      </w:r>
      <w:r w:rsidRPr="00F7273E">
        <w:rPr>
          <w:sz w:val="27"/>
          <w:szCs w:val="27"/>
          <w:lang w:eastAsia="x-none"/>
        </w:rPr>
        <w:t>ств др</w:t>
      </w:r>
      <w:r w:rsidRPr="00F7273E">
        <w:rPr>
          <w:sz w:val="27"/>
          <w:szCs w:val="27"/>
          <w:lang w:eastAsia="x-none"/>
        </w:rPr>
        <w:t xml:space="preserve">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 анализ бюджетного процесса в муниципальном образовании и подготовка предложений, направленных на его совершенствование;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 участие в </w:t>
      </w:r>
      <w:r w:rsidRPr="00F7273E">
        <w:rPr>
          <w:sz w:val="27"/>
          <w:szCs w:val="27"/>
          <w:lang w:eastAsia="x-none"/>
        </w:rPr>
        <w:t>пределах полномочий в мероприятиях, направленных на противодействие коррупции;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2609E5" w:rsidRPr="00F7273E" w:rsidP="00F7273E">
      <w:pPr>
        <w:ind w:firstLine="567"/>
        <w:jc w:val="both"/>
        <w:rPr>
          <w:sz w:val="27"/>
          <w:szCs w:val="27"/>
          <w:lang w:eastAsia="x-none"/>
        </w:rPr>
      </w:pPr>
      <w:r w:rsidRPr="00F7273E">
        <w:rPr>
          <w:sz w:val="27"/>
          <w:szCs w:val="27"/>
          <w:lang w:eastAsia="x-none"/>
        </w:rPr>
        <w:t>Частью 4 статьи 16 Федерального закона №6-ФЗ установлено, что должностные лица контрольно-счетных органов в порядке, установленном законодательством Российской Федерации, имеют право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w:t>
      </w:r>
    </w:p>
    <w:p w:rsidR="002609E5" w:rsidRPr="00F7273E" w:rsidP="00F7273E">
      <w:pPr>
        <w:ind w:firstLine="567"/>
        <w:jc w:val="both"/>
        <w:rPr>
          <w:sz w:val="27"/>
          <w:szCs w:val="27"/>
          <w:lang w:eastAsia="x-none"/>
        </w:rPr>
      </w:pPr>
      <w:r w:rsidRPr="00F7273E">
        <w:rPr>
          <w:sz w:val="27"/>
          <w:szCs w:val="27"/>
          <w:lang w:eastAsia="x-none"/>
        </w:rPr>
        <w:t xml:space="preserve">Установлено, что Председателем </w:t>
      </w:r>
      <w:r w:rsidRPr="00F7273E">
        <w:rPr>
          <w:sz w:val="27"/>
          <w:szCs w:val="27"/>
          <w:lang w:eastAsia="x-none"/>
        </w:rPr>
        <w:t>КСП</w:t>
      </w:r>
      <w:r w:rsidRPr="00F7273E">
        <w:rPr>
          <w:sz w:val="27"/>
          <w:szCs w:val="27"/>
          <w:lang w:eastAsia="x-none"/>
        </w:rPr>
        <w:t xml:space="preserve"> Стародубцевой Н.Е. в адрес </w:t>
      </w:r>
      <w:r w:rsidRPr="00F7273E" w:rsidR="00906C17">
        <w:rPr>
          <w:sz w:val="27"/>
          <w:szCs w:val="27"/>
          <w:lang w:eastAsia="x-none"/>
        </w:rPr>
        <w:t>директора</w:t>
      </w:r>
      <w:r w:rsidRPr="00F7273E">
        <w:rPr>
          <w:sz w:val="27"/>
          <w:szCs w:val="27"/>
          <w:lang w:eastAsia="x-none"/>
        </w:rPr>
        <w:t xml:space="preserve"> МУП «ТИЦ ЮБК» </w:t>
      </w:r>
      <w:r w:rsidRPr="00F7273E">
        <w:rPr>
          <w:sz w:val="27"/>
          <w:szCs w:val="27"/>
          <w:lang w:eastAsia="x-none"/>
        </w:rPr>
        <w:t xml:space="preserve">Добровольского В.А. </w:t>
      </w:r>
      <w:r w:rsidRPr="00F7273E">
        <w:rPr>
          <w:sz w:val="27"/>
          <w:szCs w:val="27"/>
          <w:lang w:eastAsia="x-none"/>
        </w:rPr>
        <w:t xml:space="preserve">выдано </w:t>
      </w:r>
      <w:r w:rsidRPr="00F7273E" w:rsidR="009F6D50">
        <w:rPr>
          <w:sz w:val="27"/>
          <w:szCs w:val="27"/>
          <w:lang w:eastAsia="x-none"/>
        </w:rPr>
        <w:t>п</w:t>
      </w:r>
      <w:r w:rsidRPr="00F7273E">
        <w:rPr>
          <w:sz w:val="27"/>
          <w:szCs w:val="27"/>
          <w:lang w:eastAsia="x-none"/>
        </w:rPr>
        <w:t xml:space="preserve">редписание </w:t>
      </w:r>
      <w:r w:rsidR="00906C17">
        <w:rPr>
          <w:rFonts w:eastAsia="Calibri"/>
          <w:sz w:val="27"/>
          <w:szCs w:val="27"/>
          <w:lang w:eastAsia="en-US"/>
        </w:rPr>
        <w:t>«ИЗЪЯТО»</w:t>
      </w:r>
      <w:r w:rsidR="00906C17">
        <w:rPr>
          <w:rFonts w:eastAsia="Calibri"/>
          <w:sz w:val="27"/>
          <w:szCs w:val="27"/>
          <w:lang w:eastAsia="en-US"/>
        </w:rPr>
        <w:t xml:space="preserve"> </w:t>
      </w:r>
      <w:r w:rsidRPr="00F7273E" w:rsidR="00FF02A6">
        <w:rPr>
          <w:sz w:val="27"/>
          <w:szCs w:val="27"/>
          <w:lang w:eastAsia="x-none"/>
        </w:rPr>
        <w:t xml:space="preserve">с требованием его </w:t>
      </w:r>
      <w:r w:rsidRPr="00F7273E" w:rsidR="0074335B">
        <w:rPr>
          <w:sz w:val="27"/>
          <w:szCs w:val="27"/>
          <w:lang w:eastAsia="x-none"/>
        </w:rPr>
        <w:t>рассмотрения</w:t>
      </w:r>
      <w:r w:rsidRPr="00F7273E" w:rsidR="00FF02A6">
        <w:rPr>
          <w:sz w:val="27"/>
          <w:szCs w:val="27"/>
          <w:lang w:eastAsia="x-none"/>
        </w:rPr>
        <w:t xml:space="preserve"> </w:t>
      </w:r>
      <w:r w:rsidRPr="00F7273E" w:rsidR="0074335B">
        <w:rPr>
          <w:sz w:val="27"/>
          <w:szCs w:val="27"/>
          <w:lang w:eastAsia="x-none"/>
        </w:rPr>
        <w:t>и устранения следующих нарушений, выявленных в результате плановой выездной проверки:</w:t>
      </w:r>
      <w:r w:rsidRPr="00F7273E" w:rsidR="00CF4A95">
        <w:rPr>
          <w:sz w:val="27"/>
          <w:szCs w:val="27"/>
          <w:lang w:eastAsia="x-none"/>
        </w:rPr>
        <w:t xml:space="preserve"> </w:t>
      </w:r>
    </w:p>
    <w:p w:rsidR="002609E5" w:rsidRPr="00F7273E" w:rsidP="00F7273E">
      <w:pPr>
        <w:ind w:firstLine="567"/>
        <w:jc w:val="both"/>
        <w:rPr>
          <w:sz w:val="27"/>
          <w:szCs w:val="27"/>
          <w:lang w:eastAsia="x-none"/>
        </w:rPr>
      </w:pPr>
      <w:r w:rsidRPr="00F7273E">
        <w:rPr>
          <w:sz w:val="27"/>
          <w:szCs w:val="27"/>
          <w:lang w:eastAsia="x-none"/>
        </w:rPr>
        <w:t xml:space="preserve">1) </w:t>
      </w:r>
      <w:r w:rsidRPr="00F7273E" w:rsidR="00EC2396">
        <w:rPr>
          <w:sz w:val="27"/>
          <w:szCs w:val="27"/>
          <w:lang w:eastAsia="x-none"/>
        </w:rPr>
        <w:t>принять меры по восстановлению документов финансового и бухгалтерского у</w:t>
      </w:r>
      <w:r w:rsidRPr="00F7273E">
        <w:rPr>
          <w:sz w:val="27"/>
          <w:szCs w:val="27"/>
          <w:lang w:eastAsia="x-none"/>
        </w:rPr>
        <w:t xml:space="preserve">чета за проверяемый период; </w:t>
      </w:r>
    </w:p>
    <w:p w:rsidR="002609E5" w:rsidRPr="00F7273E" w:rsidP="00F7273E">
      <w:pPr>
        <w:ind w:firstLine="567"/>
        <w:jc w:val="both"/>
        <w:rPr>
          <w:sz w:val="27"/>
          <w:szCs w:val="27"/>
          <w:lang w:eastAsia="x-none"/>
        </w:rPr>
      </w:pPr>
      <w:r w:rsidRPr="00F7273E">
        <w:rPr>
          <w:sz w:val="27"/>
          <w:szCs w:val="27"/>
          <w:lang w:eastAsia="x-none"/>
        </w:rPr>
        <w:t xml:space="preserve">2) </w:t>
      </w:r>
      <w:r w:rsidRPr="00F7273E" w:rsidR="00EC2396">
        <w:rPr>
          <w:sz w:val="27"/>
          <w:szCs w:val="27"/>
          <w:lang w:eastAsia="x-none"/>
        </w:rPr>
        <w:t xml:space="preserve">заключить договор об использовании муниципального имущества, </w:t>
      </w:r>
      <w:r w:rsidRPr="00F7273E" w:rsidR="00237468">
        <w:rPr>
          <w:sz w:val="27"/>
          <w:szCs w:val="27"/>
          <w:lang w:eastAsia="x-none"/>
        </w:rPr>
        <w:t>находящегося</w:t>
      </w:r>
      <w:r w:rsidRPr="00F7273E" w:rsidR="00EC2396">
        <w:rPr>
          <w:sz w:val="27"/>
          <w:szCs w:val="27"/>
          <w:lang w:eastAsia="x-none"/>
        </w:rPr>
        <w:t xml:space="preserve"> в хозя</w:t>
      </w:r>
      <w:r w:rsidRPr="00F7273E">
        <w:rPr>
          <w:sz w:val="27"/>
          <w:szCs w:val="27"/>
          <w:lang w:eastAsia="x-none"/>
        </w:rPr>
        <w:t xml:space="preserve">йственном ведении МУП «ТИЦ ЮБК», </w:t>
      </w:r>
      <w:r w:rsidRPr="00F7273E" w:rsidR="00EC2396">
        <w:rPr>
          <w:sz w:val="27"/>
          <w:szCs w:val="27"/>
          <w:lang w:eastAsia="x-none"/>
        </w:rPr>
        <w:t xml:space="preserve">в соответствии с п.2.3 Договора закрепления и использования муниципального имущества на праве хозяйственного ведения </w:t>
      </w:r>
      <w:r w:rsidR="00906C17">
        <w:rPr>
          <w:rFonts w:eastAsia="Calibri"/>
          <w:sz w:val="27"/>
          <w:szCs w:val="27"/>
          <w:lang w:eastAsia="en-US"/>
        </w:rPr>
        <w:t>«ИЗЪЯТО»</w:t>
      </w:r>
      <w:r w:rsidRPr="00F7273E" w:rsidR="00EC2396">
        <w:rPr>
          <w:sz w:val="27"/>
          <w:szCs w:val="27"/>
          <w:lang w:eastAsia="x-none"/>
        </w:rPr>
        <w:t>, п.39 Устава</w:t>
      </w:r>
      <w:r w:rsidRPr="00F7273E" w:rsidR="00237468">
        <w:rPr>
          <w:sz w:val="27"/>
          <w:szCs w:val="27"/>
          <w:lang w:eastAsia="x-none"/>
        </w:rPr>
        <w:t xml:space="preserve"> </w:t>
      </w:r>
      <w:r w:rsidRPr="00F7273E" w:rsidR="00EC2396">
        <w:rPr>
          <w:sz w:val="27"/>
          <w:szCs w:val="27"/>
          <w:lang w:eastAsia="x-none"/>
        </w:rPr>
        <w:t xml:space="preserve">МУП «ТИЦ ЮБК», а также закрепить муниципальное имущество, находящееся в распоряжении у МУП «ТИЦ ЮБК» на праве хозяйственного ведения; </w:t>
      </w:r>
    </w:p>
    <w:p w:rsidR="002609E5" w:rsidRPr="00F7273E" w:rsidP="00F7273E">
      <w:pPr>
        <w:ind w:firstLine="567"/>
        <w:jc w:val="both"/>
        <w:rPr>
          <w:sz w:val="27"/>
          <w:szCs w:val="27"/>
          <w:lang w:eastAsia="x-none"/>
        </w:rPr>
      </w:pPr>
      <w:r w:rsidRPr="00F7273E">
        <w:rPr>
          <w:sz w:val="27"/>
          <w:szCs w:val="27"/>
          <w:lang w:eastAsia="x-none"/>
        </w:rPr>
        <w:t>3) в</w:t>
      </w:r>
      <w:r w:rsidRPr="00F7273E" w:rsidR="00EC2396">
        <w:rPr>
          <w:sz w:val="27"/>
          <w:szCs w:val="27"/>
          <w:lang w:eastAsia="x-none"/>
        </w:rPr>
        <w:t xml:space="preserve"> </w:t>
      </w:r>
      <w:r w:rsidRPr="00F7273E" w:rsidR="00237468">
        <w:rPr>
          <w:sz w:val="27"/>
          <w:szCs w:val="27"/>
          <w:lang w:eastAsia="x-none"/>
        </w:rPr>
        <w:t>соответствии</w:t>
      </w:r>
      <w:r w:rsidRPr="00F7273E">
        <w:rPr>
          <w:sz w:val="27"/>
          <w:szCs w:val="27"/>
          <w:lang w:eastAsia="x-none"/>
        </w:rPr>
        <w:t xml:space="preserve"> с п.5 р</w:t>
      </w:r>
      <w:r w:rsidRPr="00F7273E" w:rsidR="00EC2396">
        <w:rPr>
          <w:sz w:val="27"/>
          <w:szCs w:val="27"/>
          <w:lang w:eastAsia="x-none"/>
        </w:rPr>
        <w:t xml:space="preserve">ешения Ялтинского городского совета Республики Крым №14 от 16.03.2015 года «Об утверждении Положения об управлении и распоряжении муниципальным </w:t>
      </w:r>
      <w:r w:rsidRPr="00F7273E" w:rsidR="00237468">
        <w:rPr>
          <w:sz w:val="27"/>
          <w:szCs w:val="27"/>
          <w:lang w:eastAsia="x-none"/>
        </w:rPr>
        <w:t>имуществом</w:t>
      </w:r>
      <w:r w:rsidRPr="00F7273E" w:rsidR="00EC2396">
        <w:rPr>
          <w:sz w:val="27"/>
          <w:szCs w:val="27"/>
          <w:lang w:eastAsia="x-none"/>
        </w:rPr>
        <w:t xml:space="preserve"> муниципального образования городской округ Ялта Республики Крым в новой редакции», ст.131 Гражданского кодекса, зарегистрировать право хозяйственного ведения; </w:t>
      </w:r>
      <w:r w:rsidRPr="00F7273E" w:rsidR="009D6023">
        <w:rPr>
          <w:sz w:val="27"/>
          <w:szCs w:val="27"/>
          <w:lang w:eastAsia="x-none"/>
        </w:rPr>
        <w:t xml:space="preserve">                        </w:t>
      </w:r>
    </w:p>
    <w:p w:rsidR="002609E5" w:rsidRPr="00F7273E" w:rsidP="00F7273E">
      <w:pPr>
        <w:ind w:firstLine="567"/>
        <w:jc w:val="both"/>
        <w:rPr>
          <w:sz w:val="27"/>
          <w:szCs w:val="27"/>
          <w:lang w:eastAsia="x-none"/>
        </w:rPr>
      </w:pPr>
      <w:r w:rsidRPr="00F7273E">
        <w:rPr>
          <w:sz w:val="27"/>
          <w:szCs w:val="27"/>
          <w:lang w:eastAsia="x-none"/>
        </w:rPr>
        <w:t>4</w:t>
      </w:r>
      <w:r w:rsidRPr="00F7273E">
        <w:rPr>
          <w:sz w:val="27"/>
          <w:szCs w:val="27"/>
          <w:lang w:eastAsia="x-none"/>
        </w:rPr>
        <w:t>) и</w:t>
      </w:r>
      <w:r w:rsidRPr="00F7273E">
        <w:rPr>
          <w:sz w:val="27"/>
          <w:szCs w:val="27"/>
          <w:lang w:eastAsia="x-none"/>
        </w:rPr>
        <w:t xml:space="preserve">нициировать принятие собственником имущества решения о формировании уставного фонда в соответствии со ст.13 Федерального закона №161 – ФЗ «О государственных и муниципальных унитарных предприятиях». Установить перечень имущества, </w:t>
      </w:r>
      <w:r w:rsidRPr="00F7273E">
        <w:rPr>
          <w:sz w:val="27"/>
          <w:szCs w:val="27"/>
          <w:lang w:eastAsia="x-none"/>
        </w:rPr>
        <w:t xml:space="preserve">формирующего </w:t>
      </w:r>
      <w:r w:rsidRPr="00F7273E">
        <w:rPr>
          <w:sz w:val="27"/>
          <w:szCs w:val="27"/>
          <w:lang w:eastAsia="x-none"/>
        </w:rPr>
        <w:t>уставной фонд</w:t>
      </w:r>
      <w:r w:rsidRPr="00F7273E">
        <w:rPr>
          <w:sz w:val="27"/>
          <w:szCs w:val="27"/>
          <w:lang w:eastAsia="x-none"/>
        </w:rPr>
        <w:t xml:space="preserve">; </w:t>
      </w:r>
    </w:p>
    <w:p w:rsidR="002609E5" w:rsidRPr="00F7273E" w:rsidP="00F7273E">
      <w:pPr>
        <w:ind w:firstLine="567"/>
        <w:jc w:val="both"/>
        <w:rPr>
          <w:sz w:val="27"/>
          <w:szCs w:val="27"/>
          <w:lang w:eastAsia="x-none"/>
        </w:rPr>
      </w:pPr>
      <w:r w:rsidRPr="00F7273E">
        <w:rPr>
          <w:sz w:val="27"/>
          <w:szCs w:val="27"/>
          <w:lang w:eastAsia="x-none"/>
        </w:rPr>
        <w:t>5)</w:t>
      </w:r>
      <w:r w:rsidRPr="00F7273E" w:rsidR="00EC2396">
        <w:rPr>
          <w:sz w:val="27"/>
          <w:szCs w:val="27"/>
          <w:lang w:eastAsia="x-none"/>
        </w:rPr>
        <w:t xml:space="preserve"> </w:t>
      </w:r>
      <w:r w:rsidRPr="00F7273E">
        <w:rPr>
          <w:sz w:val="27"/>
          <w:szCs w:val="27"/>
          <w:lang w:eastAsia="x-none"/>
        </w:rPr>
        <w:t xml:space="preserve">в </w:t>
      </w:r>
      <w:r w:rsidRPr="00F7273E" w:rsidR="00EC2396">
        <w:rPr>
          <w:sz w:val="27"/>
          <w:szCs w:val="27"/>
          <w:lang w:eastAsia="x-none"/>
        </w:rPr>
        <w:t xml:space="preserve">соответствии с положениями Федерального закона от 05.04.2013 </w:t>
      </w:r>
      <w:r w:rsidRPr="00F7273E">
        <w:rPr>
          <w:sz w:val="27"/>
          <w:szCs w:val="27"/>
          <w:lang w:eastAsia="x-none"/>
        </w:rPr>
        <w:t xml:space="preserve">года </w:t>
      </w:r>
      <w:r w:rsidRPr="00F7273E" w:rsidR="00EC2396">
        <w:rPr>
          <w:sz w:val="27"/>
          <w:szCs w:val="27"/>
          <w:lang w:eastAsia="x-none"/>
        </w:rPr>
        <w:t>№44-ФЗ «О контрактной системе</w:t>
      </w:r>
      <w:r w:rsidRPr="00F7273E" w:rsidR="00613E05">
        <w:rPr>
          <w:sz w:val="27"/>
          <w:szCs w:val="27"/>
          <w:lang w:eastAsia="x-none"/>
        </w:rPr>
        <w:t xml:space="preserve"> </w:t>
      </w:r>
      <w:r w:rsidRPr="00F7273E" w:rsidR="00EC2396">
        <w:rPr>
          <w:sz w:val="27"/>
          <w:szCs w:val="27"/>
          <w:lang w:eastAsia="x-none"/>
        </w:rPr>
        <w:t>в сфере закупок товаров, услуг для обеспечения государственных и муниципальных нужд</w:t>
      </w:r>
      <w:r w:rsidRPr="00F7273E" w:rsidR="00613E05">
        <w:rPr>
          <w:sz w:val="27"/>
          <w:szCs w:val="27"/>
          <w:lang w:eastAsia="x-none"/>
        </w:rPr>
        <w:t xml:space="preserve">» разработать Положение о контрактном управляющем, Положение о закупках, сформировать план закупок, план-график МУП «ТИЦ ЮБК», </w:t>
      </w:r>
      <w:r w:rsidRPr="00F7273E" w:rsidR="00613E05">
        <w:rPr>
          <w:sz w:val="27"/>
          <w:szCs w:val="27"/>
          <w:lang w:eastAsia="x-none"/>
        </w:rPr>
        <w:t>разместить план-график</w:t>
      </w:r>
      <w:r w:rsidRPr="00F7273E" w:rsidR="00613E05">
        <w:rPr>
          <w:sz w:val="27"/>
          <w:szCs w:val="27"/>
          <w:lang w:eastAsia="x-none"/>
        </w:rPr>
        <w:t xml:space="preserve"> в единой информационной системе;</w:t>
      </w:r>
    </w:p>
    <w:p w:rsidR="000624D3" w:rsidRPr="00F7273E" w:rsidP="00F7273E">
      <w:pPr>
        <w:ind w:firstLine="567"/>
        <w:jc w:val="both"/>
        <w:rPr>
          <w:sz w:val="27"/>
          <w:szCs w:val="27"/>
          <w:lang w:eastAsia="x-none"/>
        </w:rPr>
      </w:pPr>
      <w:r w:rsidRPr="00F7273E">
        <w:rPr>
          <w:sz w:val="27"/>
          <w:szCs w:val="27"/>
          <w:lang w:eastAsia="x-none"/>
        </w:rPr>
        <w:t>6) п</w:t>
      </w:r>
      <w:r w:rsidRPr="00F7273E" w:rsidR="00613E05">
        <w:rPr>
          <w:sz w:val="27"/>
          <w:szCs w:val="27"/>
          <w:lang w:eastAsia="x-none"/>
        </w:rPr>
        <w:t>ровести служе</w:t>
      </w:r>
      <w:r w:rsidRPr="00F7273E" w:rsidR="00237468">
        <w:rPr>
          <w:sz w:val="27"/>
          <w:szCs w:val="27"/>
          <w:lang w:eastAsia="x-none"/>
        </w:rPr>
        <w:t>б</w:t>
      </w:r>
      <w:r w:rsidRPr="00F7273E" w:rsidR="00613E05">
        <w:rPr>
          <w:sz w:val="27"/>
          <w:szCs w:val="27"/>
          <w:lang w:eastAsia="x-none"/>
        </w:rPr>
        <w:t xml:space="preserve">ное расследование по установлению лиц, ответственных за </w:t>
      </w:r>
      <w:r w:rsidRPr="00F7273E" w:rsidR="00E34005">
        <w:rPr>
          <w:sz w:val="27"/>
          <w:szCs w:val="27"/>
          <w:lang w:eastAsia="x-none"/>
        </w:rPr>
        <w:t>необоснованное принятие к учету авансовых ответов на общую сумму сре</w:t>
      </w:r>
      <w:r w:rsidRPr="00F7273E" w:rsidR="00E34005">
        <w:rPr>
          <w:sz w:val="27"/>
          <w:szCs w:val="27"/>
          <w:lang w:eastAsia="x-none"/>
        </w:rPr>
        <w:t>дств в р</w:t>
      </w:r>
      <w:r w:rsidRPr="00F7273E" w:rsidR="00E34005">
        <w:rPr>
          <w:sz w:val="27"/>
          <w:szCs w:val="27"/>
          <w:lang w:eastAsia="x-none"/>
        </w:rPr>
        <w:t xml:space="preserve">азмере 28610,72 руб., оформленных с нарушением требований, установленных законодательством. </w:t>
      </w:r>
      <w:r w:rsidRPr="00F7273E">
        <w:rPr>
          <w:sz w:val="27"/>
          <w:szCs w:val="27"/>
          <w:lang w:eastAsia="x-none"/>
        </w:rPr>
        <w:t>По итога</w:t>
      </w:r>
      <w:r w:rsidRPr="00F7273E" w:rsidR="00237468">
        <w:rPr>
          <w:sz w:val="27"/>
          <w:szCs w:val="27"/>
          <w:lang w:eastAsia="x-none"/>
        </w:rPr>
        <w:t xml:space="preserve">м служебного расследования принять </w:t>
      </w:r>
      <w:r w:rsidRPr="00F7273E">
        <w:rPr>
          <w:sz w:val="27"/>
          <w:szCs w:val="27"/>
          <w:lang w:eastAsia="x-none"/>
        </w:rPr>
        <w:t xml:space="preserve">меры </w:t>
      </w:r>
      <w:r w:rsidRPr="00F7273E" w:rsidR="00237468">
        <w:rPr>
          <w:sz w:val="27"/>
          <w:szCs w:val="27"/>
          <w:lang w:eastAsia="x-none"/>
        </w:rPr>
        <w:t xml:space="preserve">в соответствии с законодательством РФ; </w:t>
      </w:r>
    </w:p>
    <w:p w:rsidR="000624D3" w:rsidRPr="00F7273E" w:rsidP="00F7273E">
      <w:pPr>
        <w:ind w:firstLine="567"/>
        <w:jc w:val="both"/>
        <w:rPr>
          <w:sz w:val="27"/>
          <w:szCs w:val="27"/>
          <w:lang w:eastAsia="x-none"/>
        </w:rPr>
      </w:pPr>
      <w:r w:rsidRPr="00F7273E">
        <w:rPr>
          <w:sz w:val="27"/>
          <w:szCs w:val="27"/>
          <w:lang w:eastAsia="x-none"/>
        </w:rPr>
        <w:t>7) п</w:t>
      </w:r>
      <w:r w:rsidRPr="00F7273E" w:rsidR="00237468">
        <w:rPr>
          <w:sz w:val="27"/>
          <w:szCs w:val="27"/>
          <w:lang w:eastAsia="x-none"/>
        </w:rPr>
        <w:t xml:space="preserve">ровести служебное расследование по установлению лиц, </w:t>
      </w:r>
      <w:r w:rsidRPr="00F7273E" w:rsidR="00C864A7">
        <w:rPr>
          <w:sz w:val="27"/>
          <w:szCs w:val="27"/>
          <w:lang w:eastAsia="x-none"/>
        </w:rPr>
        <w:t>ответственных</w:t>
      </w:r>
      <w:r w:rsidRPr="00F7273E" w:rsidR="00237468">
        <w:rPr>
          <w:sz w:val="27"/>
          <w:szCs w:val="27"/>
          <w:lang w:eastAsia="x-none"/>
        </w:rPr>
        <w:t xml:space="preserve"> за безосновательную выдачу из кассы суммы в размере 498</w:t>
      </w:r>
      <w:r w:rsidRPr="00F7273E" w:rsidR="00C864A7">
        <w:rPr>
          <w:sz w:val="27"/>
          <w:szCs w:val="27"/>
          <w:lang w:eastAsia="x-none"/>
        </w:rPr>
        <w:t>24,88 руб. По итогам служебного расследования принять меры в соответствии с законодательством</w:t>
      </w:r>
      <w:r w:rsidRPr="00F7273E">
        <w:rPr>
          <w:sz w:val="27"/>
          <w:szCs w:val="27"/>
          <w:lang w:eastAsia="x-none"/>
        </w:rPr>
        <w:t xml:space="preserve"> РФ;</w:t>
      </w:r>
    </w:p>
    <w:p w:rsidR="000624D3" w:rsidRPr="00F7273E" w:rsidP="00F7273E">
      <w:pPr>
        <w:ind w:firstLine="567"/>
        <w:jc w:val="both"/>
        <w:rPr>
          <w:sz w:val="27"/>
          <w:szCs w:val="27"/>
        </w:rPr>
      </w:pPr>
      <w:r w:rsidRPr="00F7273E">
        <w:rPr>
          <w:sz w:val="27"/>
          <w:szCs w:val="27"/>
        </w:rPr>
        <w:t>8) п</w:t>
      </w:r>
      <w:r w:rsidRPr="00F7273E" w:rsidR="008164D8">
        <w:rPr>
          <w:sz w:val="27"/>
          <w:szCs w:val="27"/>
        </w:rPr>
        <w:t xml:space="preserve">ровести служебное расследование по установлению лиц, ответственных за безосновательную выплату надбавок за интенсивность в период с 01.01.2016 </w:t>
      </w:r>
      <w:r w:rsidRPr="00F7273E">
        <w:rPr>
          <w:sz w:val="27"/>
          <w:szCs w:val="27"/>
        </w:rPr>
        <w:t xml:space="preserve">года </w:t>
      </w:r>
      <w:r w:rsidRPr="00F7273E" w:rsidR="008164D8">
        <w:rPr>
          <w:sz w:val="27"/>
          <w:szCs w:val="27"/>
        </w:rPr>
        <w:t>по 31.08.2017</w:t>
      </w:r>
      <w:r w:rsidRPr="00F7273E">
        <w:rPr>
          <w:sz w:val="27"/>
          <w:szCs w:val="27"/>
        </w:rPr>
        <w:t xml:space="preserve"> года.</w:t>
      </w:r>
      <w:r w:rsidRPr="00F7273E" w:rsidR="008164D8">
        <w:rPr>
          <w:sz w:val="27"/>
          <w:szCs w:val="27"/>
        </w:rPr>
        <w:t xml:space="preserve"> По итогам служебного расследования принять меры в соответствии с законодательством РФ; </w:t>
      </w:r>
    </w:p>
    <w:p w:rsidR="000624D3" w:rsidRPr="00F7273E" w:rsidP="00F7273E">
      <w:pPr>
        <w:ind w:firstLine="567"/>
        <w:jc w:val="both"/>
        <w:rPr>
          <w:sz w:val="27"/>
          <w:szCs w:val="27"/>
        </w:rPr>
      </w:pPr>
      <w:r w:rsidRPr="00F7273E">
        <w:rPr>
          <w:sz w:val="27"/>
          <w:szCs w:val="27"/>
        </w:rPr>
        <w:t>9) ш</w:t>
      </w:r>
      <w:r w:rsidRPr="00F7273E" w:rsidR="008164D8">
        <w:rPr>
          <w:sz w:val="27"/>
          <w:szCs w:val="27"/>
        </w:rPr>
        <w:t xml:space="preserve">татное расписание привести в соответствие с Коллективным договором предприятия. Рассмотреть целесообразность нахождения двух должностей заместителя директора в штатном расписании; </w:t>
      </w:r>
    </w:p>
    <w:p w:rsidR="000624D3" w:rsidRPr="00F7273E" w:rsidP="00F7273E">
      <w:pPr>
        <w:ind w:firstLine="567"/>
        <w:jc w:val="both"/>
        <w:rPr>
          <w:sz w:val="27"/>
          <w:szCs w:val="27"/>
        </w:rPr>
      </w:pPr>
      <w:r w:rsidRPr="00F7273E">
        <w:rPr>
          <w:sz w:val="27"/>
          <w:szCs w:val="27"/>
        </w:rPr>
        <w:t>10) п</w:t>
      </w:r>
      <w:r w:rsidRPr="00F7273E" w:rsidR="008164D8">
        <w:rPr>
          <w:sz w:val="27"/>
          <w:szCs w:val="27"/>
        </w:rPr>
        <w:t xml:space="preserve">ровести служебное расследование по установлению лиц, ответственных за безосновательное заключение трудовых договоров с работниками в должностях, отсутствующих в штатном расписании. По итогам служебного расследования принять меры в соответствии с законодательством РФ; </w:t>
      </w:r>
    </w:p>
    <w:p w:rsidR="000624D3" w:rsidRPr="00F7273E" w:rsidP="00F7273E">
      <w:pPr>
        <w:ind w:firstLine="567"/>
        <w:jc w:val="both"/>
        <w:rPr>
          <w:sz w:val="27"/>
          <w:szCs w:val="27"/>
        </w:rPr>
      </w:pPr>
      <w:r w:rsidRPr="00F7273E">
        <w:rPr>
          <w:sz w:val="27"/>
          <w:szCs w:val="27"/>
        </w:rPr>
        <w:t>11) п</w:t>
      </w:r>
      <w:r w:rsidRPr="00F7273E" w:rsidR="008164D8">
        <w:rPr>
          <w:sz w:val="27"/>
          <w:szCs w:val="27"/>
        </w:rPr>
        <w:t xml:space="preserve">ровести служебное расследование по установлению лиц, ответственных за безосновательную выплату надбавок за ненормированный рабочий день. По итогам служебного расследования принять меры в соответствии с законодательством РФ; </w:t>
      </w:r>
    </w:p>
    <w:p w:rsidR="000624D3" w:rsidRPr="00F7273E" w:rsidP="00F7273E">
      <w:pPr>
        <w:ind w:firstLine="567"/>
        <w:jc w:val="both"/>
        <w:rPr>
          <w:sz w:val="27"/>
          <w:szCs w:val="27"/>
        </w:rPr>
      </w:pPr>
      <w:r w:rsidRPr="00F7273E">
        <w:rPr>
          <w:sz w:val="27"/>
          <w:szCs w:val="27"/>
        </w:rPr>
        <w:t>12)</w:t>
      </w:r>
      <w:r w:rsidRPr="00F7273E" w:rsidR="008164D8">
        <w:rPr>
          <w:sz w:val="27"/>
          <w:szCs w:val="27"/>
        </w:rPr>
        <w:t xml:space="preserve"> </w:t>
      </w:r>
      <w:r w:rsidRPr="00F7273E">
        <w:rPr>
          <w:sz w:val="27"/>
          <w:szCs w:val="27"/>
        </w:rPr>
        <w:t>п</w:t>
      </w:r>
      <w:r w:rsidRPr="00F7273E" w:rsidR="003C4171">
        <w:rPr>
          <w:sz w:val="27"/>
          <w:szCs w:val="27"/>
        </w:rPr>
        <w:t xml:space="preserve">ровести служебное расследование по установлению лиц, ответственных за безосновательную выплату надбавок за работу в вечернее время в размере 20% от оклада. По итогам служебного расследования принять меры в соответствии с законодательством РФ; </w:t>
      </w:r>
    </w:p>
    <w:p w:rsidR="000624D3" w:rsidRPr="00F7273E" w:rsidP="00F7273E">
      <w:pPr>
        <w:ind w:firstLine="567"/>
        <w:jc w:val="both"/>
        <w:rPr>
          <w:sz w:val="27"/>
          <w:szCs w:val="27"/>
        </w:rPr>
      </w:pPr>
      <w:r w:rsidRPr="00F7273E">
        <w:rPr>
          <w:sz w:val="27"/>
          <w:szCs w:val="27"/>
        </w:rPr>
        <w:t>13) в</w:t>
      </w:r>
      <w:r w:rsidRPr="00F7273E" w:rsidR="003C4171">
        <w:rPr>
          <w:sz w:val="27"/>
          <w:szCs w:val="27"/>
        </w:rPr>
        <w:t xml:space="preserve"> соответствии с Прик</w:t>
      </w:r>
      <w:r w:rsidRPr="00F7273E">
        <w:rPr>
          <w:sz w:val="27"/>
          <w:szCs w:val="27"/>
        </w:rPr>
        <w:t>азом Минфина РФ от 13.06.1995 года №</w:t>
      </w:r>
      <w:r w:rsidRPr="00F7273E" w:rsidR="003C4171">
        <w:rPr>
          <w:sz w:val="27"/>
          <w:szCs w:val="27"/>
        </w:rPr>
        <w:t>49 «Об утверждении Методических указаний по инвентаризации имущества и финансовых обязательств»</w:t>
      </w:r>
      <w:r w:rsidRPr="00F7273E">
        <w:rPr>
          <w:sz w:val="27"/>
          <w:szCs w:val="27"/>
        </w:rPr>
        <w:t>,</w:t>
      </w:r>
      <w:r w:rsidRPr="00F7273E" w:rsidR="003C4171">
        <w:rPr>
          <w:sz w:val="27"/>
          <w:szCs w:val="27"/>
        </w:rPr>
        <w:t xml:space="preserve"> провести инвентаризацию расчетов, имущества; </w:t>
      </w:r>
    </w:p>
    <w:p w:rsidR="000624D3" w:rsidRPr="00F7273E" w:rsidP="00F7273E">
      <w:pPr>
        <w:ind w:firstLine="567"/>
        <w:jc w:val="both"/>
        <w:rPr>
          <w:sz w:val="27"/>
          <w:szCs w:val="27"/>
        </w:rPr>
      </w:pPr>
      <w:r w:rsidRPr="00F7273E">
        <w:rPr>
          <w:sz w:val="27"/>
          <w:szCs w:val="27"/>
        </w:rPr>
        <w:t>14) п</w:t>
      </w:r>
      <w:r w:rsidRPr="00F7273E" w:rsidR="003C4171">
        <w:rPr>
          <w:sz w:val="27"/>
          <w:szCs w:val="27"/>
        </w:rPr>
        <w:t>ровести служебное расследование по установлению лиц, ответственных за безосновательное приобретение топлива на сумму 15207,41 руб. По итогам служебного расследования принять меры в соответствии с законодательством Р</w:t>
      </w:r>
      <w:r w:rsidRPr="00F7273E">
        <w:rPr>
          <w:sz w:val="27"/>
          <w:szCs w:val="27"/>
        </w:rPr>
        <w:t>Ф;</w:t>
      </w:r>
    </w:p>
    <w:p w:rsidR="000624D3" w:rsidRPr="00F7273E" w:rsidP="00F7273E">
      <w:pPr>
        <w:ind w:firstLine="567"/>
        <w:jc w:val="both"/>
        <w:rPr>
          <w:sz w:val="27"/>
          <w:szCs w:val="27"/>
        </w:rPr>
      </w:pPr>
      <w:r w:rsidRPr="00F7273E">
        <w:rPr>
          <w:sz w:val="27"/>
          <w:szCs w:val="27"/>
        </w:rPr>
        <w:t>15) п</w:t>
      </w:r>
      <w:r w:rsidRPr="00F7273E" w:rsidR="003C4171">
        <w:rPr>
          <w:sz w:val="27"/>
          <w:szCs w:val="27"/>
        </w:rPr>
        <w:t xml:space="preserve">ровести служебное расследование по установлению лиц, ответственных за недостачу муниципального имущества на общую сумму 108845,59 руб. По итогам служебного расследования принять меры в соответствии с законодательством РФ; </w:t>
      </w:r>
    </w:p>
    <w:p w:rsidR="000624D3" w:rsidRPr="00F7273E" w:rsidP="00F7273E">
      <w:pPr>
        <w:ind w:firstLine="567"/>
        <w:jc w:val="both"/>
        <w:rPr>
          <w:sz w:val="27"/>
          <w:szCs w:val="27"/>
        </w:rPr>
      </w:pPr>
      <w:r w:rsidRPr="00F7273E">
        <w:rPr>
          <w:sz w:val="27"/>
          <w:szCs w:val="27"/>
        </w:rPr>
        <w:t>16) и</w:t>
      </w:r>
      <w:r w:rsidRPr="00F7273E" w:rsidR="003C4171">
        <w:rPr>
          <w:sz w:val="27"/>
          <w:szCs w:val="27"/>
        </w:rPr>
        <w:t>нициировать утверждение экономически обоснованного тарифа за торговое место на рынке</w:t>
      </w:r>
      <w:r w:rsidRPr="00F7273E">
        <w:rPr>
          <w:sz w:val="27"/>
          <w:szCs w:val="27"/>
        </w:rPr>
        <w:t xml:space="preserve"> площадью, предполагаемо 8 </w:t>
      </w:r>
      <w:r w:rsidRPr="00F7273E">
        <w:rPr>
          <w:sz w:val="27"/>
          <w:szCs w:val="27"/>
        </w:rPr>
        <w:t>кв</w:t>
      </w:r>
      <w:r w:rsidRPr="00F7273E">
        <w:rPr>
          <w:sz w:val="27"/>
          <w:szCs w:val="27"/>
        </w:rPr>
        <w:t>.м</w:t>
      </w:r>
      <w:r w:rsidRPr="00F7273E" w:rsidR="003C4171">
        <w:rPr>
          <w:sz w:val="27"/>
          <w:szCs w:val="27"/>
        </w:rPr>
        <w:t>, а также тариф за право размещ</w:t>
      </w:r>
      <w:r w:rsidRPr="00F7273E">
        <w:rPr>
          <w:sz w:val="27"/>
          <w:szCs w:val="27"/>
        </w:rPr>
        <w:t xml:space="preserve">ения объекта площадью 300 </w:t>
      </w:r>
      <w:r w:rsidRPr="00F7273E">
        <w:rPr>
          <w:sz w:val="27"/>
          <w:szCs w:val="27"/>
        </w:rPr>
        <w:t>кв.м</w:t>
      </w:r>
      <w:r w:rsidRPr="00F7273E">
        <w:rPr>
          <w:sz w:val="27"/>
          <w:szCs w:val="27"/>
        </w:rPr>
        <w:t xml:space="preserve">, расположенного </w:t>
      </w:r>
      <w:r w:rsidRPr="00F7273E" w:rsidR="003C4171">
        <w:rPr>
          <w:sz w:val="27"/>
          <w:szCs w:val="27"/>
        </w:rPr>
        <w:t>по адресу</w:t>
      </w:r>
      <w:r w:rsidRPr="00F7273E">
        <w:rPr>
          <w:sz w:val="27"/>
          <w:szCs w:val="27"/>
        </w:rPr>
        <w:t xml:space="preserve">: </w:t>
      </w:r>
      <w:r w:rsidR="00906C17">
        <w:rPr>
          <w:rFonts w:eastAsia="Calibri"/>
          <w:sz w:val="27"/>
          <w:szCs w:val="27"/>
          <w:lang w:eastAsia="en-US"/>
        </w:rPr>
        <w:t>«ИЗЪЯТО»</w:t>
      </w:r>
      <w:r w:rsidRPr="00F7273E" w:rsidR="003C4171">
        <w:rPr>
          <w:sz w:val="27"/>
          <w:szCs w:val="27"/>
        </w:rPr>
        <w:t xml:space="preserve">; </w:t>
      </w:r>
    </w:p>
    <w:p w:rsidR="000624D3" w:rsidRPr="00F7273E" w:rsidP="00F7273E">
      <w:pPr>
        <w:ind w:firstLine="567"/>
        <w:jc w:val="both"/>
        <w:rPr>
          <w:sz w:val="27"/>
          <w:szCs w:val="27"/>
        </w:rPr>
      </w:pPr>
      <w:r w:rsidRPr="00F7273E">
        <w:rPr>
          <w:sz w:val="27"/>
          <w:szCs w:val="27"/>
        </w:rPr>
        <w:t>17)</w:t>
      </w:r>
      <w:r w:rsidRPr="00F7273E" w:rsidR="003C4171">
        <w:rPr>
          <w:sz w:val="27"/>
          <w:szCs w:val="27"/>
        </w:rPr>
        <w:t xml:space="preserve"> </w:t>
      </w:r>
      <w:r w:rsidRPr="00F7273E">
        <w:rPr>
          <w:sz w:val="27"/>
          <w:szCs w:val="27"/>
        </w:rPr>
        <w:t>п</w:t>
      </w:r>
      <w:r w:rsidRPr="00F7273E" w:rsidR="005F0FBE">
        <w:rPr>
          <w:sz w:val="27"/>
          <w:szCs w:val="27"/>
        </w:rPr>
        <w:t>ровести служебное расследование по установлению лиц, ответственных за недополученный доход в бюджет муниципального образования городской округ Ялта Республики Кры</w:t>
      </w:r>
      <w:r w:rsidRPr="00F7273E">
        <w:rPr>
          <w:sz w:val="27"/>
          <w:szCs w:val="27"/>
        </w:rPr>
        <w:t xml:space="preserve">м на общую сумму 4747795,69 рублей по следующим мероприятиям: </w:t>
      </w:r>
      <w:r w:rsidRPr="00F7273E" w:rsidR="005F0FBE">
        <w:rPr>
          <w:sz w:val="27"/>
          <w:szCs w:val="27"/>
        </w:rPr>
        <w:t>размещение нестационарного торгового объекта в виде кафе – летней площадки</w:t>
      </w:r>
      <w:r w:rsidRPr="00F7273E">
        <w:rPr>
          <w:sz w:val="27"/>
          <w:szCs w:val="27"/>
        </w:rPr>
        <w:t>,</w:t>
      </w:r>
      <w:r w:rsidRPr="00F7273E" w:rsidR="005F0FBE">
        <w:rPr>
          <w:sz w:val="27"/>
          <w:szCs w:val="27"/>
        </w:rPr>
        <w:t xml:space="preserve"> площа</w:t>
      </w:r>
      <w:r w:rsidRPr="00F7273E">
        <w:rPr>
          <w:sz w:val="27"/>
          <w:szCs w:val="27"/>
        </w:rPr>
        <w:t xml:space="preserve">дью 300 </w:t>
      </w:r>
      <w:r w:rsidRPr="00F7273E">
        <w:rPr>
          <w:sz w:val="27"/>
          <w:szCs w:val="27"/>
        </w:rPr>
        <w:t>кв</w:t>
      </w:r>
      <w:r w:rsidRPr="00F7273E">
        <w:rPr>
          <w:sz w:val="27"/>
          <w:szCs w:val="27"/>
        </w:rPr>
        <w:t>.м</w:t>
      </w:r>
      <w:r w:rsidRPr="00F7273E">
        <w:rPr>
          <w:sz w:val="27"/>
          <w:szCs w:val="27"/>
        </w:rPr>
        <w:t>, расположенной</w:t>
      </w:r>
      <w:r w:rsidRPr="00F7273E" w:rsidR="005F0FBE">
        <w:rPr>
          <w:sz w:val="27"/>
          <w:szCs w:val="27"/>
        </w:rPr>
        <w:t xml:space="preserve"> в </w:t>
      </w:r>
      <w:r w:rsidR="00906C17">
        <w:rPr>
          <w:rFonts w:eastAsia="Calibri"/>
          <w:sz w:val="27"/>
          <w:szCs w:val="27"/>
          <w:lang w:eastAsia="en-US"/>
        </w:rPr>
        <w:t>«ИЗЪЯТО»</w:t>
      </w:r>
      <w:r w:rsidRPr="00F7273E">
        <w:rPr>
          <w:sz w:val="27"/>
          <w:szCs w:val="27"/>
        </w:rPr>
        <w:t xml:space="preserve">, </w:t>
      </w:r>
      <w:r w:rsidRPr="00F7273E" w:rsidR="005F0FBE">
        <w:rPr>
          <w:sz w:val="27"/>
          <w:szCs w:val="27"/>
        </w:rPr>
        <w:t>составляет 1317663,00 руб.;</w:t>
      </w:r>
      <w:r w:rsidRPr="00F7273E">
        <w:rPr>
          <w:sz w:val="27"/>
          <w:szCs w:val="27"/>
        </w:rPr>
        <w:t xml:space="preserve"> </w:t>
      </w:r>
      <w:r w:rsidRPr="00F7273E" w:rsidR="005F0FBE">
        <w:rPr>
          <w:sz w:val="27"/>
          <w:szCs w:val="27"/>
        </w:rPr>
        <w:t>размещение 27 нестационарных торговых объектов</w:t>
      </w:r>
      <w:r w:rsidRPr="00F7273E">
        <w:rPr>
          <w:sz w:val="27"/>
          <w:szCs w:val="27"/>
        </w:rPr>
        <w:t xml:space="preserve">, площадью 8 </w:t>
      </w:r>
      <w:r w:rsidRPr="00F7273E">
        <w:rPr>
          <w:sz w:val="27"/>
          <w:szCs w:val="27"/>
        </w:rPr>
        <w:t>кв.м</w:t>
      </w:r>
      <w:r w:rsidRPr="00F7273E" w:rsidR="005F0FBE">
        <w:rPr>
          <w:sz w:val="27"/>
          <w:szCs w:val="27"/>
        </w:rPr>
        <w:t xml:space="preserve"> в </w:t>
      </w:r>
      <w:r w:rsidR="00906C17">
        <w:rPr>
          <w:rFonts w:eastAsia="Calibri"/>
          <w:sz w:val="27"/>
          <w:szCs w:val="27"/>
          <w:lang w:eastAsia="en-US"/>
        </w:rPr>
        <w:t>«ИЗЪЯТО»</w:t>
      </w:r>
      <w:r w:rsidRPr="00F7273E">
        <w:rPr>
          <w:sz w:val="27"/>
          <w:szCs w:val="27"/>
        </w:rPr>
        <w:t xml:space="preserve"> составляет 1897434,45 руб.; </w:t>
      </w:r>
      <w:r w:rsidRPr="00F7273E" w:rsidR="005F0FBE">
        <w:rPr>
          <w:sz w:val="27"/>
          <w:szCs w:val="27"/>
        </w:rPr>
        <w:t>не рассчитана и не перечислена в бюджет плата за использование земельных участков</w:t>
      </w:r>
      <w:r w:rsidRPr="00F7273E">
        <w:rPr>
          <w:sz w:val="27"/>
          <w:szCs w:val="27"/>
        </w:rPr>
        <w:t xml:space="preserve"> в качестве платных парковок</w:t>
      </w:r>
      <w:r w:rsidRPr="00F7273E" w:rsidR="005F0FBE">
        <w:rPr>
          <w:sz w:val="27"/>
          <w:szCs w:val="27"/>
        </w:rPr>
        <w:t>, использованных МУП «ТИЦ ЮБК» в своей коммерческой деятельности</w:t>
      </w:r>
      <w:r w:rsidRPr="00F7273E">
        <w:rPr>
          <w:sz w:val="27"/>
          <w:szCs w:val="27"/>
        </w:rPr>
        <w:t>,</w:t>
      </w:r>
      <w:r w:rsidRPr="00F7273E" w:rsidR="005F0FBE">
        <w:rPr>
          <w:sz w:val="27"/>
          <w:szCs w:val="27"/>
        </w:rPr>
        <w:t xml:space="preserve"> в размере 1343613,29 руб.; задолженность МУП «ТИЦ ЮБК» перед бюджетом за </w:t>
      </w:r>
      <w:r w:rsidRPr="00F7273E" w:rsidR="005F0FBE">
        <w:rPr>
          <w:sz w:val="27"/>
          <w:szCs w:val="27"/>
        </w:rPr>
        <w:t xml:space="preserve">размещение нестационарных торговых объектов </w:t>
      </w:r>
      <w:r w:rsidR="00906C17">
        <w:rPr>
          <w:rFonts w:eastAsia="Calibri"/>
          <w:sz w:val="27"/>
          <w:szCs w:val="27"/>
          <w:lang w:eastAsia="en-US"/>
        </w:rPr>
        <w:t>«ИЗЪЯТО»</w:t>
      </w:r>
      <w:r w:rsidRPr="00F7273E">
        <w:rPr>
          <w:sz w:val="27"/>
          <w:szCs w:val="27"/>
        </w:rPr>
        <w:t>, расположенных</w:t>
      </w:r>
      <w:r w:rsidRPr="00F7273E" w:rsidR="005F0FBE">
        <w:rPr>
          <w:sz w:val="27"/>
          <w:szCs w:val="27"/>
        </w:rPr>
        <w:t xml:space="preserve"> по адресу</w:t>
      </w:r>
      <w:r w:rsidRPr="00F7273E">
        <w:rPr>
          <w:sz w:val="27"/>
          <w:szCs w:val="27"/>
        </w:rPr>
        <w:t>:</w:t>
      </w:r>
      <w:r w:rsidRPr="00F7273E" w:rsidR="005F0FBE">
        <w:rPr>
          <w:sz w:val="27"/>
          <w:szCs w:val="27"/>
        </w:rPr>
        <w:t xml:space="preserve"> </w:t>
      </w:r>
      <w:r w:rsidR="00906C17">
        <w:rPr>
          <w:rFonts w:eastAsia="Calibri"/>
          <w:sz w:val="27"/>
          <w:szCs w:val="27"/>
          <w:lang w:eastAsia="en-US"/>
        </w:rPr>
        <w:t>«ИЗЪЯТО»</w:t>
      </w:r>
      <w:r w:rsidRPr="00F7273E" w:rsidR="005F0FBE">
        <w:rPr>
          <w:sz w:val="27"/>
          <w:szCs w:val="27"/>
        </w:rPr>
        <w:t>, напротив магазина «Жемчуг» - павильон по оказанию услуг</w:t>
      </w:r>
      <w:r w:rsidRPr="00F7273E">
        <w:rPr>
          <w:sz w:val="27"/>
          <w:szCs w:val="27"/>
        </w:rPr>
        <w:t xml:space="preserve">, общей площадью 6 </w:t>
      </w:r>
      <w:r w:rsidRPr="00F7273E">
        <w:rPr>
          <w:sz w:val="27"/>
          <w:szCs w:val="27"/>
        </w:rPr>
        <w:t>кв</w:t>
      </w:r>
      <w:r w:rsidRPr="00F7273E">
        <w:rPr>
          <w:sz w:val="27"/>
          <w:szCs w:val="27"/>
        </w:rPr>
        <w:t>.м</w:t>
      </w:r>
      <w:r w:rsidRPr="00F7273E">
        <w:rPr>
          <w:sz w:val="27"/>
          <w:szCs w:val="27"/>
        </w:rPr>
        <w:t>,</w:t>
      </w:r>
      <w:r w:rsidRPr="00F7273E" w:rsidR="005F0FBE">
        <w:rPr>
          <w:sz w:val="27"/>
          <w:szCs w:val="27"/>
        </w:rPr>
        <w:t xml:space="preserve"> и НТО № 1/482 – павильон по оказанию услуг общей площадью 6 </w:t>
      </w:r>
      <w:r w:rsidRPr="00F7273E" w:rsidR="005F0FBE">
        <w:rPr>
          <w:sz w:val="27"/>
          <w:szCs w:val="27"/>
        </w:rPr>
        <w:t>кв.м</w:t>
      </w:r>
      <w:r w:rsidRPr="00F7273E" w:rsidR="005F0FBE">
        <w:rPr>
          <w:sz w:val="27"/>
          <w:szCs w:val="27"/>
        </w:rPr>
        <w:t xml:space="preserve">. по </w:t>
      </w:r>
      <w:r w:rsidR="00906C17">
        <w:rPr>
          <w:rFonts w:eastAsia="Calibri"/>
          <w:sz w:val="27"/>
          <w:szCs w:val="27"/>
          <w:lang w:eastAsia="en-US"/>
        </w:rPr>
        <w:t>«ИЗЪЯТО»</w:t>
      </w:r>
      <w:r w:rsidRPr="00F7273E" w:rsidR="005F0FBE">
        <w:rPr>
          <w:sz w:val="27"/>
          <w:szCs w:val="27"/>
        </w:rPr>
        <w:t>, в районе ресторана «Авалон»</w:t>
      </w:r>
      <w:r w:rsidRPr="00F7273E">
        <w:rPr>
          <w:sz w:val="27"/>
          <w:szCs w:val="27"/>
        </w:rPr>
        <w:t>, составляет 127854,13 руб.;</w:t>
      </w:r>
      <w:r w:rsidRPr="00F7273E" w:rsidR="005F0FBE">
        <w:rPr>
          <w:sz w:val="27"/>
          <w:szCs w:val="27"/>
        </w:rPr>
        <w:t xml:space="preserve"> деятельность нестационарного торгового объекта, расположенного по </w:t>
      </w:r>
      <w:r w:rsidR="00906C17">
        <w:rPr>
          <w:rFonts w:eastAsia="Calibri"/>
          <w:sz w:val="27"/>
          <w:szCs w:val="27"/>
          <w:lang w:eastAsia="en-US"/>
        </w:rPr>
        <w:t>«ИЗЪЯТО»</w:t>
      </w:r>
      <w:r w:rsidRPr="00F7273E" w:rsidR="005F0FBE">
        <w:rPr>
          <w:sz w:val="27"/>
          <w:szCs w:val="27"/>
        </w:rPr>
        <w:t xml:space="preserve">, осуществляется неправомерно, задолженность перед бюджетом за право размещения данного объекта составляет 61230,82 руб. По итогам служебного расследования принять меры в </w:t>
      </w:r>
      <w:r w:rsidRPr="00F7273E" w:rsidR="005F0FBE">
        <w:rPr>
          <w:sz w:val="27"/>
          <w:szCs w:val="27"/>
        </w:rPr>
        <w:t>соответств</w:t>
      </w:r>
      <w:r w:rsidRPr="00F7273E">
        <w:rPr>
          <w:sz w:val="27"/>
          <w:szCs w:val="27"/>
        </w:rPr>
        <w:t>ии</w:t>
      </w:r>
      <w:r w:rsidRPr="00F7273E">
        <w:rPr>
          <w:sz w:val="27"/>
          <w:szCs w:val="27"/>
        </w:rPr>
        <w:t xml:space="preserve"> с законодательством РФ;</w:t>
      </w:r>
    </w:p>
    <w:p w:rsidR="000624D3" w:rsidRPr="00F7273E" w:rsidP="00F7273E">
      <w:pPr>
        <w:ind w:firstLine="567"/>
        <w:jc w:val="both"/>
        <w:rPr>
          <w:sz w:val="27"/>
          <w:szCs w:val="27"/>
        </w:rPr>
      </w:pPr>
      <w:r w:rsidRPr="00F7273E">
        <w:rPr>
          <w:sz w:val="27"/>
          <w:szCs w:val="27"/>
        </w:rPr>
        <w:t>18) р</w:t>
      </w:r>
      <w:r w:rsidRPr="00F7273E" w:rsidR="005F0FBE">
        <w:rPr>
          <w:sz w:val="27"/>
          <w:szCs w:val="27"/>
        </w:rPr>
        <w:t xml:space="preserve">азмещение нестационарных торговых объектов произвести в соответствии с Постановлением Администрации г. Ялта </w:t>
      </w:r>
      <w:r w:rsidRPr="00F7273E">
        <w:rPr>
          <w:sz w:val="27"/>
          <w:szCs w:val="27"/>
        </w:rPr>
        <w:t>Республики Крым от 08.04.2015 года</w:t>
      </w:r>
      <w:r w:rsidRPr="00F7273E" w:rsidR="005F0FBE">
        <w:rPr>
          <w:sz w:val="27"/>
          <w:szCs w:val="27"/>
        </w:rPr>
        <w:t xml:space="preserve"> № 425-п «О размещении нестационарных торговых объектов, расположенных на территории муниципального образо</w:t>
      </w:r>
      <w:r w:rsidRPr="00F7273E">
        <w:rPr>
          <w:sz w:val="27"/>
          <w:szCs w:val="27"/>
        </w:rPr>
        <w:t xml:space="preserve">вания городской округ Ялта»; </w:t>
      </w:r>
    </w:p>
    <w:p w:rsidR="000624D3" w:rsidRPr="00F7273E" w:rsidP="00F7273E">
      <w:pPr>
        <w:ind w:firstLine="567"/>
        <w:jc w:val="both"/>
        <w:rPr>
          <w:sz w:val="27"/>
          <w:szCs w:val="27"/>
        </w:rPr>
      </w:pPr>
      <w:r w:rsidRPr="00F7273E">
        <w:rPr>
          <w:sz w:val="27"/>
          <w:szCs w:val="27"/>
        </w:rPr>
        <w:t>19) о</w:t>
      </w:r>
      <w:r w:rsidRPr="00F7273E" w:rsidR="00EC37DD">
        <w:rPr>
          <w:sz w:val="27"/>
          <w:szCs w:val="27"/>
        </w:rPr>
        <w:t>приходовать и поставить на баланс предприятия излиш</w:t>
      </w:r>
      <w:r w:rsidRPr="00F7273E">
        <w:rPr>
          <w:sz w:val="27"/>
          <w:szCs w:val="27"/>
        </w:rPr>
        <w:t xml:space="preserve">ек двух шлагбаумов </w:t>
      </w:r>
      <w:r w:rsidRPr="00F7273E">
        <w:rPr>
          <w:sz w:val="27"/>
          <w:szCs w:val="27"/>
        </w:rPr>
        <w:t>Doorkhan</w:t>
      </w:r>
      <w:r w:rsidRPr="00F7273E">
        <w:rPr>
          <w:sz w:val="27"/>
          <w:szCs w:val="27"/>
        </w:rPr>
        <w:t xml:space="preserve">; </w:t>
      </w:r>
    </w:p>
    <w:p w:rsidR="000624D3" w:rsidRPr="00F7273E" w:rsidP="00F7273E">
      <w:pPr>
        <w:ind w:firstLine="567"/>
        <w:jc w:val="both"/>
        <w:rPr>
          <w:sz w:val="27"/>
          <w:szCs w:val="27"/>
        </w:rPr>
      </w:pPr>
      <w:r w:rsidRPr="00F7273E">
        <w:rPr>
          <w:sz w:val="27"/>
          <w:szCs w:val="27"/>
        </w:rPr>
        <w:t>20) и</w:t>
      </w:r>
      <w:r w:rsidRPr="00F7273E" w:rsidR="00EC37DD">
        <w:rPr>
          <w:sz w:val="27"/>
          <w:szCs w:val="27"/>
        </w:rPr>
        <w:t xml:space="preserve">спользовать асфальтобетонную площадку, расположенную по адресу </w:t>
      </w:r>
      <w:r w:rsidR="00EC4B70">
        <w:rPr>
          <w:rFonts w:eastAsia="Calibri"/>
          <w:sz w:val="27"/>
          <w:szCs w:val="27"/>
          <w:lang w:eastAsia="en-US"/>
        </w:rPr>
        <w:t>«ИЗЪЯТО»</w:t>
      </w:r>
      <w:r w:rsidRPr="00F7273E">
        <w:rPr>
          <w:sz w:val="27"/>
          <w:szCs w:val="27"/>
        </w:rPr>
        <w:t>,</w:t>
      </w:r>
      <w:r w:rsidRPr="00F7273E" w:rsidR="00EC37DD">
        <w:rPr>
          <w:sz w:val="27"/>
          <w:szCs w:val="27"/>
        </w:rPr>
        <w:t xml:space="preserve"> в коммерческой деятельности предприятия с целью получения прибыли</w:t>
      </w:r>
      <w:r w:rsidRPr="00F7273E">
        <w:rPr>
          <w:sz w:val="27"/>
          <w:szCs w:val="27"/>
        </w:rPr>
        <w:t>,</w:t>
      </w:r>
      <w:r w:rsidRPr="00F7273E" w:rsidR="00EC37DD">
        <w:rPr>
          <w:sz w:val="27"/>
          <w:szCs w:val="27"/>
        </w:rPr>
        <w:t xml:space="preserve"> в соответствии с законодательством РФ</w:t>
      </w:r>
      <w:r w:rsidRPr="00F7273E" w:rsidR="00AB3224">
        <w:rPr>
          <w:sz w:val="27"/>
          <w:szCs w:val="27"/>
        </w:rPr>
        <w:t xml:space="preserve">; </w:t>
      </w:r>
    </w:p>
    <w:p w:rsidR="00AB3224" w:rsidRPr="00F7273E" w:rsidP="00F7273E">
      <w:pPr>
        <w:ind w:firstLine="567"/>
        <w:jc w:val="both"/>
        <w:rPr>
          <w:sz w:val="27"/>
          <w:szCs w:val="27"/>
        </w:rPr>
      </w:pPr>
      <w:r w:rsidRPr="00F7273E">
        <w:rPr>
          <w:sz w:val="27"/>
          <w:szCs w:val="27"/>
        </w:rPr>
        <w:t>21) п</w:t>
      </w:r>
      <w:r w:rsidRPr="00F7273E">
        <w:rPr>
          <w:sz w:val="27"/>
          <w:szCs w:val="27"/>
        </w:rPr>
        <w:t xml:space="preserve">ровести служебное расследование по установлению лиц, ответственных за недополученный доход предприятия за период проверки в размере 338850,00 руб. за фактическую сдачу в аренду помещений 1-1, 1-2, 1-3 летнего кинотеатра, расположенного в </w:t>
      </w:r>
      <w:r w:rsidRPr="00F7273E">
        <w:rPr>
          <w:sz w:val="27"/>
          <w:szCs w:val="27"/>
        </w:rPr>
        <w:t>пгт</w:t>
      </w:r>
      <w:r w:rsidRPr="00F7273E">
        <w:rPr>
          <w:sz w:val="27"/>
          <w:szCs w:val="27"/>
        </w:rPr>
        <w:t>. Гурзуф</w:t>
      </w:r>
      <w:r w:rsidRPr="00F7273E">
        <w:rPr>
          <w:sz w:val="27"/>
          <w:szCs w:val="27"/>
        </w:rPr>
        <w:t xml:space="preserve"> города Ялты</w:t>
      </w:r>
      <w:r w:rsidRPr="00F7273E">
        <w:rPr>
          <w:sz w:val="27"/>
          <w:szCs w:val="27"/>
        </w:rPr>
        <w:t>.</w:t>
      </w:r>
    </w:p>
    <w:p w:rsidR="00B44FD5" w:rsidRPr="00F7273E" w:rsidP="00F7273E">
      <w:pPr>
        <w:autoSpaceDE w:val="0"/>
        <w:autoSpaceDN w:val="0"/>
        <w:adjustRightInd w:val="0"/>
        <w:ind w:firstLine="567"/>
        <w:jc w:val="both"/>
        <w:rPr>
          <w:sz w:val="27"/>
          <w:szCs w:val="27"/>
          <w:lang w:eastAsia="x-none"/>
        </w:rPr>
      </w:pPr>
      <w:r w:rsidRPr="00F7273E">
        <w:rPr>
          <w:sz w:val="27"/>
          <w:szCs w:val="27"/>
          <w:lang w:eastAsia="x-none"/>
        </w:rPr>
        <w:t xml:space="preserve">Предписание </w:t>
      </w:r>
      <w:r w:rsidR="00EC4B70">
        <w:rPr>
          <w:rFonts w:eastAsia="Calibri"/>
          <w:sz w:val="27"/>
          <w:szCs w:val="27"/>
          <w:lang w:eastAsia="en-US"/>
        </w:rPr>
        <w:t>«ИЗЪЯТО»</w:t>
      </w:r>
      <w:r w:rsidR="00EC4B70">
        <w:rPr>
          <w:rFonts w:eastAsia="Calibri"/>
          <w:sz w:val="27"/>
          <w:szCs w:val="27"/>
          <w:lang w:eastAsia="en-US"/>
        </w:rPr>
        <w:t xml:space="preserve"> </w:t>
      </w:r>
      <w:r w:rsidRPr="00F7273E">
        <w:rPr>
          <w:sz w:val="27"/>
          <w:szCs w:val="27"/>
          <w:lang w:eastAsia="x-none"/>
        </w:rPr>
        <w:t xml:space="preserve">получено директором МУП «ТИЦ ЮБК» </w:t>
      </w:r>
      <w:r w:rsidRPr="00F7273E" w:rsidR="00B57858">
        <w:rPr>
          <w:sz w:val="27"/>
          <w:szCs w:val="27"/>
          <w:lang w:eastAsia="x-none"/>
        </w:rPr>
        <w:t>Добровольским В.А.</w:t>
      </w:r>
      <w:r w:rsidRPr="00F7273E" w:rsidR="00C623D6">
        <w:rPr>
          <w:sz w:val="27"/>
          <w:szCs w:val="27"/>
          <w:lang w:eastAsia="x-none"/>
        </w:rPr>
        <w:t xml:space="preserve"> </w:t>
      </w:r>
      <w:r w:rsidR="00EC4B70">
        <w:rPr>
          <w:rFonts w:eastAsia="Calibri"/>
          <w:sz w:val="27"/>
          <w:szCs w:val="27"/>
          <w:lang w:eastAsia="en-US"/>
        </w:rPr>
        <w:t>«ИЗЪЯТО»</w:t>
      </w:r>
      <w:r w:rsidRPr="00F7273E" w:rsidR="00EC4B70">
        <w:rPr>
          <w:sz w:val="27"/>
          <w:szCs w:val="27"/>
          <w:lang w:eastAsia="x-none"/>
        </w:rPr>
        <w:t xml:space="preserve"> </w:t>
      </w:r>
      <w:r w:rsidRPr="00F7273E" w:rsidR="00B57858">
        <w:rPr>
          <w:sz w:val="27"/>
          <w:szCs w:val="27"/>
          <w:lang w:eastAsia="x-none"/>
        </w:rPr>
        <w:t>(л.д.12-16)</w:t>
      </w:r>
      <w:r w:rsidRPr="00F7273E">
        <w:rPr>
          <w:sz w:val="27"/>
          <w:szCs w:val="27"/>
          <w:lang w:eastAsia="x-none"/>
        </w:rPr>
        <w:t>.</w:t>
      </w:r>
    </w:p>
    <w:p w:rsidR="00766D42" w:rsidRPr="00F7273E" w:rsidP="00F7273E">
      <w:pPr>
        <w:autoSpaceDE w:val="0"/>
        <w:autoSpaceDN w:val="0"/>
        <w:adjustRightInd w:val="0"/>
        <w:ind w:firstLine="567"/>
        <w:jc w:val="both"/>
        <w:rPr>
          <w:sz w:val="27"/>
          <w:szCs w:val="27"/>
          <w:lang w:eastAsia="x-none"/>
        </w:rPr>
      </w:pPr>
      <w:r w:rsidRPr="00F7273E">
        <w:rPr>
          <w:sz w:val="27"/>
          <w:szCs w:val="27"/>
          <w:lang w:eastAsia="x-none"/>
        </w:rPr>
        <w:t xml:space="preserve">О результатах рассмотрения вышеуказанного предписания и принятых мерах необходимо было сообщить в адрес Контрольно-счетной палаты в срок до </w:t>
      </w:r>
      <w:r w:rsidRPr="00F7273E" w:rsidR="005A5230">
        <w:rPr>
          <w:sz w:val="27"/>
          <w:szCs w:val="27"/>
          <w:lang w:eastAsia="x-none"/>
        </w:rPr>
        <w:t>19.08.2019</w:t>
      </w:r>
      <w:r w:rsidRPr="00F7273E">
        <w:rPr>
          <w:sz w:val="27"/>
          <w:szCs w:val="27"/>
          <w:lang w:eastAsia="x-none"/>
        </w:rPr>
        <w:t xml:space="preserve"> года.</w:t>
      </w:r>
    </w:p>
    <w:p w:rsidR="00766D42" w:rsidRPr="00F7273E" w:rsidP="00F7273E">
      <w:pPr>
        <w:autoSpaceDE w:val="0"/>
        <w:autoSpaceDN w:val="0"/>
        <w:adjustRightInd w:val="0"/>
        <w:ind w:firstLine="567"/>
        <w:jc w:val="both"/>
        <w:rPr>
          <w:sz w:val="27"/>
          <w:szCs w:val="27"/>
          <w:lang w:eastAsia="x-none"/>
        </w:rPr>
      </w:pPr>
      <w:r w:rsidRPr="00F7273E">
        <w:rPr>
          <w:sz w:val="27"/>
          <w:szCs w:val="27"/>
          <w:lang w:eastAsia="x-none"/>
        </w:rPr>
        <w:t xml:space="preserve">На основании письма МУП «ТИЦ ЮБК» от </w:t>
      </w:r>
      <w:r w:rsidR="00EC4B70">
        <w:rPr>
          <w:rFonts w:eastAsia="Calibri"/>
          <w:sz w:val="27"/>
          <w:szCs w:val="27"/>
          <w:lang w:eastAsia="en-US"/>
        </w:rPr>
        <w:t>«ИЗЪЯТО»</w:t>
      </w:r>
      <w:r w:rsidRPr="00F7273E">
        <w:rPr>
          <w:sz w:val="27"/>
          <w:szCs w:val="27"/>
          <w:lang w:eastAsia="x-none"/>
        </w:rPr>
        <w:t xml:space="preserve"> срок выполнения предписания продлен до 02.09.2019 года.</w:t>
      </w:r>
    </w:p>
    <w:p w:rsidR="00766D42" w:rsidRPr="00F7273E" w:rsidP="00F7273E">
      <w:pPr>
        <w:autoSpaceDE w:val="0"/>
        <w:autoSpaceDN w:val="0"/>
        <w:adjustRightInd w:val="0"/>
        <w:ind w:firstLine="567"/>
        <w:jc w:val="both"/>
        <w:rPr>
          <w:sz w:val="27"/>
          <w:szCs w:val="27"/>
          <w:lang w:eastAsia="x-none"/>
        </w:rPr>
      </w:pPr>
      <w:r w:rsidRPr="00F7273E">
        <w:rPr>
          <w:sz w:val="27"/>
          <w:szCs w:val="27"/>
          <w:lang w:eastAsia="x-none"/>
        </w:rPr>
        <w:t xml:space="preserve">Мировой судья учитывает, что предписание должно содержать только законные требования, то есть на лицо (юридическое, должностное, физическое) может быть возложена обязанность по устранению лишь тех нарушений, соблюдение которых обязательно для них в силу закона, а сами требования должны быть реально исполнимы. Исполнимость предписания является важным требованием к данному виду ненормативного акта и одним из элементов законности предписания, поскольку предписание исходит от государственного органа, обладающего властными полномочиями, носит обязательный характер и для его исполнения устанавливается определенный срок, за нарушение которого наступает административная ответственность (ч.20 </w:t>
      </w:r>
      <w:hyperlink r:id="rId5" w:history="1">
        <w:r w:rsidRPr="00F7273E">
          <w:rPr>
            <w:sz w:val="27"/>
            <w:szCs w:val="27"/>
            <w:lang w:eastAsia="x-none"/>
          </w:rPr>
          <w:t>статьи 19.5</w:t>
        </w:r>
      </w:hyperlink>
      <w:r w:rsidRPr="00F7273E">
        <w:rPr>
          <w:sz w:val="27"/>
          <w:szCs w:val="27"/>
          <w:lang w:eastAsia="x-none"/>
        </w:rPr>
        <w:t xml:space="preserve"> КоАП РФ).</w:t>
      </w:r>
    </w:p>
    <w:p w:rsidR="00766D42" w:rsidRPr="00F7273E" w:rsidP="00F7273E">
      <w:pPr>
        <w:autoSpaceDE w:val="0"/>
        <w:autoSpaceDN w:val="0"/>
        <w:adjustRightInd w:val="0"/>
        <w:ind w:firstLine="567"/>
        <w:jc w:val="both"/>
        <w:rPr>
          <w:sz w:val="27"/>
          <w:szCs w:val="27"/>
          <w:lang w:eastAsia="x-none"/>
        </w:rPr>
      </w:pPr>
      <w:r w:rsidRPr="00F7273E">
        <w:rPr>
          <w:sz w:val="27"/>
          <w:szCs w:val="27"/>
          <w:lang w:eastAsia="x-none"/>
        </w:rPr>
        <w:t xml:space="preserve">Следовательно, предписание должностного лица, содержащее законные требования, должно быть реально исполнимо и содержать конкретные указания, четкие формулировки относительно конкретных действий, которые необходимо совершить исполнителю, и которые должны быть направлены на прекращение и устранение выявленного нарушения. При этом содержащиеся в предписании формулировки должны исключать возможность двоякого толкования; </w:t>
      </w:r>
      <w:r w:rsidRPr="00F7273E">
        <w:rPr>
          <w:sz w:val="27"/>
          <w:szCs w:val="27"/>
          <w:lang w:eastAsia="x-none"/>
        </w:rPr>
        <w:t>изложение должно быть кратким, четким, ясным, последовательным, доступным для понимания всеми лицами.</w:t>
      </w:r>
    </w:p>
    <w:p w:rsidR="00F7273E" w:rsidRPr="00F7273E" w:rsidP="00F7273E">
      <w:pPr>
        <w:autoSpaceDE w:val="0"/>
        <w:autoSpaceDN w:val="0"/>
        <w:adjustRightInd w:val="0"/>
        <w:ind w:firstLine="567"/>
        <w:jc w:val="both"/>
        <w:rPr>
          <w:sz w:val="27"/>
          <w:szCs w:val="27"/>
        </w:rPr>
      </w:pPr>
      <w:r w:rsidRPr="00F7273E">
        <w:rPr>
          <w:sz w:val="27"/>
          <w:szCs w:val="27"/>
        </w:rPr>
        <w:t xml:space="preserve">Оценивая выданное председателем </w:t>
      </w:r>
      <w:r w:rsidRPr="00F7273E">
        <w:rPr>
          <w:sz w:val="27"/>
          <w:szCs w:val="27"/>
          <w:lang w:eastAsia="x-none"/>
        </w:rPr>
        <w:t xml:space="preserve">КСП </w:t>
      </w:r>
      <w:r w:rsidRPr="00F7273E">
        <w:rPr>
          <w:sz w:val="27"/>
          <w:szCs w:val="27"/>
        </w:rPr>
        <w:t>предписание, мировой судья приходит к выводу, что оно в полном объеме отвечает вышеуказанным критериям, что в свою очередь свидетельствует об его законности и обоснованности.</w:t>
      </w:r>
    </w:p>
    <w:p w:rsidR="00F7273E" w:rsidRPr="00F7273E" w:rsidP="00F7273E">
      <w:pPr>
        <w:autoSpaceDE w:val="0"/>
        <w:autoSpaceDN w:val="0"/>
        <w:adjustRightInd w:val="0"/>
        <w:ind w:firstLine="567"/>
        <w:jc w:val="both"/>
        <w:rPr>
          <w:sz w:val="27"/>
          <w:szCs w:val="27"/>
        </w:rPr>
      </w:pPr>
      <w:r w:rsidRPr="00F7273E">
        <w:rPr>
          <w:sz w:val="27"/>
          <w:szCs w:val="27"/>
        </w:rPr>
        <w:t xml:space="preserve">Положениями </w:t>
      </w:r>
      <w:r w:rsidRPr="00F7273E">
        <w:rPr>
          <w:rStyle w:val="FontStyle17"/>
          <w:sz w:val="27"/>
          <w:szCs w:val="27"/>
        </w:rPr>
        <w:t>части 20 статьи 19.5 КоАП РФ предусмотрена административная ответственность за н</w:t>
      </w:r>
      <w:r w:rsidRPr="00F7273E">
        <w:rPr>
          <w:rFonts w:eastAsiaTheme="minorHAnsi"/>
          <w:sz w:val="27"/>
          <w:szCs w:val="27"/>
          <w:lang w:eastAsia="en-US"/>
        </w:rPr>
        <w:t>евыполнение в установленный срок законного предписания органа государственного (муниципального) финансового контроля.</w:t>
      </w:r>
    </w:p>
    <w:p w:rsidR="00F7273E" w:rsidRPr="00F7273E" w:rsidP="00F7273E">
      <w:pPr>
        <w:autoSpaceDE w:val="0"/>
        <w:autoSpaceDN w:val="0"/>
        <w:adjustRightInd w:val="0"/>
        <w:ind w:firstLine="567"/>
        <w:jc w:val="both"/>
        <w:rPr>
          <w:sz w:val="27"/>
          <w:szCs w:val="27"/>
        </w:rPr>
      </w:pPr>
      <w:r w:rsidRPr="00F7273E">
        <w:rPr>
          <w:sz w:val="27"/>
          <w:szCs w:val="27"/>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F7273E" w:rsidRPr="00F7273E" w:rsidP="00F7273E">
      <w:pPr>
        <w:autoSpaceDE w:val="0"/>
        <w:autoSpaceDN w:val="0"/>
        <w:adjustRightInd w:val="0"/>
        <w:ind w:firstLine="567"/>
        <w:jc w:val="both"/>
        <w:rPr>
          <w:sz w:val="27"/>
          <w:szCs w:val="27"/>
        </w:rPr>
      </w:pPr>
      <w:r w:rsidRPr="00F7273E">
        <w:rPr>
          <w:sz w:val="27"/>
          <w:szCs w:val="27"/>
        </w:rPr>
        <w:t xml:space="preserve">В соответствии со статьей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F7273E" w:rsidRPr="00F7273E" w:rsidP="00F7273E">
      <w:pPr>
        <w:autoSpaceDE w:val="0"/>
        <w:autoSpaceDN w:val="0"/>
        <w:adjustRightInd w:val="0"/>
        <w:ind w:firstLine="567"/>
        <w:jc w:val="both"/>
        <w:rPr>
          <w:sz w:val="27"/>
          <w:szCs w:val="27"/>
        </w:rPr>
      </w:pPr>
      <w:r w:rsidRPr="00F7273E">
        <w:rPr>
          <w:sz w:val="27"/>
          <w:szCs w:val="27"/>
        </w:rPr>
        <w:t>При этом под должностным лицом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выполняющее организационно-распорядительные или административно-хозяйственные функции в государственных органах.</w:t>
      </w:r>
    </w:p>
    <w:p w:rsidR="00F7273E" w:rsidRPr="00F7273E" w:rsidP="00F7273E">
      <w:pPr>
        <w:autoSpaceDE w:val="0"/>
        <w:autoSpaceDN w:val="0"/>
        <w:adjustRightInd w:val="0"/>
        <w:ind w:firstLine="567"/>
        <w:jc w:val="both"/>
        <w:rPr>
          <w:sz w:val="27"/>
          <w:szCs w:val="27"/>
        </w:rPr>
      </w:pPr>
      <w:r w:rsidRPr="00F7273E">
        <w:rPr>
          <w:sz w:val="27"/>
          <w:szCs w:val="27"/>
        </w:rPr>
        <w:t>Согласно п.5.1 раздела 5 должностной инструкции директора Предприятия, директор несет персональную ответственность за правонарушения, совершенные в процессе осуществления своей деятельности.</w:t>
      </w:r>
    </w:p>
    <w:p w:rsidR="00F7273E" w:rsidRPr="00F7273E" w:rsidP="00F7273E">
      <w:pPr>
        <w:autoSpaceDE w:val="0"/>
        <w:autoSpaceDN w:val="0"/>
        <w:adjustRightInd w:val="0"/>
        <w:ind w:firstLine="567"/>
        <w:jc w:val="both"/>
        <w:rPr>
          <w:sz w:val="27"/>
          <w:szCs w:val="27"/>
        </w:rPr>
      </w:pPr>
      <w:r w:rsidRPr="00F7273E">
        <w:rPr>
          <w:sz w:val="27"/>
          <w:szCs w:val="27"/>
        </w:rPr>
        <w:t>Распоряжением главы Администрации г. Ялты от 07.03.2019 года №266-л, с 11 марта 2019 года на должность директора МУП «ТИЦ ЮБК» назначен Добровольский В.А. (л.д.64).</w:t>
      </w:r>
    </w:p>
    <w:p w:rsidR="00F7273E" w:rsidRPr="00F7273E" w:rsidP="00F7273E">
      <w:pPr>
        <w:autoSpaceDE w:val="0"/>
        <w:autoSpaceDN w:val="0"/>
        <w:adjustRightInd w:val="0"/>
        <w:ind w:firstLine="567"/>
        <w:jc w:val="both"/>
        <w:rPr>
          <w:sz w:val="27"/>
          <w:szCs w:val="27"/>
        </w:rPr>
      </w:pPr>
      <w:r w:rsidRPr="00F7273E">
        <w:rPr>
          <w:sz w:val="27"/>
          <w:szCs w:val="27"/>
        </w:rPr>
        <w:t xml:space="preserve">Таким образом, на должностное лицо Добровольского В.А была возложена обязанность по выполнению предписания </w:t>
      </w:r>
      <w:r w:rsidR="00EC4B70">
        <w:rPr>
          <w:rFonts w:eastAsia="Calibri"/>
          <w:sz w:val="27"/>
          <w:szCs w:val="27"/>
          <w:lang w:eastAsia="en-US"/>
        </w:rPr>
        <w:t>«ИЗЪЯТО»</w:t>
      </w:r>
      <w:r w:rsidR="00EC4B70">
        <w:rPr>
          <w:rFonts w:eastAsia="Calibri"/>
          <w:sz w:val="27"/>
          <w:szCs w:val="27"/>
          <w:lang w:eastAsia="en-US"/>
        </w:rPr>
        <w:t xml:space="preserve"> </w:t>
      </w:r>
      <w:r w:rsidRPr="00F7273E">
        <w:rPr>
          <w:sz w:val="27"/>
          <w:szCs w:val="27"/>
          <w:lang w:eastAsia="x-none"/>
        </w:rPr>
        <w:t>года.</w:t>
      </w:r>
    </w:p>
    <w:p w:rsidR="00766D42" w:rsidRPr="00F7273E" w:rsidP="00F7273E">
      <w:pPr>
        <w:autoSpaceDE w:val="0"/>
        <w:autoSpaceDN w:val="0"/>
        <w:adjustRightInd w:val="0"/>
        <w:ind w:firstLine="567"/>
        <w:jc w:val="both"/>
        <w:rPr>
          <w:sz w:val="27"/>
          <w:szCs w:val="27"/>
        </w:rPr>
      </w:pPr>
      <w:r w:rsidRPr="00F7273E">
        <w:rPr>
          <w:sz w:val="27"/>
          <w:szCs w:val="27"/>
          <w:lang w:eastAsia="x-none"/>
        </w:rPr>
        <w:t xml:space="preserve">Руководителем МУП «ТИЦ ЮБК» </w:t>
      </w:r>
      <w:r w:rsidRPr="00F7273E">
        <w:rPr>
          <w:sz w:val="27"/>
          <w:szCs w:val="27"/>
          <w:lang w:eastAsia="x-none"/>
        </w:rPr>
        <w:t xml:space="preserve">Добровольским В.А. </w:t>
      </w:r>
      <w:r w:rsidRPr="00F7273E">
        <w:rPr>
          <w:sz w:val="27"/>
          <w:szCs w:val="27"/>
          <w:lang w:eastAsia="x-none"/>
        </w:rPr>
        <w:t xml:space="preserve">проводились мероприятия по устранению нарушений и недостатков, указанных в соответствующем предписании, </w:t>
      </w:r>
      <w:r w:rsidRPr="00F7273E">
        <w:rPr>
          <w:sz w:val="27"/>
          <w:szCs w:val="27"/>
          <w:lang w:eastAsia="x-none"/>
        </w:rPr>
        <w:t>однако доказательств его полного исполнения в срок до 02 сентября 2019 года не представлено.</w:t>
      </w:r>
    </w:p>
    <w:p w:rsidR="002E05B7" w:rsidRPr="00F7273E" w:rsidP="00F7273E">
      <w:pPr>
        <w:autoSpaceDE w:val="0"/>
        <w:autoSpaceDN w:val="0"/>
        <w:adjustRightInd w:val="0"/>
        <w:ind w:firstLine="567"/>
        <w:jc w:val="both"/>
        <w:rPr>
          <w:sz w:val="27"/>
          <w:szCs w:val="27"/>
          <w:lang w:eastAsia="x-none"/>
        </w:rPr>
      </w:pPr>
      <w:r w:rsidRPr="00F7273E">
        <w:rPr>
          <w:sz w:val="27"/>
          <w:szCs w:val="27"/>
          <w:lang w:eastAsia="x-none"/>
        </w:rPr>
        <w:t>В целях выполнения пункта 1 предписания, должностными лицами МУП «ТИЦ ЮБК» предпринимались мероприятия по восстановлению документов финансового и бухгалтерского учета, изъятых сотрудниками правоохранительных органов в рамках уголовно-процессуальных действий, а именно направлялись соответствующие письма в адрес начальника УМВД России по г. Ялте, начальника департамента имущественных и земельных отношения Администрации г. Ялты (л.д.80-85).</w:t>
      </w:r>
      <w:r w:rsidRPr="00F7273E">
        <w:rPr>
          <w:sz w:val="27"/>
          <w:szCs w:val="27"/>
          <w:lang w:eastAsia="x-none"/>
        </w:rPr>
        <w:t xml:space="preserve"> Ответа на указанные письма не поступило. </w:t>
      </w:r>
    </w:p>
    <w:p w:rsidR="00814547" w:rsidRPr="00F7273E" w:rsidP="00F7273E">
      <w:pPr>
        <w:autoSpaceDE w:val="0"/>
        <w:autoSpaceDN w:val="0"/>
        <w:adjustRightInd w:val="0"/>
        <w:ind w:firstLine="567"/>
        <w:jc w:val="both"/>
        <w:rPr>
          <w:sz w:val="27"/>
          <w:szCs w:val="27"/>
          <w:lang w:eastAsia="x-none"/>
        </w:rPr>
      </w:pPr>
      <w:r w:rsidRPr="00F7273E">
        <w:rPr>
          <w:sz w:val="27"/>
          <w:szCs w:val="27"/>
          <w:lang w:eastAsia="x-none"/>
        </w:rPr>
        <w:t xml:space="preserve">По мнению </w:t>
      </w:r>
      <w:r w:rsidRPr="00F7273E">
        <w:rPr>
          <w:sz w:val="27"/>
          <w:szCs w:val="27"/>
          <w:lang w:eastAsia="x-none"/>
        </w:rPr>
        <w:t>мирового</w:t>
      </w:r>
      <w:r w:rsidRPr="00F7273E">
        <w:rPr>
          <w:sz w:val="27"/>
          <w:szCs w:val="27"/>
          <w:lang w:eastAsia="x-none"/>
        </w:rPr>
        <w:t xml:space="preserve"> судьи, должностными лицами МУП «ТИЦ ЮБК» в части выполнения данного пункта предписания выполнены исчерпывающие мероприятия, вследствие чего, п.1 предписания подлежит исключению из числа неисполненных.</w:t>
      </w:r>
    </w:p>
    <w:p w:rsidR="00814547" w:rsidRPr="00F7273E" w:rsidP="00F7273E">
      <w:pPr>
        <w:autoSpaceDE w:val="0"/>
        <w:autoSpaceDN w:val="0"/>
        <w:adjustRightInd w:val="0"/>
        <w:ind w:firstLine="567"/>
        <w:jc w:val="both"/>
        <w:rPr>
          <w:sz w:val="27"/>
          <w:szCs w:val="27"/>
          <w:lang w:eastAsia="x-none"/>
        </w:rPr>
      </w:pPr>
      <w:r w:rsidRPr="00F7273E">
        <w:rPr>
          <w:sz w:val="27"/>
          <w:szCs w:val="27"/>
          <w:lang w:eastAsia="x-none"/>
        </w:rPr>
        <w:t xml:space="preserve">Во исполнение п.4 предписания </w:t>
      </w:r>
      <w:r w:rsidR="00EC4B70">
        <w:rPr>
          <w:rFonts w:eastAsia="Calibri"/>
          <w:sz w:val="27"/>
          <w:szCs w:val="27"/>
          <w:lang w:eastAsia="en-US"/>
        </w:rPr>
        <w:t>«ИЗЪЯТО»</w:t>
      </w:r>
      <w:r w:rsidRPr="00F7273E">
        <w:rPr>
          <w:sz w:val="27"/>
          <w:szCs w:val="27"/>
          <w:lang w:eastAsia="x-none"/>
        </w:rPr>
        <w:t xml:space="preserve">, директором МУП «ТИЦ ЮБК» Добровольским В.А. направлено письмо в адрес начальника департамента имущественных и земельных отношения Администрации г. Ялты относительно формирования уставного капитала и согласования перечня и стоимости имущества, переданного предприятию в хозяйственное ведение. </w:t>
      </w:r>
    </w:p>
    <w:p w:rsidR="00814547" w:rsidRPr="00F7273E" w:rsidP="00F7273E">
      <w:pPr>
        <w:autoSpaceDE w:val="0"/>
        <w:autoSpaceDN w:val="0"/>
        <w:adjustRightInd w:val="0"/>
        <w:ind w:firstLine="567"/>
        <w:jc w:val="both"/>
        <w:rPr>
          <w:sz w:val="27"/>
          <w:szCs w:val="27"/>
          <w:lang w:eastAsia="x-none"/>
        </w:rPr>
      </w:pPr>
      <w:r w:rsidRPr="00F7273E">
        <w:rPr>
          <w:sz w:val="27"/>
          <w:szCs w:val="27"/>
          <w:lang w:eastAsia="x-none"/>
        </w:rPr>
        <w:t xml:space="preserve">Таким образом, п.4 вынесенного предписания подлежит исключению из числа </w:t>
      </w:r>
      <w:r w:rsidRPr="00F7273E">
        <w:rPr>
          <w:sz w:val="27"/>
          <w:szCs w:val="27"/>
          <w:lang w:eastAsia="x-none"/>
        </w:rPr>
        <w:t>неисполненных</w:t>
      </w:r>
      <w:r w:rsidRPr="00F7273E">
        <w:rPr>
          <w:sz w:val="27"/>
          <w:szCs w:val="27"/>
          <w:lang w:eastAsia="x-none"/>
        </w:rPr>
        <w:t>.</w:t>
      </w:r>
    </w:p>
    <w:p w:rsidR="00F7049F" w:rsidRPr="00F7273E" w:rsidP="00F7273E">
      <w:pPr>
        <w:autoSpaceDE w:val="0"/>
        <w:autoSpaceDN w:val="0"/>
        <w:adjustRightInd w:val="0"/>
        <w:ind w:firstLine="567"/>
        <w:jc w:val="both"/>
        <w:rPr>
          <w:sz w:val="27"/>
          <w:szCs w:val="27"/>
          <w:lang w:eastAsia="x-none"/>
        </w:rPr>
      </w:pPr>
      <w:r w:rsidRPr="00F7273E">
        <w:rPr>
          <w:sz w:val="27"/>
          <w:szCs w:val="27"/>
          <w:lang w:bidi="ru-RU"/>
        </w:rPr>
        <w:t>В судебном заседании установлено, что с</w:t>
      </w:r>
      <w:r w:rsidRPr="00814547">
        <w:rPr>
          <w:sz w:val="27"/>
          <w:szCs w:val="27"/>
          <w:lang w:bidi="ru-RU"/>
        </w:rPr>
        <w:t xml:space="preserve"> </w:t>
      </w:r>
      <w:r w:rsidR="00EC4B70">
        <w:rPr>
          <w:rFonts w:eastAsia="Calibri"/>
          <w:sz w:val="27"/>
          <w:szCs w:val="27"/>
          <w:lang w:eastAsia="en-US"/>
        </w:rPr>
        <w:t>«ИЗЪЯТО»</w:t>
      </w:r>
      <w:r w:rsidR="00EC4B70">
        <w:rPr>
          <w:rFonts w:eastAsia="Calibri"/>
          <w:sz w:val="27"/>
          <w:szCs w:val="27"/>
          <w:lang w:eastAsia="en-US"/>
        </w:rPr>
        <w:t xml:space="preserve"> </w:t>
      </w:r>
      <w:r w:rsidRPr="00814547">
        <w:rPr>
          <w:sz w:val="27"/>
          <w:szCs w:val="27"/>
          <w:lang w:bidi="ru-RU"/>
        </w:rPr>
        <w:t>введено в работу новое штатное расписание</w:t>
      </w:r>
      <w:r w:rsidRPr="00F7273E">
        <w:rPr>
          <w:sz w:val="27"/>
          <w:szCs w:val="27"/>
          <w:lang w:eastAsia="x-none"/>
        </w:rPr>
        <w:t xml:space="preserve"> МУП «ТИЦ ЮБК»</w:t>
      </w:r>
      <w:r w:rsidRPr="00F7273E">
        <w:rPr>
          <w:sz w:val="27"/>
          <w:szCs w:val="27"/>
          <w:lang w:bidi="ru-RU"/>
        </w:rPr>
        <w:t>, в</w:t>
      </w:r>
      <w:r w:rsidRPr="00814547">
        <w:rPr>
          <w:sz w:val="27"/>
          <w:szCs w:val="27"/>
          <w:lang w:bidi="ru-RU"/>
        </w:rPr>
        <w:t>несены изменения в коллективный</w:t>
      </w:r>
      <w:r w:rsidRPr="00F7273E">
        <w:rPr>
          <w:sz w:val="27"/>
          <w:szCs w:val="27"/>
          <w:lang w:bidi="ru-RU"/>
        </w:rPr>
        <w:t xml:space="preserve"> договор предприятия, что свидетельствует о выполнении п</w:t>
      </w:r>
      <w:r w:rsidRPr="00F7273E">
        <w:rPr>
          <w:sz w:val="27"/>
          <w:szCs w:val="27"/>
          <w:lang w:bidi="ru-RU"/>
        </w:rPr>
        <w:t>9</w:t>
      </w:r>
      <w:r w:rsidRPr="00F7273E">
        <w:rPr>
          <w:sz w:val="27"/>
          <w:szCs w:val="27"/>
          <w:lang w:bidi="ru-RU"/>
        </w:rPr>
        <w:t xml:space="preserve"> предписания.</w:t>
      </w:r>
    </w:p>
    <w:p w:rsidR="00DA6FF2" w:rsidRPr="00F7273E" w:rsidP="00F7273E">
      <w:pPr>
        <w:autoSpaceDE w:val="0"/>
        <w:autoSpaceDN w:val="0"/>
        <w:adjustRightInd w:val="0"/>
        <w:ind w:firstLine="567"/>
        <w:jc w:val="both"/>
        <w:rPr>
          <w:sz w:val="27"/>
          <w:szCs w:val="27"/>
          <w:lang w:eastAsia="x-none"/>
        </w:rPr>
      </w:pPr>
      <w:r w:rsidRPr="00F7273E">
        <w:rPr>
          <w:sz w:val="27"/>
          <w:szCs w:val="27"/>
          <w:lang w:bidi="ru-RU"/>
        </w:rPr>
        <w:t xml:space="preserve">Также </w:t>
      </w:r>
      <w:r w:rsidRPr="00F7049F">
        <w:rPr>
          <w:sz w:val="27"/>
          <w:szCs w:val="27"/>
          <w:lang w:bidi="ru-RU"/>
        </w:rPr>
        <w:t xml:space="preserve">установлено, что оприходовать и поставить на баланс </w:t>
      </w:r>
      <w:r w:rsidRPr="00F7273E">
        <w:rPr>
          <w:sz w:val="27"/>
          <w:szCs w:val="27"/>
          <w:lang w:eastAsia="x-none"/>
        </w:rPr>
        <w:t xml:space="preserve">МУП «ТИЦ ЮБК» </w:t>
      </w:r>
      <w:r w:rsidRPr="00F7049F">
        <w:rPr>
          <w:sz w:val="27"/>
          <w:szCs w:val="27"/>
          <w:lang w:bidi="ru-RU"/>
        </w:rPr>
        <w:t xml:space="preserve">излишек двух шлагбаумов </w:t>
      </w:r>
      <w:r w:rsidRPr="00F7049F">
        <w:rPr>
          <w:sz w:val="27"/>
          <w:szCs w:val="27"/>
          <w:lang w:val="en-US" w:eastAsia="en-US" w:bidi="en-US"/>
        </w:rPr>
        <w:t>Doorkhan</w:t>
      </w:r>
      <w:r w:rsidRPr="00F7049F">
        <w:rPr>
          <w:sz w:val="27"/>
          <w:szCs w:val="27"/>
          <w:lang w:eastAsia="en-US" w:bidi="en-US"/>
        </w:rPr>
        <w:t xml:space="preserve"> не представляется возможным, </w:t>
      </w:r>
      <w:r w:rsidRPr="00F7273E">
        <w:rPr>
          <w:sz w:val="27"/>
          <w:szCs w:val="27"/>
          <w:lang w:eastAsia="en-US" w:bidi="en-US"/>
        </w:rPr>
        <w:t>поскольку о</w:t>
      </w:r>
      <w:r w:rsidRPr="00F7049F">
        <w:rPr>
          <w:sz w:val="27"/>
          <w:szCs w:val="27"/>
          <w:lang w:eastAsia="en-US" w:bidi="en-US"/>
        </w:rPr>
        <w:t xml:space="preserve">дин шлагбаум принадлежит отелю «Вилла Елена», </w:t>
      </w:r>
      <w:r w:rsidRPr="00F7273E">
        <w:rPr>
          <w:sz w:val="27"/>
          <w:szCs w:val="27"/>
          <w:lang w:eastAsia="en-US" w:bidi="en-US"/>
        </w:rPr>
        <w:t>собственник второго шлагбаума</w:t>
      </w:r>
      <w:r w:rsidRPr="00F7049F">
        <w:rPr>
          <w:sz w:val="27"/>
          <w:szCs w:val="27"/>
          <w:lang w:eastAsia="en-US" w:bidi="en-US"/>
        </w:rPr>
        <w:t xml:space="preserve"> не </w:t>
      </w:r>
      <w:r w:rsidRPr="00F7273E">
        <w:rPr>
          <w:sz w:val="27"/>
          <w:szCs w:val="27"/>
          <w:lang w:eastAsia="en-US" w:bidi="en-US"/>
        </w:rPr>
        <w:t xml:space="preserve">установлен, </w:t>
      </w:r>
      <w:r w:rsidRPr="00F7273E">
        <w:rPr>
          <w:sz w:val="27"/>
          <w:szCs w:val="27"/>
          <w:lang w:eastAsia="en-US" w:bidi="en-US"/>
        </w:rPr>
        <w:t>следовательно</w:t>
      </w:r>
      <w:r w:rsidRPr="00F7273E">
        <w:rPr>
          <w:sz w:val="27"/>
          <w:szCs w:val="27"/>
          <w:lang w:eastAsia="en-US" w:bidi="en-US"/>
        </w:rPr>
        <w:t xml:space="preserve"> п.19</w:t>
      </w:r>
      <w:r w:rsidRPr="00F7273E" w:rsidR="005843B0">
        <w:rPr>
          <w:sz w:val="27"/>
          <w:szCs w:val="27"/>
          <w:lang w:eastAsia="en-US" w:bidi="en-US"/>
        </w:rPr>
        <w:t xml:space="preserve"> предписания </w:t>
      </w:r>
      <w:r w:rsidRPr="00F7273E" w:rsidR="005843B0">
        <w:rPr>
          <w:sz w:val="27"/>
          <w:szCs w:val="27"/>
          <w:lang w:eastAsia="x-none"/>
        </w:rPr>
        <w:t>подлежит исключению из числа неисполненных.</w:t>
      </w:r>
    </w:p>
    <w:p w:rsidR="00DA6FF2" w:rsidRPr="00F7273E" w:rsidP="00F7273E">
      <w:pPr>
        <w:autoSpaceDE w:val="0"/>
        <w:autoSpaceDN w:val="0"/>
        <w:adjustRightInd w:val="0"/>
        <w:ind w:firstLine="567"/>
        <w:jc w:val="both"/>
        <w:rPr>
          <w:sz w:val="27"/>
          <w:szCs w:val="27"/>
          <w:lang w:eastAsia="x-none"/>
        </w:rPr>
      </w:pPr>
      <w:r w:rsidRPr="00F7273E">
        <w:rPr>
          <w:sz w:val="27"/>
          <w:szCs w:val="27"/>
          <w:lang w:eastAsia="x-none"/>
        </w:rPr>
        <w:t xml:space="preserve">Доказательств, объективно подтверждающих, что иные пункты предписания </w:t>
      </w:r>
      <w:r w:rsidR="00EC4B70">
        <w:rPr>
          <w:rFonts w:eastAsia="Calibri"/>
          <w:sz w:val="27"/>
          <w:szCs w:val="27"/>
          <w:lang w:eastAsia="en-US"/>
        </w:rPr>
        <w:t>«ИЗЪЯТО»</w:t>
      </w:r>
      <w:r w:rsidRPr="00F7273E">
        <w:rPr>
          <w:sz w:val="27"/>
          <w:szCs w:val="27"/>
          <w:lang w:eastAsia="x-none"/>
        </w:rPr>
        <w:t xml:space="preserve"> директором МУП «ТИЦ ЮБК» Добровольским В.А. выполнены в установленный срок, не представлено.</w:t>
      </w:r>
    </w:p>
    <w:p w:rsidR="00F7049F" w:rsidRPr="00F7049F" w:rsidP="00F7273E">
      <w:pPr>
        <w:autoSpaceDE w:val="0"/>
        <w:autoSpaceDN w:val="0"/>
        <w:adjustRightInd w:val="0"/>
        <w:ind w:firstLine="567"/>
        <w:jc w:val="both"/>
        <w:rPr>
          <w:sz w:val="27"/>
          <w:szCs w:val="27"/>
          <w:lang w:eastAsia="x-none"/>
        </w:rPr>
      </w:pPr>
      <w:r w:rsidRPr="00F7273E">
        <w:rPr>
          <w:sz w:val="27"/>
          <w:szCs w:val="27"/>
          <w:lang w:eastAsia="x-none"/>
        </w:rPr>
        <w:t xml:space="preserve">То обстоятельство, что исполнение большинства пунктов предписания </w:t>
      </w:r>
      <w:r w:rsidR="00EC4B70">
        <w:rPr>
          <w:rFonts w:eastAsia="Calibri"/>
          <w:sz w:val="27"/>
          <w:szCs w:val="27"/>
          <w:lang w:eastAsia="en-US"/>
        </w:rPr>
        <w:t>«ИЗЪЯТО»</w:t>
      </w:r>
      <w:r w:rsidR="00EC4B70">
        <w:rPr>
          <w:rFonts w:eastAsia="Calibri"/>
          <w:sz w:val="27"/>
          <w:szCs w:val="27"/>
          <w:lang w:eastAsia="en-US"/>
        </w:rPr>
        <w:t xml:space="preserve"> </w:t>
      </w:r>
      <w:r w:rsidRPr="00F7273E">
        <w:rPr>
          <w:sz w:val="27"/>
          <w:szCs w:val="27"/>
          <w:lang w:eastAsia="x-none"/>
        </w:rPr>
        <w:t xml:space="preserve">запланировано в срок, установленный в Плане мероприятий по устранению замечаний, а именно до 31 декабря 2019 года, не может служить основанием для освобождения директора МУП «ТИЦ ЮБК» Добровольского В.А. от ответственности за </w:t>
      </w:r>
      <w:r w:rsidRPr="00F7273E">
        <w:rPr>
          <w:rStyle w:val="FontStyle17"/>
          <w:sz w:val="27"/>
          <w:szCs w:val="27"/>
        </w:rPr>
        <w:t>н</w:t>
      </w:r>
      <w:r w:rsidRPr="00F7273E">
        <w:rPr>
          <w:rFonts w:eastAsiaTheme="minorHAnsi"/>
          <w:sz w:val="27"/>
          <w:szCs w:val="27"/>
          <w:lang w:eastAsia="en-US"/>
        </w:rPr>
        <w:t>евыполнение в установленный срок законного предписания органа государственного (муниципального) финансового контроля.</w:t>
      </w:r>
    </w:p>
    <w:p w:rsidR="00F7273E" w:rsidRPr="00F7273E" w:rsidP="00F7273E">
      <w:pPr>
        <w:autoSpaceDE w:val="0"/>
        <w:autoSpaceDN w:val="0"/>
        <w:adjustRightInd w:val="0"/>
        <w:ind w:firstLine="567"/>
        <w:jc w:val="both"/>
        <w:rPr>
          <w:sz w:val="27"/>
          <w:szCs w:val="27"/>
          <w:lang w:eastAsia="x-none"/>
        </w:rPr>
      </w:pPr>
      <w:r w:rsidRPr="00F7273E">
        <w:rPr>
          <w:sz w:val="27"/>
          <w:szCs w:val="27"/>
          <w:lang w:eastAsia="x-none"/>
        </w:rPr>
        <w:t>Предоставленные в ходе судебного разбирательства копия приказа МУП «ТИЦ ЮБК» о проведении служебного расследования по фактам, изложенным в предписании, а также акт о результатах проведенного служебного расследования, также не могут свидетельствовать об отсутствии в действиях директора МУП «ТИЦ ЮБК» Добровольского В.А. состава вмененного правонарушения, поскольку данные документы необходимо было предоставить в КСП в срок до 02 сентября 2019 года.</w:t>
      </w:r>
    </w:p>
    <w:p w:rsidR="00EB6841" w:rsidRPr="00F7273E" w:rsidP="00F7273E">
      <w:pPr>
        <w:autoSpaceDE w:val="0"/>
        <w:autoSpaceDN w:val="0"/>
        <w:adjustRightInd w:val="0"/>
        <w:ind w:firstLine="567"/>
        <w:jc w:val="both"/>
        <w:rPr>
          <w:rStyle w:val="FontStyle17"/>
          <w:sz w:val="27"/>
          <w:szCs w:val="27"/>
          <w:lang w:eastAsia="x-none"/>
        </w:rPr>
      </w:pPr>
      <w:r w:rsidRPr="00F7273E">
        <w:rPr>
          <w:rStyle w:val="FontStyle17"/>
          <w:sz w:val="27"/>
          <w:szCs w:val="27"/>
        </w:rPr>
        <w:t xml:space="preserve">Виновность </w:t>
      </w:r>
      <w:r w:rsidRPr="00F7273E" w:rsidR="00540B0F">
        <w:rPr>
          <w:sz w:val="27"/>
          <w:szCs w:val="27"/>
        </w:rPr>
        <w:t xml:space="preserve">директора </w:t>
      </w:r>
      <w:r w:rsidRPr="00F7273E" w:rsidR="00F7273E">
        <w:rPr>
          <w:sz w:val="27"/>
          <w:szCs w:val="27"/>
          <w:lang w:eastAsia="x-none"/>
        </w:rPr>
        <w:t xml:space="preserve">МУП «ТИЦ ЮБК» </w:t>
      </w:r>
      <w:r w:rsidRPr="00F7273E" w:rsidR="00540B0F">
        <w:rPr>
          <w:sz w:val="27"/>
          <w:szCs w:val="27"/>
        </w:rPr>
        <w:t xml:space="preserve">Добровольского В.А. </w:t>
      </w:r>
      <w:r w:rsidRPr="00F7273E">
        <w:rPr>
          <w:rStyle w:val="FontStyle17"/>
          <w:sz w:val="27"/>
          <w:szCs w:val="27"/>
        </w:rPr>
        <w:t xml:space="preserve">в совершении </w:t>
      </w:r>
      <w:r w:rsidRPr="00F7273E" w:rsidR="00482361">
        <w:rPr>
          <w:rStyle w:val="FontStyle17"/>
          <w:sz w:val="27"/>
          <w:szCs w:val="27"/>
        </w:rPr>
        <w:t xml:space="preserve">инкриминируемого </w:t>
      </w:r>
      <w:r w:rsidRPr="00F7273E" w:rsidR="00837BD8">
        <w:rPr>
          <w:rStyle w:val="FontStyle17"/>
          <w:sz w:val="27"/>
          <w:szCs w:val="27"/>
        </w:rPr>
        <w:t>ему</w:t>
      </w:r>
      <w:r w:rsidRPr="00F7273E">
        <w:rPr>
          <w:rStyle w:val="FontStyle17"/>
          <w:sz w:val="27"/>
          <w:szCs w:val="27"/>
        </w:rPr>
        <w:t xml:space="preserve"> </w:t>
      </w:r>
      <w:r w:rsidRPr="00F7273E" w:rsidR="00482361">
        <w:rPr>
          <w:rStyle w:val="FontStyle17"/>
          <w:sz w:val="27"/>
          <w:szCs w:val="27"/>
        </w:rPr>
        <w:t xml:space="preserve">административного </w:t>
      </w:r>
      <w:r w:rsidRPr="00F7273E">
        <w:rPr>
          <w:rStyle w:val="FontStyle17"/>
          <w:sz w:val="27"/>
          <w:szCs w:val="27"/>
        </w:rPr>
        <w:t xml:space="preserve">правонарушения подтверждается: </w:t>
      </w:r>
    </w:p>
    <w:p w:rsidR="00661386" w:rsidRPr="00F7273E" w:rsidP="00F7273E">
      <w:pPr>
        <w:ind w:firstLine="567"/>
        <w:jc w:val="both"/>
        <w:rPr>
          <w:rStyle w:val="FontStyle17"/>
          <w:sz w:val="27"/>
          <w:szCs w:val="27"/>
        </w:rPr>
      </w:pPr>
      <w:r w:rsidRPr="00F7273E">
        <w:rPr>
          <w:rStyle w:val="FontStyle17"/>
          <w:sz w:val="27"/>
          <w:szCs w:val="27"/>
        </w:rPr>
        <w:t>-</w:t>
      </w:r>
      <w:r w:rsidRPr="00F7273E" w:rsidR="004A7A0C">
        <w:rPr>
          <w:rStyle w:val="FontStyle17"/>
          <w:sz w:val="27"/>
          <w:szCs w:val="27"/>
        </w:rPr>
        <w:t xml:space="preserve">протоколом об административном правонарушении от </w:t>
      </w:r>
      <w:r w:rsidRPr="00F7273E" w:rsidR="00AB623E">
        <w:rPr>
          <w:rStyle w:val="FontStyle17"/>
          <w:sz w:val="27"/>
          <w:szCs w:val="27"/>
        </w:rPr>
        <w:t>25.10.2019</w:t>
      </w:r>
      <w:r w:rsidRPr="00F7273E" w:rsidR="004A7A0C">
        <w:rPr>
          <w:rStyle w:val="FontStyle17"/>
          <w:sz w:val="27"/>
          <w:szCs w:val="27"/>
        </w:rPr>
        <w:t xml:space="preserve"> года</w:t>
      </w:r>
      <w:r w:rsidRPr="00F7273E" w:rsidR="0044390D">
        <w:rPr>
          <w:rStyle w:val="FontStyle17"/>
          <w:sz w:val="27"/>
          <w:szCs w:val="27"/>
        </w:rPr>
        <w:t xml:space="preserve"> №</w:t>
      </w:r>
      <w:r w:rsidRPr="00F7273E" w:rsidR="00AB623E">
        <w:rPr>
          <w:rStyle w:val="FontStyle17"/>
          <w:sz w:val="27"/>
          <w:szCs w:val="27"/>
        </w:rPr>
        <w:t>21/2019</w:t>
      </w:r>
      <w:r w:rsidRPr="00F7273E" w:rsidR="005E0EA5">
        <w:rPr>
          <w:rStyle w:val="FontStyle17"/>
          <w:sz w:val="27"/>
          <w:szCs w:val="27"/>
        </w:rPr>
        <w:t xml:space="preserve">, </w:t>
      </w:r>
      <w:r w:rsidRPr="00F7273E" w:rsidR="004A7A0C">
        <w:rPr>
          <w:rStyle w:val="FontStyle17"/>
          <w:sz w:val="27"/>
          <w:szCs w:val="27"/>
        </w:rPr>
        <w:t xml:space="preserve">который составлен компетентным лицом в соответствие </w:t>
      </w:r>
      <w:r w:rsidRPr="00F7273E" w:rsidR="001B7B27">
        <w:rPr>
          <w:rStyle w:val="FontStyle17"/>
          <w:sz w:val="27"/>
          <w:szCs w:val="27"/>
        </w:rPr>
        <w:t>с требованиями ст.28.2 КоАП РФ;</w:t>
      </w:r>
    </w:p>
    <w:p w:rsidR="001B7B27" w:rsidRPr="00F7273E" w:rsidP="00F7273E">
      <w:pPr>
        <w:ind w:firstLine="567"/>
        <w:jc w:val="both"/>
        <w:rPr>
          <w:rStyle w:val="FontStyle17"/>
          <w:sz w:val="27"/>
          <w:szCs w:val="27"/>
        </w:rPr>
      </w:pPr>
      <w:r w:rsidRPr="00F7273E">
        <w:rPr>
          <w:rStyle w:val="FontStyle17"/>
          <w:sz w:val="27"/>
          <w:szCs w:val="27"/>
        </w:rPr>
        <w:t xml:space="preserve">-служебной запиской </w:t>
      </w:r>
      <w:r w:rsidRPr="00F7273E" w:rsidR="00F7273E">
        <w:rPr>
          <w:rStyle w:val="FontStyle17"/>
          <w:sz w:val="27"/>
          <w:szCs w:val="27"/>
        </w:rPr>
        <w:t>аудитора</w:t>
      </w:r>
      <w:r w:rsidRPr="00F7273E" w:rsidR="00AB623E">
        <w:rPr>
          <w:rStyle w:val="FontStyle17"/>
          <w:sz w:val="27"/>
          <w:szCs w:val="27"/>
        </w:rPr>
        <w:t xml:space="preserve"> Родионовой Е.С.</w:t>
      </w:r>
      <w:r w:rsidRPr="00F7273E">
        <w:rPr>
          <w:rStyle w:val="FontStyle17"/>
          <w:sz w:val="27"/>
          <w:szCs w:val="27"/>
        </w:rPr>
        <w:t>;</w:t>
      </w:r>
    </w:p>
    <w:p w:rsidR="00B83EF9" w:rsidRPr="00F7273E" w:rsidP="00F7273E">
      <w:pPr>
        <w:ind w:firstLine="567"/>
        <w:jc w:val="both"/>
        <w:rPr>
          <w:rStyle w:val="FontStyle17"/>
          <w:sz w:val="27"/>
          <w:szCs w:val="27"/>
        </w:rPr>
      </w:pPr>
      <w:r w:rsidRPr="00F7273E">
        <w:rPr>
          <w:rStyle w:val="FontStyle17"/>
          <w:sz w:val="27"/>
          <w:szCs w:val="27"/>
        </w:rPr>
        <w:t xml:space="preserve">-предписанием от </w:t>
      </w:r>
      <w:r w:rsidR="00EC4B70">
        <w:rPr>
          <w:rFonts w:eastAsia="Calibri"/>
          <w:sz w:val="27"/>
          <w:szCs w:val="27"/>
          <w:lang w:eastAsia="en-US"/>
        </w:rPr>
        <w:t>«ИЗЪЯТО»</w:t>
      </w:r>
      <w:r w:rsidRPr="00F7273E">
        <w:rPr>
          <w:rStyle w:val="FontStyle17"/>
          <w:sz w:val="27"/>
          <w:szCs w:val="27"/>
        </w:rPr>
        <w:t>;</w:t>
      </w:r>
    </w:p>
    <w:p w:rsidR="00B83EF9" w:rsidRPr="00F7273E" w:rsidP="00F7273E">
      <w:pPr>
        <w:ind w:firstLine="567"/>
        <w:jc w:val="both"/>
        <w:rPr>
          <w:rStyle w:val="FontStyle17"/>
          <w:sz w:val="27"/>
          <w:szCs w:val="27"/>
        </w:rPr>
      </w:pPr>
      <w:r w:rsidRPr="00F7273E">
        <w:rPr>
          <w:rStyle w:val="FontStyle17"/>
          <w:sz w:val="27"/>
          <w:szCs w:val="27"/>
        </w:rPr>
        <w:t>-</w:t>
      </w:r>
      <w:r w:rsidRPr="00F7273E" w:rsidR="00A76E47">
        <w:rPr>
          <w:rStyle w:val="FontStyle17"/>
          <w:sz w:val="27"/>
          <w:szCs w:val="27"/>
        </w:rPr>
        <w:t xml:space="preserve">актом </w:t>
      </w:r>
      <w:r w:rsidR="00EC4B70">
        <w:rPr>
          <w:rFonts w:eastAsia="Calibri"/>
          <w:sz w:val="27"/>
          <w:szCs w:val="27"/>
          <w:lang w:eastAsia="en-US"/>
        </w:rPr>
        <w:t>«ИЗЪЯТО»</w:t>
      </w:r>
      <w:r w:rsidRPr="00F7273E" w:rsidR="00A76E47">
        <w:rPr>
          <w:rStyle w:val="FontStyle17"/>
          <w:sz w:val="27"/>
          <w:szCs w:val="27"/>
        </w:rPr>
        <w:t>;</w:t>
      </w:r>
    </w:p>
    <w:p w:rsidR="00A76E47" w:rsidRPr="00F7273E" w:rsidP="00F7273E">
      <w:pPr>
        <w:ind w:firstLine="567"/>
        <w:jc w:val="both"/>
        <w:rPr>
          <w:rStyle w:val="FontStyle17"/>
          <w:sz w:val="27"/>
          <w:szCs w:val="27"/>
        </w:rPr>
      </w:pPr>
      <w:r w:rsidRPr="00F7273E">
        <w:rPr>
          <w:rStyle w:val="FontStyle17"/>
          <w:sz w:val="27"/>
          <w:szCs w:val="27"/>
        </w:rPr>
        <w:t xml:space="preserve">-распоряжением главы Администрации города Ялта </w:t>
      </w:r>
      <w:r w:rsidR="00EC4B70">
        <w:rPr>
          <w:rFonts w:eastAsia="Calibri"/>
          <w:sz w:val="27"/>
          <w:szCs w:val="27"/>
          <w:lang w:eastAsia="en-US"/>
        </w:rPr>
        <w:t>«ИЗЪЯТО»</w:t>
      </w:r>
      <w:r w:rsidRPr="00F7273E">
        <w:rPr>
          <w:rStyle w:val="FontStyle17"/>
          <w:sz w:val="27"/>
          <w:szCs w:val="27"/>
        </w:rPr>
        <w:t>;</w:t>
      </w:r>
    </w:p>
    <w:p w:rsidR="00917533" w:rsidRPr="00F7273E" w:rsidP="00F7273E">
      <w:pPr>
        <w:ind w:firstLine="567"/>
        <w:jc w:val="both"/>
        <w:rPr>
          <w:rStyle w:val="FontStyle17"/>
          <w:sz w:val="27"/>
          <w:szCs w:val="27"/>
        </w:rPr>
      </w:pPr>
      <w:r w:rsidRPr="00F7273E">
        <w:rPr>
          <w:rStyle w:val="FontStyle17"/>
          <w:sz w:val="27"/>
          <w:szCs w:val="27"/>
        </w:rPr>
        <w:t xml:space="preserve">-трудовым договором </w:t>
      </w:r>
      <w:r w:rsidR="00EC4B70">
        <w:rPr>
          <w:rFonts w:eastAsia="Calibri"/>
          <w:sz w:val="27"/>
          <w:szCs w:val="27"/>
          <w:lang w:eastAsia="en-US"/>
        </w:rPr>
        <w:t>«ИЗЪЯТО»</w:t>
      </w:r>
      <w:r w:rsidRPr="00F7273E">
        <w:rPr>
          <w:rStyle w:val="FontStyle17"/>
          <w:sz w:val="27"/>
          <w:szCs w:val="27"/>
        </w:rPr>
        <w:t>;</w:t>
      </w:r>
    </w:p>
    <w:p w:rsidR="00B83EF9" w:rsidRPr="00F7273E" w:rsidP="00F7273E">
      <w:pPr>
        <w:ind w:firstLine="567"/>
        <w:jc w:val="both"/>
        <w:rPr>
          <w:rStyle w:val="FontStyle17"/>
          <w:sz w:val="27"/>
          <w:szCs w:val="27"/>
        </w:rPr>
      </w:pPr>
      <w:r w:rsidRPr="00F7273E">
        <w:rPr>
          <w:rStyle w:val="FontStyle17"/>
          <w:sz w:val="27"/>
          <w:szCs w:val="27"/>
        </w:rPr>
        <w:t>-должностной инструкцией директора МУП «ТИЦ ЮБК»;</w:t>
      </w:r>
    </w:p>
    <w:p w:rsidR="00DF03E0" w:rsidRPr="00F7273E" w:rsidP="00F7273E">
      <w:pPr>
        <w:ind w:firstLine="567"/>
        <w:jc w:val="both"/>
        <w:rPr>
          <w:rStyle w:val="FontStyle17"/>
          <w:sz w:val="27"/>
          <w:szCs w:val="27"/>
        </w:rPr>
      </w:pPr>
      <w:r w:rsidRPr="00F7273E">
        <w:rPr>
          <w:rStyle w:val="FontStyle17"/>
          <w:sz w:val="27"/>
          <w:szCs w:val="27"/>
        </w:rPr>
        <w:t xml:space="preserve">-письмом директора МУП «ТИЦ ЮБК» </w:t>
      </w:r>
      <w:r w:rsidRPr="00F7273E">
        <w:rPr>
          <w:rStyle w:val="FontStyle17"/>
          <w:sz w:val="27"/>
          <w:szCs w:val="27"/>
        </w:rPr>
        <w:t xml:space="preserve">Добровольского В.А. от </w:t>
      </w:r>
      <w:r w:rsidR="00EC4B70">
        <w:rPr>
          <w:rFonts w:eastAsia="Calibri"/>
          <w:sz w:val="27"/>
          <w:szCs w:val="27"/>
          <w:lang w:eastAsia="en-US"/>
        </w:rPr>
        <w:t>«ИЗЪЯТО»</w:t>
      </w:r>
      <w:r w:rsidRPr="00F7273E">
        <w:rPr>
          <w:rStyle w:val="FontStyle17"/>
          <w:sz w:val="27"/>
          <w:szCs w:val="27"/>
        </w:rPr>
        <w:t xml:space="preserve"> о перено</w:t>
      </w:r>
      <w:r w:rsidRPr="00F7273E" w:rsidR="00F7273E">
        <w:rPr>
          <w:rStyle w:val="FontStyle17"/>
          <w:sz w:val="27"/>
          <w:szCs w:val="27"/>
        </w:rPr>
        <w:t>се срока исполнения предписания</w:t>
      </w:r>
      <w:r w:rsidRPr="00F7273E" w:rsidR="006514A0">
        <w:rPr>
          <w:rStyle w:val="FontStyle17"/>
          <w:sz w:val="27"/>
          <w:szCs w:val="27"/>
        </w:rPr>
        <w:t>.</w:t>
      </w:r>
    </w:p>
    <w:p w:rsidR="00F7273E" w:rsidRPr="00F7273E" w:rsidP="00F7273E">
      <w:pPr>
        <w:ind w:firstLine="567"/>
        <w:jc w:val="both"/>
        <w:rPr>
          <w:rFonts w:eastAsiaTheme="minorHAnsi"/>
          <w:sz w:val="27"/>
          <w:szCs w:val="27"/>
          <w:lang w:eastAsia="en-US"/>
        </w:rPr>
      </w:pPr>
      <w:r w:rsidRPr="00F7273E">
        <w:rPr>
          <w:rStyle w:val="FontStyle17"/>
          <w:sz w:val="27"/>
          <w:szCs w:val="27"/>
        </w:rPr>
        <w:t>Таким образом, и</w:t>
      </w:r>
      <w:r w:rsidRPr="00F7273E" w:rsidR="004A7A0C">
        <w:rPr>
          <w:rStyle w:val="FontStyle17"/>
          <w:sz w:val="27"/>
          <w:szCs w:val="27"/>
        </w:rPr>
        <w:t xml:space="preserve">сследовав обстоятельства по делу в их совокупности и оценив добытые доказательства, </w:t>
      </w:r>
      <w:r w:rsidRPr="00F7273E" w:rsidR="00FF51BC">
        <w:rPr>
          <w:rStyle w:val="FontStyle17"/>
          <w:sz w:val="27"/>
          <w:szCs w:val="27"/>
        </w:rPr>
        <w:t>прихожу</w:t>
      </w:r>
      <w:r w:rsidRPr="00F7273E" w:rsidR="004A7A0C">
        <w:rPr>
          <w:rStyle w:val="FontStyle17"/>
          <w:sz w:val="27"/>
          <w:szCs w:val="27"/>
        </w:rPr>
        <w:t xml:space="preserve"> к выводу о виновности </w:t>
      </w:r>
      <w:r w:rsidRPr="00F7273E" w:rsidR="006514A0">
        <w:rPr>
          <w:rStyle w:val="FontStyle17"/>
          <w:sz w:val="27"/>
          <w:szCs w:val="27"/>
        </w:rPr>
        <w:t>директора МУП «ТИЦ ЮБК» Добровольского В.А.</w:t>
      </w:r>
      <w:r w:rsidRPr="00F7273E">
        <w:rPr>
          <w:sz w:val="27"/>
          <w:szCs w:val="27"/>
        </w:rPr>
        <w:t xml:space="preserve"> </w:t>
      </w:r>
      <w:r w:rsidRPr="00F7273E" w:rsidR="004A7A0C">
        <w:rPr>
          <w:rStyle w:val="FontStyle17"/>
          <w:sz w:val="27"/>
          <w:szCs w:val="27"/>
        </w:rPr>
        <w:t>в совершении инкриминируемого</w:t>
      </w:r>
      <w:r w:rsidRPr="00F7273E" w:rsidR="00EC7AFE">
        <w:rPr>
          <w:rStyle w:val="FontStyle17"/>
          <w:sz w:val="27"/>
          <w:szCs w:val="27"/>
        </w:rPr>
        <w:t xml:space="preserve"> </w:t>
      </w:r>
      <w:r w:rsidRPr="00F7273E" w:rsidR="009108D4">
        <w:rPr>
          <w:rStyle w:val="FontStyle13"/>
          <w:sz w:val="27"/>
          <w:szCs w:val="27"/>
        </w:rPr>
        <w:t>ему</w:t>
      </w:r>
      <w:r w:rsidRPr="00F7273E" w:rsidR="004A7A0C">
        <w:rPr>
          <w:rStyle w:val="FontStyle13"/>
          <w:sz w:val="27"/>
          <w:szCs w:val="27"/>
        </w:rPr>
        <w:t xml:space="preserve"> </w:t>
      </w:r>
      <w:r w:rsidRPr="00F7273E" w:rsidR="004A7A0C">
        <w:rPr>
          <w:rStyle w:val="FontStyle17"/>
          <w:sz w:val="27"/>
          <w:szCs w:val="27"/>
        </w:rPr>
        <w:t>административного прав</w:t>
      </w:r>
      <w:r w:rsidRPr="00F7273E">
        <w:rPr>
          <w:rStyle w:val="FontStyle17"/>
          <w:sz w:val="27"/>
          <w:szCs w:val="27"/>
        </w:rPr>
        <w:t>онарушения, предусмотренного ч.20</w:t>
      </w:r>
      <w:r w:rsidRPr="00F7273E" w:rsidR="004A7A0C">
        <w:rPr>
          <w:rStyle w:val="FontStyle17"/>
          <w:sz w:val="27"/>
          <w:szCs w:val="27"/>
        </w:rPr>
        <w:t xml:space="preserve"> ст.19.5 КоАП РФ, а именно: </w:t>
      </w:r>
      <w:r w:rsidRPr="00F7273E">
        <w:rPr>
          <w:rStyle w:val="FontStyle17"/>
          <w:sz w:val="27"/>
          <w:szCs w:val="27"/>
        </w:rPr>
        <w:t>н</w:t>
      </w:r>
      <w:r w:rsidRPr="00F7273E">
        <w:rPr>
          <w:rFonts w:eastAsiaTheme="minorHAnsi"/>
          <w:sz w:val="27"/>
          <w:szCs w:val="27"/>
          <w:lang w:eastAsia="en-US"/>
        </w:rPr>
        <w:t>евыполнение в установленный срок законного предписания органа государственного (муниципального) финансового контроля</w:t>
      </w:r>
      <w:r w:rsidRPr="00F7273E" w:rsidR="005E0EA5">
        <w:rPr>
          <w:rFonts w:eastAsiaTheme="minorHAnsi"/>
          <w:sz w:val="27"/>
          <w:szCs w:val="27"/>
          <w:lang w:eastAsia="en-US"/>
        </w:rPr>
        <w:t>.</w:t>
      </w:r>
    </w:p>
    <w:p w:rsidR="004A7A0C" w:rsidRPr="00F7273E" w:rsidP="00F7273E">
      <w:pPr>
        <w:ind w:firstLine="567"/>
        <w:jc w:val="both"/>
        <w:rPr>
          <w:rStyle w:val="FontStyle17"/>
          <w:rFonts w:eastAsiaTheme="minorHAnsi"/>
          <w:sz w:val="27"/>
          <w:szCs w:val="27"/>
          <w:lang w:eastAsia="en-US"/>
        </w:rPr>
      </w:pPr>
      <w:r w:rsidRPr="00F7273E">
        <w:rPr>
          <w:sz w:val="27"/>
          <w:szCs w:val="27"/>
        </w:rPr>
        <w:t xml:space="preserve">При разрешении вопроса о применении административного наказания </w:t>
      </w:r>
      <w:r w:rsidRPr="00F7273E" w:rsidR="00C04C0E">
        <w:rPr>
          <w:sz w:val="27"/>
          <w:szCs w:val="27"/>
        </w:rPr>
        <w:t xml:space="preserve">должностному лицу </w:t>
      </w:r>
      <w:r w:rsidRPr="00F7273E" w:rsidR="001B3F0E">
        <w:rPr>
          <w:rStyle w:val="FontStyle17"/>
          <w:sz w:val="27"/>
          <w:szCs w:val="27"/>
        </w:rPr>
        <w:t>Добровольскому В.А.</w:t>
      </w:r>
      <w:r w:rsidRPr="00F7273E" w:rsidR="000A2471">
        <w:rPr>
          <w:sz w:val="27"/>
          <w:szCs w:val="27"/>
        </w:rPr>
        <w:t xml:space="preserve"> </w:t>
      </w:r>
      <w:r w:rsidRPr="00F7273E">
        <w:rPr>
          <w:sz w:val="27"/>
          <w:szCs w:val="27"/>
        </w:rPr>
        <w:t xml:space="preserve">принимается во внимание </w:t>
      </w:r>
      <w:r w:rsidRPr="00F7273E" w:rsidR="009108D4">
        <w:rPr>
          <w:sz w:val="27"/>
          <w:szCs w:val="27"/>
        </w:rPr>
        <w:t>его</w:t>
      </w:r>
      <w:r w:rsidRPr="00F7273E">
        <w:rPr>
          <w:sz w:val="27"/>
          <w:szCs w:val="27"/>
        </w:rPr>
        <w:t xml:space="preserve"> личность, </w:t>
      </w:r>
      <w:r w:rsidRPr="00F7273E" w:rsidR="000A2471">
        <w:rPr>
          <w:sz w:val="27"/>
          <w:szCs w:val="27"/>
        </w:rPr>
        <w:t xml:space="preserve">имущественное положение, </w:t>
      </w:r>
      <w:r w:rsidRPr="00F7273E">
        <w:rPr>
          <w:sz w:val="27"/>
          <w:szCs w:val="27"/>
        </w:rPr>
        <w:t>характер совершенного правонарушения, отношени</w:t>
      </w:r>
      <w:r w:rsidRPr="00F7273E" w:rsidR="009108D4">
        <w:rPr>
          <w:sz w:val="27"/>
          <w:szCs w:val="27"/>
        </w:rPr>
        <w:t>е виновного</w:t>
      </w:r>
      <w:r w:rsidRPr="00F7273E" w:rsidR="00A730C9">
        <w:rPr>
          <w:sz w:val="27"/>
          <w:szCs w:val="27"/>
        </w:rPr>
        <w:t xml:space="preserve"> к содеянному, </w:t>
      </w:r>
      <w:r w:rsidRPr="00F7273E" w:rsidR="00F7273E">
        <w:rPr>
          <w:sz w:val="27"/>
          <w:szCs w:val="27"/>
        </w:rPr>
        <w:t xml:space="preserve">наличие обстоятельства, смягчающего административную ответственность в виде наличия на иждивении малолетнего ребенка, </w:t>
      </w:r>
      <w:r w:rsidRPr="00F7273E" w:rsidR="000A2471">
        <w:rPr>
          <w:sz w:val="27"/>
          <w:szCs w:val="27"/>
        </w:rPr>
        <w:t>отсутствие</w:t>
      </w:r>
      <w:r w:rsidRPr="00F7273E" w:rsidR="00661386">
        <w:rPr>
          <w:sz w:val="27"/>
          <w:szCs w:val="27"/>
        </w:rPr>
        <w:t xml:space="preserve"> обстоятельств, </w:t>
      </w:r>
      <w:r w:rsidRPr="00F7273E" w:rsidR="000A2471">
        <w:rPr>
          <w:sz w:val="27"/>
          <w:szCs w:val="27"/>
        </w:rPr>
        <w:t xml:space="preserve">отягчающих </w:t>
      </w:r>
      <w:r w:rsidRPr="00F7273E" w:rsidR="00661386">
        <w:rPr>
          <w:sz w:val="27"/>
          <w:szCs w:val="27"/>
        </w:rPr>
        <w:t>административную ответственность</w:t>
      </w:r>
      <w:r w:rsidRPr="00F7273E">
        <w:rPr>
          <w:sz w:val="27"/>
          <w:szCs w:val="27"/>
        </w:rPr>
        <w:t>,</w:t>
      </w:r>
      <w:r w:rsidRPr="00F7273E" w:rsidR="00F7273E">
        <w:rPr>
          <w:sz w:val="27"/>
          <w:szCs w:val="27"/>
        </w:rPr>
        <w:t xml:space="preserve"> </w:t>
      </w:r>
      <w:r w:rsidRPr="00F7273E">
        <w:rPr>
          <w:sz w:val="27"/>
          <w:szCs w:val="27"/>
        </w:rPr>
        <w:t>в связи с чем</w:t>
      </w:r>
      <w:r w:rsidRPr="00F7273E" w:rsidR="000E7A2B">
        <w:rPr>
          <w:rStyle w:val="FontStyle17"/>
          <w:sz w:val="27"/>
          <w:szCs w:val="27"/>
        </w:rPr>
        <w:t xml:space="preserve">, </w:t>
      </w:r>
      <w:r w:rsidRPr="00F7273E" w:rsidR="00FF51BC">
        <w:rPr>
          <w:rStyle w:val="FontStyle17"/>
          <w:sz w:val="27"/>
          <w:szCs w:val="27"/>
        </w:rPr>
        <w:t>полагаю</w:t>
      </w:r>
      <w:r w:rsidRPr="00F7273E">
        <w:rPr>
          <w:rStyle w:val="FontStyle17"/>
          <w:sz w:val="27"/>
          <w:szCs w:val="27"/>
        </w:rPr>
        <w:t xml:space="preserve"> необходимым применить к </w:t>
      </w:r>
      <w:r w:rsidRPr="00F7273E" w:rsidR="00C04C0E">
        <w:rPr>
          <w:rStyle w:val="FontStyle17"/>
          <w:sz w:val="27"/>
          <w:szCs w:val="27"/>
        </w:rPr>
        <w:t xml:space="preserve">нему </w:t>
      </w:r>
      <w:r w:rsidRPr="00F7273E" w:rsidR="00FF51BC">
        <w:rPr>
          <w:rStyle w:val="FontStyle17"/>
          <w:sz w:val="27"/>
          <w:szCs w:val="27"/>
        </w:rPr>
        <w:t xml:space="preserve">административное </w:t>
      </w:r>
      <w:r w:rsidRPr="00F7273E">
        <w:rPr>
          <w:rStyle w:val="FontStyle17"/>
          <w:sz w:val="27"/>
          <w:szCs w:val="27"/>
        </w:rPr>
        <w:t>наказание в виде административного штрафа в размере</w:t>
      </w:r>
      <w:r w:rsidRPr="00F7273E">
        <w:rPr>
          <w:rStyle w:val="FontStyle17"/>
          <w:sz w:val="27"/>
          <w:szCs w:val="27"/>
        </w:rPr>
        <w:t xml:space="preserve">, </w:t>
      </w:r>
      <w:r w:rsidRPr="00F7273E">
        <w:rPr>
          <w:rStyle w:val="FontStyle17"/>
          <w:sz w:val="27"/>
          <w:szCs w:val="27"/>
        </w:rPr>
        <w:t>предусмотренном</w:t>
      </w:r>
      <w:r w:rsidRPr="00F7273E">
        <w:rPr>
          <w:rStyle w:val="FontStyle17"/>
          <w:sz w:val="27"/>
          <w:szCs w:val="27"/>
        </w:rPr>
        <w:t xml:space="preserve"> законом за данное правонарушение.</w:t>
      </w:r>
    </w:p>
    <w:p w:rsidR="004A7A0C" w:rsidRPr="00F7273E" w:rsidP="00F7273E">
      <w:pPr>
        <w:ind w:firstLine="567"/>
        <w:jc w:val="both"/>
        <w:rPr>
          <w:rStyle w:val="FontStyle17"/>
          <w:sz w:val="27"/>
          <w:szCs w:val="27"/>
        </w:rPr>
      </w:pPr>
      <w:r w:rsidRPr="00F7273E">
        <w:rPr>
          <w:rStyle w:val="FontStyle17"/>
          <w:sz w:val="27"/>
          <w:szCs w:val="27"/>
        </w:rPr>
        <w:t>Руководствуясь ст.ст.3.1, 19.5, 29.9-29.</w:t>
      </w:r>
      <w:r w:rsidRPr="00F7273E" w:rsidR="00F7273E">
        <w:rPr>
          <w:rStyle w:val="FontStyle17"/>
          <w:sz w:val="27"/>
          <w:szCs w:val="27"/>
        </w:rPr>
        <w:t>10</w:t>
      </w:r>
      <w:r w:rsidRPr="00F7273E">
        <w:rPr>
          <w:rStyle w:val="FontStyle17"/>
          <w:sz w:val="27"/>
          <w:szCs w:val="27"/>
        </w:rPr>
        <w:t xml:space="preserve">, 30.1 Кодекса Российской Федерации об административных правонарушениях, </w:t>
      </w:r>
      <w:r w:rsidRPr="00F7273E" w:rsidR="00767DD3">
        <w:rPr>
          <w:rStyle w:val="FontStyle17"/>
          <w:sz w:val="27"/>
          <w:szCs w:val="27"/>
        </w:rPr>
        <w:t xml:space="preserve">мировой </w:t>
      </w:r>
      <w:r w:rsidRPr="00F7273E">
        <w:rPr>
          <w:rStyle w:val="FontStyle17"/>
          <w:sz w:val="27"/>
          <w:szCs w:val="27"/>
        </w:rPr>
        <w:t>судья -</w:t>
      </w:r>
    </w:p>
    <w:p w:rsidR="004A7A0C" w:rsidRPr="00F7273E" w:rsidP="00F7273E">
      <w:pPr>
        <w:pStyle w:val="Style5"/>
        <w:widowControl/>
        <w:ind w:firstLine="567"/>
        <w:jc w:val="center"/>
        <w:rPr>
          <w:sz w:val="27"/>
          <w:szCs w:val="27"/>
        </w:rPr>
      </w:pPr>
    </w:p>
    <w:p w:rsidR="004A7A0C" w:rsidRPr="00F7273E" w:rsidP="00F7273E">
      <w:pPr>
        <w:pStyle w:val="Style5"/>
        <w:widowControl/>
        <w:ind w:firstLine="567"/>
        <w:jc w:val="center"/>
        <w:rPr>
          <w:rStyle w:val="FontStyle16"/>
          <w:spacing w:val="60"/>
          <w:sz w:val="27"/>
          <w:szCs w:val="27"/>
        </w:rPr>
      </w:pPr>
      <w:r w:rsidRPr="00F7273E">
        <w:rPr>
          <w:rStyle w:val="FontStyle16"/>
          <w:spacing w:val="60"/>
          <w:sz w:val="27"/>
          <w:szCs w:val="27"/>
        </w:rPr>
        <w:t>п</w:t>
      </w:r>
      <w:r w:rsidRPr="00F7273E">
        <w:rPr>
          <w:rStyle w:val="FontStyle16"/>
          <w:spacing w:val="60"/>
          <w:sz w:val="27"/>
          <w:szCs w:val="27"/>
        </w:rPr>
        <w:t>остановил:</w:t>
      </w:r>
    </w:p>
    <w:p w:rsidR="004A7A0C" w:rsidRPr="00F7273E" w:rsidP="00F7273E">
      <w:pPr>
        <w:pStyle w:val="Style4"/>
        <w:widowControl/>
        <w:spacing w:line="240" w:lineRule="auto"/>
        <w:ind w:firstLine="567"/>
        <w:rPr>
          <w:sz w:val="27"/>
          <w:szCs w:val="27"/>
        </w:rPr>
      </w:pPr>
    </w:p>
    <w:p w:rsidR="00661386" w:rsidRPr="00F7273E" w:rsidP="00F7273E">
      <w:pPr>
        <w:pStyle w:val="Style4"/>
        <w:widowControl/>
        <w:spacing w:line="240" w:lineRule="auto"/>
        <w:ind w:firstLine="567"/>
        <w:rPr>
          <w:rStyle w:val="FontStyle17"/>
          <w:sz w:val="27"/>
          <w:szCs w:val="27"/>
        </w:rPr>
      </w:pPr>
      <w:r w:rsidRPr="00F7273E">
        <w:rPr>
          <w:rFonts w:eastAsia="Calibri"/>
          <w:b/>
          <w:i/>
          <w:sz w:val="27"/>
          <w:szCs w:val="27"/>
          <w:lang w:eastAsia="en-US"/>
        </w:rPr>
        <w:t>директора Муниципального унитарного предприятия «</w:t>
      </w:r>
      <w:r w:rsidRPr="00F7273E">
        <w:rPr>
          <w:rFonts w:eastAsia="Calibri"/>
          <w:b/>
          <w:i/>
          <w:sz w:val="27"/>
          <w:szCs w:val="27"/>
          <w:lang w:eastAsia="en-US"/>
        </w:rPr>
        <w:t>Туринфоцентр</w:t>
      </w:r>
      <w:r w:rsidRPr="00F7273E">
        <w:rPr>
          <w:rFonts w:eastAsia="Calibri"/>
          <w:b/>
          <w:i/>
          <w:sz w:val="27"/>
          <w:szCs w:val="27"/>
          <w:lang w:eastAsia="en-US"/>
        </w:rPr>
        <w:t xml:space="preserve"> ЮБК» муниципального образования городской округ Ялта Республики Крым</w:t>
      </w:r>
      <w:r w:rsidRPr="00F7273E">
        <w:rPr>
          <w:rFonts w:eastAsia="Calibri"/>
          <w:sz w:val="27"/>
          <w:szCs w:val="27"/>
          <w:lang w:eastAsia="en-US"/>
        </w:rPr>
        <w:t xml:space="preserve"> </w:t>
      </w:r>
      <w:r w:rsidRPr="00F7273E">
        <w:rPr>
          <w:rFonts w:eastAsia="Calibri"/>
          <w:b/>
          <w:i/>
          <w:sz w:val="27"/>
          <w:szCs w:val="27"/>
          <w:lang w:eastAsia="en-US"/>
        </w:rPr>
        <w:t>Добровольского Владимира Александровича</w:t>
      </w:r>
      <w:r w:rsidRPr="00F7273E">
        <w:rPr>
          <w:rStyle w:val="FontStyle17"/>
          <w:sz w:val="27"/>
          <w:szCs w:val="27"/>
        </w:rPr>
        <w:t xml:space="preserve"> </w:t>
      </w:r>
      <w:r w:rsidRPr="00F7273E" w:rsidR="004A7A0C">
        <w:rPr>
          <w:rStyle w:val="FontStyle17"/>
          <w:sz w:val="27"/>
          <w:szCs w:val="27"/>
        </w:rPr>
        <w:t>признать виновн</w:t>
      </w:r>
      <w:r w:rsidRPr="00F7273E" w:rsidR="00A83265">
        <w:rPr>
          <w:rStyle w:val="FontStyle17"/>
          <w:sz w:val="27"/>
          <w:szCs w:val="27"/>
        </w:rPr>
        <w:t>ым</w:t>
      </w:r>
      <w:r w:rsidRPr="00F7273E" w:rsidR="004A7A0C">
        <w:rPr>
          <w:rStyle w:val="FontStyle17"/>
          <w:sz w:val="27"/>
          <w:szCs w:val="27"/>
        </w:rPr>
        <w:t xml:space="preserve"> в совершении административного прав</w:t>
      </w:r>
      <w:r w:rsidRPr="00F7273E" w:rsidR="00C04C0E">
        <w:rPr>
          <w:rStyle w:val="FontStyle17"/>
          <w:sz w:val="27"/>
          <w:szCs w:val="27"/>
        </w:rPr>
        <w:t>онарушения, предусмотренного ч.20</w:t>
      </w:r>
      <w:r w:rsidRPr="00F7273E" w:rsidR="00DC2AFA">
        <w:rPr>
          <w:rStyle w:val="FontStyle17"/>
          <w:sz w:val="27"/>
          <w:szCs w:val="27"/>
        </w:rPr>
        <w:t xml:space="preserve"> ст.</w:t>
      </w:r>
      <w:r w:rsidRPr="00F7273E" w:rsidR="004A7A0C">
        <w:rPr>
          <w:rStyle w:val="FontStyle17"/>
          <w:sz w:val="27"/>
          <w:szCs w:val="27"/>
        </w:rPr>
        <w:t xml:space="preserve">19.5 Кодекса Российской Федерации об административных правонарушениях и назначить </w:t>
      </w:r>
      <w:r w:rsidRPr="00F7273E" w:rsidR="00A83265">
        <w:rPr>
          <w:rStyle w:val="FontStyle17"/>
          <w:sz w:val="27"/>
          <w:szCs w:val="27"/>
        </w:rPr>
        <w:t>ему</w:t>
      </w:r>
      <w:r w:rsidRPr="00F7273E" w:rsidR="004A7A0C">
        <w:rPr>
          <w:rStyle w:val="FontStyle17"/>
          <w:sz w:val="27"/>
          <w:szCs w:val="27"/>
        </w:rPr>
        <w:t xml:space="preserve"> административное наказание в виде административного штрафа в размере</w:t>
      </w:r>
      <w:r w:rsidRPr="00F7273E" w:rsidR="00E52340">
        <w:rPr>
          <w:rStyle w:val="FontStyle17"/>
          <w:sz w:val="27"/>
          <w:szCs w:val="27"/>
        </w:rPr>
        <w:t xml:space="preserve"> </w:t>
      </w:r>
      <w:r w:rsidRPr="00F7273E" w:rsidR="00FD675F">
        <w:rPr>
          <w:rStyle w:val="FontStyle17"/>
          <w:sz w:val="27"/>
          <w:szCs w:val="27"/>
        </w:rPr>
        <w:t>2</w:t>
      </w:r>
      <w:r w:rsidRPr="00F7273E">
        <w:rPr>
          <w:rStyle w:val="FontStyle17"/>
          <w:sz w:val="27"/>
          <w:szCs w:val="27"/>
        </w:rPr>
        <w:t>0</w:t>
      </w:r>
      <w:r w:rsidRPr="00F7273E" w:rsidR="00C04C0E">
        <w:rPr>
          <w:rStyle w:val="FontStyle17"/>
          <w:sz w:val="27"/>
          <w:szCs w:val="27"/>
        </w:rPr>
        <w:t>000,00</w:t>
      </w:r>
      <w:r w:rsidRPr="00F7273E" w:rsidR="004A7A0C">
        <w:rPr>
          <w:rStyle w:val="FontStyle17"/>
          <w:sz w:val="27"/>
          <w:szCs w:val="27"/>
        </w:rPr>
        <w:t xml:space="preserve"> руб. (</w:t>
      </w:r>
      <w:r w:rsidRPr="00F7273E" w:rsidR="00FD675F">
        <w:rPr>
          <w:rStyle w:val="FontStyle17"/>
          <w:sz w:val="27"/>
          <w:szCs w:val="27"/>
        </w:rPr>
        <w:t>двадцать</w:t>
      </w:r>
      <w:r w:rsidRPr="00F7273E" w:rsidR="00C04C0E">
        <w:rPr>
          <w:rStyle w:val="FontStyle17"/>
          <w:sz w:val="27"/>
          <w:szCs w:val="27"/>
        </w:rPr>
        <w:t xml:space="preserve"> тысяч</w:t>
      </w:r>
      <w:r w:rsidRPr="00F7273E" w:rsidR="004A7A0C">
        <w:rPr>
          <w:rStyle w:val="FontStyle17"/>
          <w:sz w:val="27"/>
          <w:szCs w:val="27"/>
        </w:rPr>
        <w:t>) рублей.</w:t>
      </w:r>
    </w:p>
    <w:p w:rsidR="00412A84" w:rsidRPr="00F7273E" w:rsidP="00F7273E">
      <w:pPr>
        <w:pStyle w:val="Style4"/>
        <w:widowControl/>
        <w:spacing w:line="240" w:lineRule="auto"/>
        <w:ind w:firstLine="567"/>
        <w:rPr>
          <w:sz w:val="27"/>
          <w:szCs w:val="27"/>
        </w:rPr>
      </w:pPr>
      <w:r w:rsidRPr="00F7273E">
        <w:rPr>
          <w:b/>
          <w:sz w:val="27"/>
          <w:szCs w:val="27"/>
          <w:u w:val="single"/>
        </w:rPr>
        <w:t>Реквизиты для уплаты административного штрафа</w:t>
      </w:r>
      <w:r w:rsidRPr="00F7273E">
        <w:rPr>
          <w:sz w:val="27"/>
          <w:szCs w:val="27"/>
        </w:rPr>
        <w:t xml:space="preserve">: </w:t>
      </w:r>
      <w:r w:rsidRPr="00F7273E" w:rsidR="002C5519">
        <w:rPr>
          <w:sz w:val="27"/>
          <w:szCs w:val="27"/>
        </w:rPr>
        <w:t xml:space="preserve">Получатель: </w:t>
      </w:r>
      <w:r w:rsidRPr="00F7273E">
        <w:rPr>
          <w:sz w:val="27"/>
          <w:szCs w:val="27"/>
        </w:rPr>
        <w:t xml:space="preserve">УФК </w:t>
      </w:r>
      <w:r w:rsidRPr="00F7273E" w:rsidR="00112561">
        <w:rPr>
          <w:sz w:val="27"/>
          <w:szCs w:val="27"/>
        </w:rPr>
        <w:t>по Республике Крым (</w:t>
      </w:r>
      <w:r w:rsidRPr="00F7273E" w:rsidR="00383DE8">
        <w:rPr>
          <w:sz w:val="27"/>
          <w:szCs w:val="27"/>
        </w:rPr>
        <w:t xml:space="preserve">Контрольно-счетная палата муниципального образования городской округ Ялта Республики Крым </w:t>
      </w:r>
      <w:r w:rsidRPr="00F7273E" w:rsidR="00112561">
        <w:rPr>
          <w:sz w:val="27"/>
          <w:szCs w:val="27"/>
        </w:rPr>
        <w:t>л</w:t>
      </w:r>
      <w:r w:rsidRPr="00F7273E" w:rsidR="00112561">
        <w:rPr>
          <w:sz w:val="27"/>
          <w:szCs w:val="27"/>
        </w:rPr>
        <w:t xml:space="preserve">/с </w:t>
      </w:r>
      <w:r w:rsidRPr="00F7273E" w:rsidR="00383DE8">
        <w:rPr>
          <w:sz w:val="27"/>
          <w:szCs w:val="27"/>
        </w:rPr>
        <w:t>0375320633</w:t>
      </w:r>
      <w:r w:rsidRPr="00F7273E" w:rsidR="00112561">
        <w:rPr>
          <w:sz w:val="27"/>
          <w:szCs w:val="27"/>
        </w:rPr>
        <w:t xml:space="preserve">), </w:t>
      </w:r>
      <w:r w:rsidRPr="00F7273E" w:rsidR="00383DE8">
        <w:rPr>
          <w:sz w:val="27"/>
          <w:szCs w:val="27"/>
        </w:rPr>
        <w:t>Наименование Банка: УФК по Республике Крым; БИК 043510001; номер счета 40101810335100010001; ИНН 9103014636; КПП 910301001; ОКТМО 35729000001; ОГРН 1149</w:t>
      </w:r>
      <w:r w:rsidRPr="00F7273E" w:rsidR="00534E16">
        <w:rPr>
          <w:sz w:val="27"/>
          <w:szCs w:val="27"/>
        </w:rPr>
        <w:t xml:space="preserve">4102122619; КБК 90211690040040040140; назначение: доход от штрафных санкций за нарушение законодательства против порядка управления в РФ; </w:t>
      </w:r>
      <w:r w:rsidRPr="00F7273E" w:rsidR="00534E16">
        <w:rPr>
          <w:rStyle w:val="FontStyle17"/>
          <w:sz w:val="27"/>
          <w:szCs w:val="27"/>
        </w:rPr>
        <w:t xml:space="preserve">протокол от </w:t>
      </w:r>
      <w:r w:rsidRPr="00F7273E" w:rsidR="00FD675F">
        <w:rPr>
          <w:rStyle w:val="FontStyle17"/>
          <w:sz w:val="27"/>
          <w:szCs w:val="27"/>
        </w:rPr>
        <w:t>25.10.2019</w:t>
      </w:r>
      <w:r w:rsidRPr="00F7273E" w:rsidR="00534E16">
        <w:rPr>
          <w:rStyle w:val="FontStyle17"/>
          <w:sz w:val="27"/>
          <w:szCs w:val="27"/>
        </w:rPr>
        <w:t xml:space="preserve"> года №</w:t>
      </w:r>
      <w:r w:rsidRPr="00F7273E" w:rsidR="00FD675F">
        <w:rPr>
          <w:rStyle w:val="FontStyle17"/>
          <w:sz w:val="27"/>
          <w:szCs w:val="27"/>
        </w:rPr>
        <w:t>21</w:t>
      </w:r>
      <w:r w:rsidRPr="00F7273E" w:rsidR="00534E16">
        <w:rPr>
          <w:rStyle w:val="FontStyle17"/>
          <w:sz w:val="27"/>
          <w:szCs w:val="27"/>
        </w:rPr>
        <w:t>/2019; постановление №5-98-</w:t>
      </w:r>
      <w:r w:rsidRPr="00F7273E" w:rsidR="00FD675F">
        <w:rPr>
          <w:rStyle w:val="FontStyle17"/>
          <w:sz w:val="27"/>
          <w:szCs w:val="27"/>
        </w:rPr>
        <w:t>874</w:t>
      </w:r>
      <w:r w:rsidRPr="00F7273E" w:rsidR="00534E16">
        <w:rPr>
          <w:rStyle w:val="FontStyle17"/>
          <w:sz w:val="27"/>
          <w:szCs w:val="27"/>
        </w:rPr>
        <w:t xml:space="preserve">/2019 от </w:t>
      </w:r>
      <w:r w:rsidRPr="00F7273E" w:rsidR="00F7273E">
        <w:rPr>
          <w:rStyle w:val="FontStyle17"/>
          <w:sz w:val="27"/>
          <w:szCs w:val="27"/>
        </w:rPr>
        <w:t>02.12</w:t>
      </w:r>
      <w:r w:rsidRPr="00F7273E" w:rsidR="00FD675F">
        <w:rPr>
          <w:rStyle w:val="FontStyle17"/>
          <w:sz w:val="27"/>
          <w:szCs w:val="27"/>
        </w:rPr>
        <w:t>.</w:t>
      </w:r>
      <w:r w:rsidRPr="00F7273E" w:rsidR="00534E16">
        <w:rPr>
          <w:rStyle w:val="FontStyle17"/>
          <w:sz w:val="27"/>
          <w:szCs w:val="27"/>
        </w:rPr>
        <w:t>2019 года.</w:t>
      </w:r>
    </w:p>
    <w:p w:rsidR="000F771F" w:rsidRPr="00F7273E" w:rsidP="00F7273E">
      <w:pPr>
        <w:pStyle w:val="ConsPlusNormal"/>
        <w:ind w:firstLine="567"/>
        <w:jc w:val="both"/>
        <w:rPr>
          <w:rFonts w:ascii="Times New Roman" w:hAnsi="Times New Roman" w:cs="Times New Roman"/>
          <w:sz w:val="27"/>
          <w:szCs w:val="27"/>
        </w:rPr>
      </w:pPr>
      <w:r w:rsidRPr="00F7273E">
        <w:rPr>
          <w:rFonts w:ascii="Times New Roman" w:hAnsi="Times New Roman" w:cs="Times New Roman"/>
          <w:sz w:val="27"/>
          <w:szCs w:val="27"/>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6" w:history="1">
        <w:r w:rsidRPr="00F7273E">
          <w:rPr>
            <w:rFonts w:ascii="Times New Roman" w:hAnsi="Times New Roman" w:cs="Times New Roman"/>
            <w:sz w:val="27"/>
            <w:szCs w:val="27"/>
          </w:rPr>
          <w:t>частью 1.1</w:t>
        </w:r>
      </w:hyperlink>
      <w:r w:rsidRPr="00F7273E">
        <w:rPr>
          <w:rFonts w:ascii="Times New Roman" w:hAnsi="Times New Roman" w:cs="Times New Roman"/>
          <w:sz w:val="27"/>
          <w:szCs w:val="27"/>
        </w:rPr>
        <w:t xml:space="preserve"> настоящей статьи, </w:t>
      </w:r>
      <w:r w:rsidRPr="00F7273E">
        <w:rPr>
          <w:rFonts w:ascii="Times New Roman" w:hAnsi="Times New Roman" w:cs="Times New Roman"/>
          <w:sz w:val="27"/>
          <w:szCs w:val="27"/>
        </w:rPr>
        <w:t xml:space="preserve">либо со дня истечения срока отсрочки или срока рассрочки, предусмотренных </w:t>
      </w:r>
      <w:hyperlink r:id="rId7" w:history="1">
        <w:r w:rsidRPr="00F7273E">
          <w:rPr>
            <w:rFonts w:ascii="Times New Roman" w:hAnsi="Times New Roman" w:cs="Times New Roman"/>
            <w:sz w:val="27"/>
            <w:szCs w:val="27"/>
          </w:rPr>
          <w:t>статьей 31.5</w:t>
        </w:r>
      </w:hyperlink>
      <w:r w:rsidRPr="00F7273E">
        <w:rPr>
          <w:rFonts w:ascii="Times New Roman" w:hAnsi="Times New Roman" w:cs="Times New Roman"/>
          <w:sz w:val="27"/>
          <w:szCs w:val="27"/>
        </w:rPr>
        <w:t xml:space="preserve"> настоящего Кодекса.</w:t>
      </w:r>
    </w:p>
    <w:p w:rsidR="004A7A0C" w:rsidRPr="00F7273E" w:rsidP="00F7273E">
      <w:pPr>
        <w:pStyle w:val="ConsPlusNormal"/>
        <w:ind w:firstLine="567"/>
        <w:jc w:val="both"/>
        <w:rPr>
          <w:rFonts w:ascii="Times New Roman" w:hAnsi="Times New Roman" w:cs="Times New Roman"/>
          <w:sz w:val="27"/>
          <w:szCs w:val="27"/>
        </w:rPr>
      </w:pPr>
      <w:r w:rsidRPr="00F7273E">
        <w:rPr>
          <w:rFonts w:ascii="Times New Roman" w:hAnsi="Times New Roman" w:cs="Times New Roman"/>
          <w:sz w:val="27"/>
          <w:szCs w:val="27"/>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F7273E">
        <w:rPr>
          <w:rFonts w:ascii="Times New Roman" w:hAnsi="Times New Roman" w:cs="Times New Roman"/>
          <w:sz w:val="27"/>
          <w:szCs w:val="27"/>
        </w:rPr>
        <w:t>вынесшим</w:t>
      </w:r>
      <w:r w:rsidRPr="00F7273E">
        <w:rPr>
          <w:rFonts w:ascii="Times New Roman" w:hAnsi="Times New Roman" w:cs="Times New Roman"/>
          <w:sz w:val="27"/>
          <w:szCs w:val="27"/>
        </w:rPr>
        <w:t xml:space="preserve"> постановление. </w:t>
      </w:r>
    </w:p>
    <w:p w:rsidR="004A7A0C" w:rsidRPr="00F7273E" w:rsidP="00F7273E">
      <w:pPr>
        <w:pStyle w:val="ConsPlusNormal"/>
        <w:ind w:firstLine="567"/>
        <w:jc w:val="both"/>
        <w:rPr>
          <w:rFonts w:ascii="Times New Roman" w:hAnsi="Times New Roman" w:cs="Times New Roman"/>
          <w:sz w:val="27"/>
          <w:szCs w:val="27"/>
        </w:rPr>
      </w:pPr>
      <w:r w:rsidRPr="00F7273E">
        <w:rPr>
          <w:rFonts w:ascii="Times New Roman" w:hAnsi="Times New Roman" w:cs="Times New Roman"/>
          <w:sz w:val="27"/>
          <w:szCs w:val="27"/>
        </w:rPr>
        <w:t xml:space="preserve">Неуплата административного штрафа в срок, предусмотренный настоящим </w:t>
      </w:r>
      <w:hyperlink r:id="rId8" w:history="1">
        <w:r w:rsidRPr="00F7273E">
          <w:rPr>
            <w:rFonts w:ascii="Times New Roman" w:hAnsi="Times New Roman" w:cs="Times New Roman"/>
            <w:sz w:val="27"/>
            <w:szCs w:val="27"/>
          </w:rPr>
          <w:t>Кодексом</w:t>
        </w:r>
      </w:hyperlink>
      <w:r w:rsidRPr="00F7273E">
        <w:rPr>
          <w:rFonts w:ascii="Times New Roman" w:hAnsi="Times New Roman" w:cs="Times New Roman"/>
          <w:sz w:val="27"/>
          <w:szCs w:val="27"/>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7273E" w:rsidRPr="00F7273E" w:rsidP="00F7273E">
      <w:pPr>
        <w:pStyle w:val="Style4"/>
        <w:widowControl/>
        <w:spacing w:line="240" w:lineRule="auto"/>
        <w:ind w:firstLine="567"/>
        <w:rPr>
          <w:rStyle w:val="FontStyle11"/>
          <w:b w:val="0"/>
          <w:sz w:val="27"/>
          <w:szCs w:val="27"/>
        </w:rPr>
      </w:pPr>
      <w:r w:rsidRPr="00F7273E">
        <w:rPr>
          <w:rStyle w:val="FontStyle11"/>
          <w:b w:val="0"/>
          <w:sz w:val="27"/>
          <w:szCs w:val="27"/>
        </w:rPr>
        <w:t xml:space="preserve">Постановление может быть обжаловано в Ялтинский городской суд Республики Крым через </w:t>
      </w:r>
      <w:r w:rsidRPr="00F7273E">
        <w:rPr>
          <w:bCs/>
          <w:iCs/>
          <w:sz w:val="27"/>
          <w:szCs w:val="27"/>
        </w:rPr>
        <w:t xml:space="preserve">судебный участок №98 Ялтинского судебного района (городской округ Ялта) Республики Крым </w:t>
      </w:r>
      <w:r w:rsidRPr="00F7273E">
        <w:rPr>
          <w:rStyle w:val="FontStyle11"/>
          <w:b w:val="0"/>
          <w:sz w:val="27"/>
          <w:szCs w:val="27"/>
        </w:rPr>
        <w:t>в течени</w:t>
      </w:r>
      <w:r w:rsidRPr="00F7273E" w:rsidR="00A6325E">
        <w:rPr>
          <w:rStyle w:val="FontStyle11"/>
          <w:b w:val="0"/>
          <w:sz w:val="27"/>
          <w:szCs w:val="27"/>
        </w:rPr>
        <w:t>е</w:t>
      </w:r>
      <w:r w:rsidRPr="00F7273E">
        <w:rPr>
          <w:rStyle w:val="FontStyle11"/>
          <w:b w:val="0"/>
          <w:sz w:val="27"/>
          <w:szCs w:val="27"/>
        </w:rPr>
        <w:t xml:space="preserve"> 10 суток со дня вручения или получения копии постанов</w:t>
      </w:r>
      <w:r w:rsidRPr="00F7273E" w:rsidR="00767DD3">
        <w:rPr>
          <w:rStyle w:val="FontStyle11"/>
          <w:b w:val="0"/>
          <w:sz w:val="27"/>
          <w:szCs w:val="27"/>
        </w:rPr>
        <w:t>ления.</w:t>
      </w:r>
    </w:p>
    <w:p w:rsidR="00F7273E" w:rsidRPr="00F7273E" w:rsidP="00F7273E">
      <w:pPr>
        <w:pStyle w:val="Style4"/>
        <w:widowControl/>
        <w:spacing w:line="240" w:lineRule="auto"/>
        <w:ind w:firstLine="567"/>
        <w:rPr>
          <w:rStyle w:val="FontStyle11"/>
          <w:b w:val="0"/>
          <w:sz w:val="27"/>
          <w:szCs w:val="27"/>
        </w:rPr>
      </w:pPr>
    </w:p>
    <w:p w:rsidR="00F7273E" w:rsidRPr="00F7273E" w:rsidP="00F7273E">
      <w:pPr>
        <w:pStyle w:val="Style4"/>
        <w:widowControl/>
        <w:spacing w:line="240" w:lineRule="auto"/>
        <w:ind w:firstLine="567"/>
        <w:rPr>
          <w:rStyle w:val="FontStyle11"/>
          <w:b w:val="0"/>
          <w:sz w:val="27"/>
          <w:szCs w:val="27"/>
        </w:rPr>
      </w:pPr>
    </w:p>
    <w:p w:rsidR="00C57C8D" w:rsidRPr="00C57C8D" w:rsidP="00C57C8D">
      <w:pPr>
        <w:widowControl w:val="0"/>
        <w:autoSpaceDE w:val="0"/>
        <w:autoSpaceDN w:val="0"/>
        <w:adjustRightInd w:val="0"/>
        <w:ind w:left="567" w:right="-2"/>
        <w:jc w:val="both"/>
        <w:rPr>
          <w:b/>
          <w:sz w:val="28"/>
          <w:szCs w:val="28"/>
        </w:rPr>
      </w:pPr>
      <w:r w:rsidRPr="00C57C8D">
        <w:rPr>
          <w:b/>
          <w:sz w:val="28"/>
          <w:szCs w:val="28"/>
        </w:rPr>
        <w:t>Мировой судья:</w:t>
      </w:r>
      <w:r w:rsidRPr="00C57C8D">
        <w:rPr>
          <w:b/>
          <w:sz w:val="28"/>
          <w:szCs w:val="28"/>
        </w:rPr>
        <w:tab/>
      </w:r>
      <w:r w:rsidRPr="00C57C8D">
        <w:rPr>
          <w:b/>
          <w:sz w:val="28"/>
          <w:szCs w:val="28"/>
        </w:rPr>
        <w:tab/>
      </w:r>
      <w:r w:rsidRPr="00C57C8D">
        <w:rPr>
          <w:b/>
          <w:sz w:val="28"/>
          <w:szCs w:val="28"/>
        </w:rPr>
        <w:tab/>
        <w:t xml:space="preserve">    (подпись)                          К.Г. Чинов</w:t>
      </w:r>
    </w:p>
    <w:p w:rsidR="00C57C8D" w:rsidRPr="00C57C8D" w:rsidP="00C57C8D">
      <w:pPr>
        <w:ind w:left="567" w:right="-2"/>
        <w:jc w:val="both"/>
        <w:rPr>
          <w:sz w:val="22"/>
          <w:szCs w:val="22"/>
        </w:rPr>
      </w:pPr>
    </w:p>
    <w:p w:rsidR="00F02A2A" w:rsidRPr="00F7273E" w:rsidP="00C57C8D">
      <w:pPr>
        <w:pStyle w:val="Style4"/>
        <w:widowControl/>
        <w:spacing w:line="240" w:lineRule="auto"/>
        <w:ind w:firstLine="567"/>
        <w:rPr>
          <w:b/>
          <w:sz w:val="27"/>
          <w:szCs w:val="27"/>
        </w:rPr>
      </w:pPr>
    </w:p>
    <w:sectPr w:rsidSect="002C66E2">
      <w:footerReference w:type="default" r:id="rId9"/>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9766981"/>
      <w:docPartObj>
        <w:docPartGallery w:val="Page Numbers (Bottom of Page)"/>
        <w:docPartUnique/>
      </w:docPartObj>
    </w:sdtPr>
    <w:sdtContent>
      <w:p w:rsidR="009C60EF">
        <w:pPr>
          <w:pStyle w:val="Footer"/>
          <w:jc w:val="center"/>
        </w:pPr>
        <w:r>
          <w:fldChar w:fldCharType="begin"/>
        </w:r>
        <w:r>
          <w:instrText>PAGE   \* MERGEFORMAT</w:instrText>
        </w:r>
        <w:r>
          <w:fldChar w:fldCharType="separate"/>
        </w:r>
        <w:r w:rsidR="00EC4B70">
          <w:rPr>
            <w:noProof/>
          </w:rPr>
          <w:t>9</w:t>
        </w:r>
        <w:r>
          <w:fldChar w:fldCharType="end"/>
        </w:r>
      </w:p>
    </w:sdtContent>
  </w:sdt>
  <w:p w:rsidR="009C60EF">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0448F2"/>
    <w:multiLevelType w:val="hybridMultilevel"/>
    <w:tmpl w:val="3F40F9D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E6D1838"/>
    <w:multiLevelType w:val="hybridMultilevel"/>
    <w:tmpl w:val="7198688E"/>
    <w:lvl w:ilvl="0">
      <w:start w:val="13"/>
      <w:numFmt w:val="decimal"/>
      <w:lvlText w:val="%1."/>
      <w:lvlJc w:val="left"/>
      <w:pPr>
        <w:ind w:left="928"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EA"/>
    <w:rsid w:val="00022911"/>
    <w:rsid w:val="000231D6"/>
    <w:rsid w:val="00031C56"/>
    <w:rsid w:val="00060C0A"/>
    <w:rsid w:val="000624D3"/>
    <w:rsid w:val="0008393B"/>
    <w:rsid w:val="00083D35"/>
    <w:rsid w:val="000876AC"/>
    <w:rsid w:val="000A2471"/>
    <w:rsid w:val="000A76B8"/>
    <w:rsid w:val="000B09EA"/>
    <w:rsid w:val="000E141A"/>
    <w:rsid w:val="000E2510"/>
    <w:rsid w:val="000E7A2B"/>
    <w:rsid w:val="000F15A4"/>
    <w:rsid w:val="000F20D5"/>
    <w:rsid w:val="000F483E"/>
    <w:rsid w:val="000F771F"/>
    <w:rsid w:val="0010276F"/>
    <w:rsid w:val="00105752"/>
    <w:rsid w:val="00112561"/>
    <w:rsid w:val="001574C8"/>
    <w:rsid w:val="00176466"/>
    <w:rsid w:val="00186FCD"/>
    <w:rsid w:val="001870AC"/>
    <w:rsid w:val="001871A4"/>
    <w:rsid w:val="0019708A"/>
    <w:rsid w:val="001B30F1"/>
    <w:rsid w:val="001B3F0E"/>
    <w:rsid w:val="001B7B27"/>
    <w:rsid w:val="001C1D98"/>
    <w:rsid w:val="001D43C5"/>
    <w:rsid w:val="001E1A37"/>
    <w:rsid w:val="001E2AB1"/>
    <w:rsid w:val="001E5F3D"/>
    <w:rsid w:val="00202402"/>
    <w:rsid w:val="00215E99"/>
    <w:rsid w:val="00221C30"/>
    <w:rsid w:val="00226820"/>
    <w:rsid w:val="00237468"/>
    <w:rsid w:val="00240971"/>
    <w:rsid w:val="0024434E"/>
    <w:rsid w:val="00246555"/>
    <w:rsid w:val="00257AB2"/>
    <w:rsid w:val="002609E5"/>
    <w:rsid w:val="00265AFA"/>
    <w:rsid w:val="00283F23"/>
    <w:rsid w:val="00290FB5"/>
    <w:rsid w:val="002942BE"/>
    <w:rsid w:val="002A44E6"/>
    <w:rsid w:val="002C5519"/>
    <w:rsid w:val="002C66E2"/>
    <w:rsid w:val="002E05B7"/>
    <w:rsid w:val="002F6188"/>
    <w:rsid w:val="00302CC9"/>
    <w:rsid w:val="003052A2"/>
    <w:rsid w:val="0031091D"/>
    <w:rsid w:val="003127EF"/>
    <w:rsid w:val="00320B76"/>
    <w:rsid w:val="0032444C"/>
    <w:rsid w:val="00341811"/>
    <w:rsid w:val="00342397"/>
    <w:rsid w:val="00357D3E"/>
    <w:rsid w:val="003664DC"/>
    <w:rsid w:val="0037075D"/>
    <w:rsid w:val="00373C10"/>
    <w:rsid w:val="0038034D"/>
    <w:rsid w:val="00380BE9"/>
    <w:rsid w:val="00383DE8"/>
    <w:rsid w:val="00385F9C"/>
    <w:rsid w:val="00390F67"/>
    <w:rsid w:val="00396085"/>
    <w:rsid w:val="003B5473"/>
    <w:rsid w:val="003C0698"/>
    <w:rsid w:val="003C4171"/>
    <w:rsid w:val="003D0647"/>
    <w:rsid w:val="003D16FC"/>
    <w:rsid w:val="003D32E5"/>
    <w:rsid w:val="003E4929"/>
    <w:rsid w:val="00412A84"/>
    <w:rsid w:val="004207C7"/>
    <w:rsid w:val="00436371"/>
    <w:rsid w:val="004434D6"/>
    <w:rsid w:val="0044390D"/>
    <w:rsid w:val="004472B6"/>
    <w:rsid w:val="00453687"/>
    <w:rsid w:val="004553AA"/>
    <w:rsid w:val="00455930"/>
    <w:rsid w:val="004566F1"/>
    <w:rsid w:val="00475926"/>
    <w:rsid w:val="00482361"/>
    <w:rsid w:val="004A4AF4"/>
    <w:rsid w:val="004A70C1"/>
    <w:rsid w:val="004A7A0C"/>
    <w:rsid w:val="004B0DB9"/>
    <w:rsid w:val="004B550D"/>
    <w:rsid w:val="004C7BF7"/>
    <w:rsid w:val="004D13C5"/>
    <w:rsid w:val="004F00C7"/>
    <w:rsid w:val="004F23BA"/>
    <w:rsid w:val="004F4847"/>
    <w:rsid w:val="004F5A48"/>
    <w:rsid w:val="005018E9"/>
    <w:rsid w:val="00503872"/>
    <w:rsid w:val="00507FC1"/>
    <w:rsid w:val="00511B84"/>
    <w:rsid w:val="00511E86"/>
    <w:rsid w:val="00515EFE"/>
    <w:rsid w:val="00516248"/>
    <w:rsid w:val="00523456"/>
    <w:rsid w:val="00531D1D"/>
    <w:rsid w:val="00534E16"/>
    <w:rsid w:val="00536384"/>
    <w:rsid w:val="00540B0F"/>
    <w:rsid w:val="00572707"/>
    <w:rsid w:val="005843B0"/>
    <w:rsid w:val="00590585"/>
    <w:rsid w:val="0059394C"/>
    <w:rsid w:val="00597AC0"/>
    <w:rsid w:val="005A1F16"/>
    <w:rsid w:val="005A5230"/>
    <w:rsid w:val="005B375C"/>
    <w:rsid w:val="005B3E6F"/>
    <w:rsid w:val="005B414C"/>
    <w:rsid w:val="005B7A1D"/>
    <w:rsid w:val="005C0C77"/>
    <w:rsid w:val="005D2315"/>
    <w:rsid w:val="005D48EE"/>
    <w:rsid w:val="005E0EA5"/>
    <w:rsid w:val="005E6BB7"/>
    <w:rsid w:val="005F0FBE"/>
    <w:rsid w:val="005F590F"/>
    <w:rsid w:val="00607F5D"/>
    <w:rsid w:val="00613E05"/>
    <w:rsid w:val="0062042C"/>
    <w:rsid w:val="0063371B"/>
    <w:rsid w:val="006427F9"/>
    <w:rsid w:val="006509BB"/>
    <w:rsid w:val="006514A0"/>
    <w:rsid w:val="00661386"/>
    <w:rsid w:val="006618D9"/>
    <w:rsid w:val="0068085E"/>
    <w:rsid w:val="00694B6F"/>
    <w:rsid w:val="006C4393"/>
    <w:rsid w:val="006D0E3D"/>
    <w:rsid w:val="006D54EC"/>
    <w:rsid w:val="00732561"/>
    <w:rsid w:val="0074335B"/>
    <w:rsid w:val="00743D19"/>
    <w:rsid w:val="00746D5D"/>
    <w:rsid w:val="00761990"/>
    <w:rsid w:val="0076547B"/>
    <w:rsid w:val="00766D42"/>
    <w:rsid w:val="00767DD3"/>
    <w:rsid w:val="00780C5B"/>
    <w:rsid w:val="00791B32"/>
    <w:rsid w:val="00792A9C"/>
    <w:rsid w:val="007D4127"/>
    <w:rsid w:val="007D5A79"/>
    <w:rsid w:val="007E5088"/>
    <w:rsid w:val="007F2869"/>
    <w:rsid w:val="008063B9"/>
    <w:rsid w:val="00814547"/>
    <w:rsid w:val="00814E52"/>
    <w:rsid w:val="0081512F"/>
    <w:rsid w:val="008164D8"/>
    <w:rsid w:val="00824C5A"/>
    <w:rsid w:val="00837BD8"/>
    <w:rsid w:val="00862E04"/>
    <w:rsid w:val="00863D30"/>
    <w:rsid w:val="00864C8E"/>
    <w:rsid w:val="0087190B"/>
    <w:rsid w:val="0087594B"/>
    <w:rsid w:val="0088192C"/>
    <w:rsid w:val="00882906"/>
    <w:rsid w:val="008850A8"/>
    <w:rsid w:val="008F082D"/>
    <w:rsid w:val="008F7FE0"/>
    <w:rsid w:val="0090056F"/>
    <w:rsid w:val="00900A88"/>
    <w:rsid w:val="00900C85"/>
    <w:rsid w:val="00904BD0"/>
    <w:rsid w:val="00906204"/>
    <w:rsid w:val="00906C17"/>
    <w:rsid w:val="00906CA7"/>
    <w:rsid w:val="009108D4"/>
    <w:rsid w:val="00917533"/>
    <w:rsid w:val="009428E5"/>
    <w:rsid w:val="00945854"/>
    <w:rsid w:val="00955A1B"/>
    <w:rsid w:val="00962CC9"/>
    <w:rsid w:val="0096580D"/>
    <w:rsid w:val="00967A6E"/>
    <w:rsid w:val="0097704A"/>
    <w:rsid w:val="00977B9A"/>
    <w:rsid w:val="009830F1"/>
    <w:rsid w:val="009877B3"/>
    <w:rsid w:val="00995485"/>
    <w:rsid w:val="009A1138"/>
    <w:rsid w:val="009C5D01"/>
    <w:rsid w:val="009C60EF"/>
    <w:rsid w:val="009D6023"/>
    <w:rsid w:val="009F0F44"/>
    <w:rsid w:val="009F3A34"/>
    <w:rsid w:val="009F411D"/>
    <w:rsid w:val="009F52D4"/>
    <w:rsid w:val="009F6D50"/>
    <w:rsid w:val="00A14101"/>
    <w:rsid w:val="00A163EB"/>
    <w:rsid w:val="00A27EA5"/>
    <w:rsid w:val="00A4416A"/>
    <w:rsid w:val="00A51486"/>
    <w:rsid w:val="00A5406C"/>
    <w:rsid w:val="00A6325E"/>
    <w:rsid w:val="00A730C9"/>
    <w:rsid w:val="00A76E47"/>
    <w:rsid w:val="00A83265"/>
    <w:rsid w:val="00A84944"/>
    <w:rsid w:val="00A85C09"/>
    <w:rsid w:val="00A92EF6"/>
    <w:rsid w:val="00AA5BAD"/>
    <w:rsid w:val="00AB0054"/>
    <w:rsid w:val="00AB3224"/>
    <w:rsid w:val="00AB37E7"/>
    <w:rsid w:val="00AB623E"/>
    <w:rsid w:val="00AC6DB3"/>
    <w:rsid w:val="00AD3DEC"/>
    <w:rsid w:val="00AD56D3"/>
    <w:rsid w:val="00AF0327"/>
    <w:rsid w:val="00AF0B20"/>
    <w:rsid w:val="00B10B67"/>
    <w:rsid w:val="00B12368"/>
    <w:rsid w:val="00B17A22"/>
    <w:rsid w:val="00B3558F"/>
    <w:rsid w:val="00B3685A"/>
    <w:rsid w:val="00B40641"/>
    <w:rsid w:val="00B44FD5"/>
    <w:rsid w:val="00B5551B"/>
    <w:rsid w:val="00B57858"/>
    <w:rsid w:val="00B61605"/>
    <w:rsid w:val="00B6595A"/>
    <w:rsid w:val="00B722C7"/>
    <w:rsid w:val="00B81302"/>
    <w:rsid w:val="00B83EF9"/>
    <w:rsid w:val="00B908BE"/>
    <w:rsid w:val="00B962FF"/>
    <w:rsid w:val="00BA5C16"/>
    <w:rsid w:val="00BA61E6"/>
    <w:rsid w:val="00BA6F52"/>
    <w:rsid w:val="00BB120F"/>
    <w:rsid w:val="00BB20A7"/>
    <w:rsid w:val="00BD497E"/>
    <w:rsid w:val="00BF2F6F"/>
    <w:rsid w:val="00C03B23"/>
    <w:rsid w:val="00C04C0E"/>
    <w:rsid w:val="00C37A83"/>
    <w:rsid w:val="00C44907"/>
    <w:rsid w:val="00C44955"/>
    <w:rsid w:val="00C57C8D"/>
    <w:rsid w:val="00C60127"/>
    <w:rsid w:val="00C623D6"/>
    <w:rsid w:val="00C851F5"/>
    <w:rsid w:val="00C864A7"/>
    <w:rsid w:val="00C96419"/>
    <w:rsid w:val="00CA194D"/>
    <w:rsid w:val="00CC4200"/>
    <w:rsid w:val="00CD3515"/>
    <w:rsid w:val="00CE7F7D"/>
    <w:rsid w:val="00CF4A95"/>
    <w:rsid w:val="00D07710"/>
    <w:rsid w:val="00D22EA0"/>
    <w:rsid w:val="00D24263"/>
    <w:rsid w:val="00D26B7D"/>
    <w:rsid w:val="00D30D62"/>
    <w:rsid w:val="00D36C06"/>
    <w:rsid w:val="00D400CF"/>
    <w:rsid w:val="00D4101A"/>
    <w:rsid w:val="00D4649D"/>
    <w:rsid w:val="00D63063"/>
    <w:rsid w:val="00D76621"/>
    <w:rsid w:val="00D775F8"/>
    <w:rsid w:val="00D94F42"/>
    <w:rsid w:val="00DA3FFB"/>
    <w:rsid w:val="00DA6FF2"/>
    <w:rsid w:val="00DA7214"/>
    <w:rsid w:val="00DB1AC6"/>
    <w:rsid w:val="00DB46A4"/>
    <w:rsid w:val="00DC2AFA"/>
    <w:rsid w:val="00DF03E0"/>
    <w:rsid w:val="00DF3658"/>
    <w:rsid w:val="00E040E0"/>
    <w:rsid w:val="00E1261E"/>
    <w:rsid w:val="00E13668"/>
    <w:rsid w:val="00E170CF"/>
    <w:rsid w:val="00E250B9"/>
    <w:rsid w:val="00E34005"/>
    <w:rsid w:val="00E37655"/>
    <w:rsid w:val="00E52340"/>
    <w:rsid w:val="00E57508"/>
    <w:rsid w:val="00E57B9B"/>
    <w:rsid w:val="00E60EF6"/>
    <w:rsid w:val="00E72144"/>
    <w:rsid w:val="00E94BDA"/>
    <w:rsid w:val="00EB6841"/>
    <w:rsid w:val="00EC2396"/>
    <w:rsid w:val="00EC37DD"/>
    <w:rsid w:val="00EC4B70"/>
    <w:rsid w:val="00EC59B8"/>
    <w:rsid w:val="00EC7AFE"/>
    <w:rsid w:val="00EF3513"/>
    <w:rsid w:val="00F02A2A"/>
    <w:rsid w:val="00F07027"/>
    <w:rsid w:val="00F0764B"/>
    <w:rsid w:val="00F15EAE"/>
    <w:rsid w:val="00F23668"/>
    <w:rsid w:val="00F2568D"/>
    <w:rsid w:val="00F25D3D"/>
    <w:rsid w:val="00F3725B"/>
    <w:rsid w:val="00F54DEC"/>
    <w:rsid w:val="00F60903"/>
    <w:rsid w:val="00F7049F"/>
    <w:rsid w:val="00F7273E"/>
    <w:rsid w:val="00F81716"/>
    <w:rsid w:val="00F82C20"/>
    <w:rsid w:val="00F85A06"/>
    <w:rsid w:val="00F861C0"/>
    <w:rsid w:val="00FC35DC"/>
    <w:rsid w:val="00FC3EC4"/>
    <w:rsid w:val="00FC490C"/>
    <w:rsid w:val="00FC5DAE"/>
    <w:rsid w:val="00FD675F"/>
    <w:rsid w:val="00FE18FC"/>
    <w:rsid w:val="00FF02A6"/>
    <w:rsid w:val="00FF51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4E"/>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24434E"/>
    <w:pPr>
      <w:keepNext/>
      <w:jc w:val="center"/>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24434E"/>
    <w:rPr>
      <w:rFonts w:ascii="Cambria" w:eastAsia="Times New Roman" w:hAnsi="Cambria" w:cs="Times New Roman"/>
      <w:b/>
      <w:bCs/>
      <w:kern w:val="32"/>
      <w:sz w:val="32"/>
      <w:szCs w:val="32"/>
      <w:lang w:val="x-none" w:eastAsia="x-none"/>
    </w:rPr>
  </w:style>
  <w:style w:type="paragraph" w:styleId="BodyText">
    <w:name w:val="Body Text"/>
    <w:basedOn w:val="Normal"/>
    <w:link w:val="a"/>
    <w:uiPriority w:val="99"/>
    <w:rsid w:val="00882906"/>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rsid w:val="00882906"/>
    <w:rPr>
      <w:rFonts w:ascii="Times New Roman" w:eastAsia="Times New Roman" w:hAnsi="Times New Roman" w:cs="Times New Roman"/>
      <w:sz w:val="24"/>
      <w:szCs w:val="20"/>
      <w:lang w:val="uk-UA" w:eastAsia="x-none"/>
    </w:rPr>
  </w:style>
  <w:style w:type="paragraph" w:styleId="NoSpacing">
    <w:name w:val="No Spacing"/>
    <w:uiPriority w:val="1"/>
    <w:qFormat/>
    <w:rsid w:val="00C60127"/>
    <w:pPr>
      <w:spacing w:after="0"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A85C09"/>
    <w:pPr>
      <w:ind w:left="720"/>
      <w:contextualSpacing/>
    </w:pPr>
  </w:style>
  <w:style w:type="paragraph" w:styleId="NormalWeb">
    <w:name w:val="Normal (Web)"/>
    <w:basedOn w:val="Normal"/>
    <w:rsid w:val="00515EFE"/>
    <w:pPr>
      <w:spacing w:before="100" w:beforeAutospacing="1" w:after="100" w:afterAutospacing="1"/>
    </w:pPr>
  </w:style>
  <w:style w:type="character" w:customStyle="1" w:styleId="a0">
    <w:name w:val="Гипертекстовая ссылка"/>
    <w:basedOn w:val="DefaultParagraphFont"/>
    <w:uiPriority w:val="99"/>
    <w:rsid w:val="00D63063"/>
    <w:rPr>
      <w:color w:val="106BBE"/>
    </w:rPr>
  </w:style>
  <w:style w:type="paragraph" w:customStyle="1" w:styleId="Style4">
    <w:name w:val="Style4"/>
    <w:basedOn w:val="Normal"/>
    <w:uiPriority w:val="99"/>
    <w:rsid w:val="00FC5DAE"/>
    <w:pPr>
      <w:widowControl w:val="0"/>
      <w:autoSpaceDE w:val="0"/>
      <w:autoSpaceDN w:val="0"/>
      <w:adjustRightInd w:val="0"/>
      <w:spacing w:line="274" w:lineRule="exact"/>
      <w:ind w:firstLine="427"/>
      <w:jc w:val="both"/>
    </w:pPr>
  </w:style>
  <w:style w:type="character" w:customStyle="1" w:styleId="FontStyle17">
    <w:name w:val="Font Style17"/>
    <w:basedOn w:val="DefaultParagraphFont"/>
    <w:uiPriority w:val="99"/>
    <w:rsid w:val="00FC5DAE"/>
    <w:rPr>
      <w:rFonts w:ascii="Times New Roman" w:hAnsi="Times New Roman" w:cs="Times New Roman"/>
      <w:sz w:val="22"/>
      <w:szCs w:val="22"/>
    </w:rPr>
  </w:style>
  <w:style w:type="character" w:customStyle="1" w:styleId="FontStyle15">
    <w:name w:val="Font Style15"/>
    <w:uiPriority w:val="99"/>
    <w:rsid w:val="009C5D01"/>
    <w:rPr>
      <w:rFonts w:ascii="Times New Roman" w:hAnsi="Times New Roman" w:cs="Times New Roman"/>
      <w:b/>
      <w:bCs/>
      <w:i/>
      <w:iCs/>
      <w:sz w:val="22"/>
      <w:szCs w:val="22"/>
    </w:rPr>
  </w:style>
  <w:style w:type="paragraph" w:customStyle="1" w:styleId="Style5">
    <w:name w:val="Style5"/>
    <w:basedOn w:val="Normal"/>
    <w:uiPriority w:val="99"/>
    <w:rsid w:val="00BB120F"/>
    <w:pPr>
      <w:widowControl w:val="0"/>
      <w:autoSpaceDE w:val="0"/>
      <w:autoSpaceDN w:val="0"/>
      <w:adjustRightInd w:val="0"/>
    </w:pPr>
  </w:style>
  <w:style w:type="character" w:customStyle="1" w:styleId="FontStyle11">
    <w:name w:val="Font Style11"/>
    <w:uiPriority w:val="99"/>
    <w:rsid w:val="004A7A0C"/>
    <w:rPr>
      <w:rFonts w:ascii="Times New Roman" w:hAnsi="Times New Roman" w:cs="Times New Roman"/>
      <w:b/>
      <w:bCs/>
      <w:sz w:val="30"/>
      <w:szCs w:val="30"/>
    </w:rPr>
  </w:style>
  <w:style w:type="character" w:customStyle="1" w:styleId="FontStyle13">
    <w:name w:val="Font Style13"/>
    <w:uiPriority w:val="99"/>
    <w:rsid w:val="004A7A0C"/>
    <w:rPr>
      <w:rFonts w:ascii="Times New Roman" w:hAnsi="Times New Roman" w:cs="Times New Roman"/>
      <w:spacing w:val="20"/>
      <w:sz w:val="18"/>
      <w:szCs w:val="18"/>
    </w:rPr>
  </w:style>
  <w:style w:type="character" w:customStyle="1" w:styleId="FontStyle16">
    <w:name w:val="Font Style16"/>
    <w:uiPriority w:val="99"/>
    <w:rsid w:val="004A7A0C"/>
    <w:rPr>
      <w:rFonts w:ascii="Times New Roman" w:hAnsi="Times New Roman" w:cs="Times New Roman"/>
      <w:b/>
      <w:bCs/>
      <w:sz w:val="22"/>
      <w:szCs w:val="22"/>
    </w:rPr>
  </w:style>
  <w:style w:type="paragraph" w:customStyle="1" w:styleId="ConsPlusNormal">
    <w:name w:val="ConsPlusNormal"/>
    <w:rsid w:val="004A7A0C"/>
    <w:pPr>
      <w:autoSpaceDE w:val="0"/>
      <w:autoSpaceDN w:val="0"/>
      <w:adjustRightInd w:val="0"/>
      <w:spacing w:after="0" w:line="240" w:lineRule="auto"/>
    </w:pPr>
    <w:rPr>
      <w:rFonts w:ascii="Arial" w:eastAsia="Times New Roman" w:hAnsi="Arial" w:cs="Arial"/>
      <w:sz w:val="20"/>
      <w:szCs w:val="20"/>
      <w:lang w:eastAsia="ru-RU"/>
    </w:rPr>
  </w:style>
  <w:style w:type="paragraph" w:styleId="Header">
    <w:name w:val="header"/>
    <w:basedOn w:val="Normal"/>
    <w:link w:val="a1"/>
    <w:uiPriority w:val="99"/>
    <w:unhideWhenUsed/>
    <w:rsid w:val="009C60EF"/>
    <w:pPr>
      <w:tabs>
        <w:tab w:val="center" w:pos="4677"/>
        <w:tab w:val="right" w:pos="9355"/>
      </w:tabs>
    </w:pPr>
  </w:style>
  <w:style w:type="character" w:customStyle="1" w:styleId="a1">
    <w:name w:val="Верхний колонтитул Знак"/>
    <w:basedOn w:val="DefaultParagraphFont"/>
    <w:link w:val="Header"/>
    <w:uiPriority w:val="99"/>
    <w:rsid w:val="009C60EF"/>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9C60EF"/>
    <w:pPr>
      <w:tabs>
        <w:tab w:val="center" w:pos="4677"/>
        <w:tab w:val="right" w:pos="9355"/>
      </w:tabs>
    </w:pPr>
  </w:style>
  <w:style w:type="character" w:customStyle="1" w:styleId="a2">
    <w:name w:val="Нижний колонтитул Знак"/>
    <w:basedOn w:val="DefaultParagraphFont"/>
    <w:link w:val="Footer"/>
    <w:uiPriority w:val="99"/>
    <w:rsid w:val="009C60EF"/>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060C0A"/>
    <w:rPr>
      <w:color w:val="0000FF"/>
      <w:u w:val="single"/>
    </w:rPr>
  </w:style>
  <w:style w:type="paragraph" w:styleId="BalloonText">
    <w:name w:val="Balloon Text"/>
    <w:basedOn w:val="Normal"/>
    <w:link w:val="a3"/>
    <w:uiPriority w:val="99"/>
    <w:semiHidden/>
    <w:unhideWhenUsed/>
    <w:rsid w:val="0031091D"/>
    <w:rPr>
      <w:rFonts w:ascii="Tahoma" w:hAnsi="Tahoma" w:cs="Tahoma"/>
      <w:sz w:val="16"/>
      <w:szCs w:val="16"/>
    </w:rPr>
  </w:style>
  <w:style w:type="character" w:customStyle="1" w:styleId="a3">
    <w:name w:val="Текст выноски Знак"/>
    <w:basedOn w:val="DefaultParagraphFont"/>
    <w:link w:val="BalloonText"/>
    <w:uiPriority w:val="99"/>
    <w:semiHidden/>
    <w:rsid w:val="0031091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E6C4AA8E4B4DD078A438A1AC3B65D5EE1077F295535250218568B108C36F8D6EF1B0E5173FD66FF38C75EBA1D4F1A285EA3E9FD536FF43N" TargetMode="External" /><Relationship Id="rId6" Type="http://schemas.openxmlformats.org/officeDocument/2006/relationships/hyperlink" Target="consultantplus://offline/ref=941921301DA8EA9FB811CBE7F760982C86AA806884AD943C957B1C2070C9A1AE3339884B921551c8G" TargetMode="External" /><Relationship Id="rId7" Type="http://schemas.openxmlformats.org/officeDocument/2006/relationships/hyperlink" Target="consultantplus://offline/ref=941921301DA8EA9FB811CBE7F760982C86AA806884AD943C957B1C2070C9A1AE3339884F921F106252c2G" TargetMode="External" /><Relationship Id="rId8" Type="http://schemas.openxmlformats.org/officeDocument/2006/relationships/hyperlink" Target="consultantplus://offline/ref=B97B82880BE420F099E65A1523A4A566F4B6BFEC26DB283EFEE1F646677D7004EF685DCA9C116D31pDf6G"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50C34-95B7-4F7E-8A23-E779FA615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