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9646FE" w:rsidP="00C83DC2">
      <w:pPr>
        <w:pStyle w:val="Style1"/>
        <w:widowControl/>
        <w:ind w:firstLine="567"/>
        <w:jc w:val="right"/>
        <w:rPr>
          <w:rStyle w:val="FontStyle16"/>
          <w:sz w:val="25"/>
          <w:szCs w:val="25"/>
        </w:rPr>
      </w:pPr>
      <w:r w:rsidRPr="009646FE">
        <w:rPr>
          <w:rStyle w:val="FontStyle16"/>
          <w:sz w:val="25"/>
          <w:szCs w:val="25"/>
        </w:rPr>
        <w:t>Дело № 5-</w:t>
      </w:r>
      <w:r w:rsidRPr="009646FE" w:rsidR="006D72D4">
        <w:rPr>
          <w:rStyle w:val="FontStyle16"/>
          <w:sz w:val="25"/>
          <w:szCs w:val="25"/>
        </w:rPr>
        <w:t>97</w:t>
      </w:r>
      <w:r w:rsidRPr="009646FE">
        <w:rPr>
          <w:rStyle w:val="FontStyle16"/>
          <w:sz w:val="25"/>
          <w:szCs w:val="25"/>
        </w:rPr>
        <w:t>-</w:t>
      </w:r>
      <w:r w:rsidRPr="009646FE" w:rsidR="00AD60FD">
        <w:rPr>
          <w:rStyle w:val="FontStyle16"/>
          <w:sz w:val="25"/>
          <w:szCs w:val="25"/>
        </w:rPr>
        <w:t>900</w:t>
      </w:r>
      <w:r w:rsidRPr="009646FE">
        <w:rPr>
          <w:rStyle w:val="FontStyle16"/>
          <w:sz w:val="25"/>
          <w:szCs w:val="25"/>
        </w:rPr>
        <w:t>/</w:t>
      </w:r>
      <w:r w:rsidRPr="009646FE" w:rsidR="00AD60FD">
        <w:rPr>
          <w:rStyle w:val="FontStyle16"/>
          <w:sz w:val="25"/>
          <w:szCs w:val="25"/>
        </w:rPr>
        <w:t>2020</w:t>
      </w:r>
    </w:p>
    <w:p w:rsidR="00503A67" w:rsidRPr="009646FE" w:rsidP="00C83DC2">
      <w:pPr>
        <w:pStyle w:val="Style1"/>
        <w:widowControl/>
        <w:ind w:firstLine="567"/>
        <w:jc w:val="right"/>
        <w:rPr>
          <w:b/>
          <w:sz w:val="25"/>
          <w:szCs w:val="25"/>
        </w:rPr>
      </w:pPr>
      <w:r w:rsidRPr="009646FE">
        <w:rPr>
          <w:rStyle w:val="FontStyle16"/>
          <w:sz w:val="25"/>
          <w:szCs w:val="25"/>
        </w:rPr>
        <w:t>91</w:t>
      </w:r>
      <w:r w:rsidRPr="009646FE">
        <w:rPr>
          <w:rStyle w:val="FontStyle16"/>
          <w:sz w:val="25"/>
          <w:szCs w:val="25"/>
          <w:lang w:val="en-US"/>
        </w:rPr>
        <w:t>MS</w:t>
      </w:r>
      <w:r w:rsidRPr="009646FE" w:rsidR="006D72D4">
        <w:rPr>
          <w:rStyle w:val="FontStyle16"/>
          <w:sz w:val="25"/>
          <w:szCs w:val="25"/>
        </w:rPr>
        <w:t>009</w:t>
      </w:r>
      <w:r w:rsidRPr="009646FE" w:rsidR="00AD60FD">
        <w:rPr>
          <w:rStyle w:val="FontStyle16"/>
          <w:sz w:val="25"/>
          <w:szCs w:val="25"/>
        </w:rPr>
        <w:t>8</w:t>
      </w:r>
      <w:r w:rsidRPr="009646FE">
        <w:rPr>
          <w:rStyle w:val="FontStyle16"/>
          <w:sz w:val="25"/>
          <w:szCs w:val="25"/>
        </w:rPr>
        <w:t>-01-</w:t>
      </w:r>
      <w:r w:rsidRPr="009646FE" w:rsidR="00AD60FD">
        <w:rPr>
          <w:rStyle w:val="FontStyle16"/>
          <w:sz w:val="25"/>
          <w:szCs w:val="25"/>
        </w:rPr>
        <w:t>2020</w:t>
      </w:r>
      <w:r w:rsidRPr="009646FE">
        <w:rPr>
          <w:rStyle w:val="FontStyle16"/>
          <w:sz w:val="25"/>
          <w:szCs w:val="25"/>
        </w:rPr>
        <w:t>-</w:t>
      </w:r>
      <w:r w:rsidRPr="009646FE" w:rsidR="00AD60FD">
        <w:rPr>
          <w:rStyle w:val="FontStyle16"/>
          <w:sz w:val="25"/>
          <w:szCs w:val="25"/>
        </w:rPr>
        <w:t>001675</w:t>
      </w:r>
      <w:r w:rsidRPr="009646FE">
        <w:rPr>
          <w:rStyle w:val="FontStyle16"/>
          <w:sz w:val="25"/>
          <w:szCs w:val="25"/>
        </w:rPr>
        <w:t>-</w:t>
      </w:r>
      <w:r w:rsidRPr="009646FE" w:rsidR="00AD60FD">
        <w:rPr>
          <w:rStyle w:val="FontStyle16"/>
          <w:sz w:val="25"/>
          <w:szCs w:val="25"/>
        </w:rPr>
        <w:t>62</w:t>
      </w:r>
    </w:p>
    <w:p w:rsidR="00594B97" w:rsidRPr="009646FE" w:rsidP="00C83DC2">
      <w:pPr>
        <w:pStyle w:val="Style3"/>
        <w:widowControl/>
        <w:ind w:firstLine="567"/>
        <w:jc w:val="both"/>
        <w:rPr>
          <w:b/>
          <w:sz w:val="25"/>
          <w:szCs w:val="25"/>
        </w:rPr>
      </w:pPr>
    </w:p>
    <w:p w:rsidR="00257C55" w:rsidRPr="009646FE" w:rsidP="00C83DC2">
      <w:pPr>
        <w:pStyle w:val="Style3"/>
        <w:widowControl/>
        <w:ind w:firstLine="567"/>
        <w:jc w:val="center"/>
        <w:rPr>
          <w:b/>
          <w:sz w:val="25"/>
          <w:szCs w:val="25"/>
        </w:rPr>
      </w:pPr>
      <w:r w:rsidRPr="009646FE">
        <w:rPr>
          <w:b/>
          <w:sz w:val="25"/>
          <w:szCs w:val="25"/>
        </w:rPr>
        <w:t xml:space="preserve"> </w:t>
      </w:r>
      <w:r w:rsidRPr="009646FE">
        <w:rPr>
          <w:b/>
          <w:sz w:val="25"/>
          <w:szCs w:val="25"/>
        </w:rPr>
        <w:t>П</w:t>
      </w:r>
      <w:r w:rsidRPr="009646FE">
        <w:rPr>
          <w:b/>
          <w:sz w:val="25"/>
          <w:szCs w:val="25"/>
        </w:rPr>
        <w:t xml:space="preserve"> О С Т А Н О В Л Е Н И Е</w:t>
      </w:r>
    </w:p>
    <w:p w:rsidR="00257C55" w:rsidRPr="009646FE" w:rsidP="00C83DC2">
      <w:pPr>
        <w:pStyle w:val="Style3"/>
        <w:widowControl/>
        <w:ind w:firstLine="567"/>
        <w:jc w:val="both"/>
        <w:rPr>
          <w:sz w:val="25"/>
          <w:szCs w:val="25"/>
        </w:rPr>
      </w:pPr>
    </w:p>
    <w:p w:rsidR="00257C55" w:rsidRPr="009646FE" w:rsidP="00C83DC2">
      <w:pPr>
        <w:pStyle w:val="Style3"/>
        <w:widowControl/>
        <w:ind w:firstLine="567"/>
        <w:jc w:val="both"/>
        <w:rPr>
          <w:rStyle w:val="FontStyle16"/>
          <w:sz w:val="25"/>
          <w:szCs w:val="25"/>
        </w:rPr>
      </w:pPr>
      <w:r w:rsidRPr="009646FE">
        <w:rPr>
          <w:rStyle w:val="FontStyle16"/>
          <w:sz w:val="25"/>
          <w:szCs w:val="25"/>
        </w:rPr>
        <w:t>08</w:t>
      </w:r>
      <w:r w:rsidRPr="009646FE">
        <w:rPr>
          <w:rStyle w:val="FontStyle16"/>
          <w:sz w:val="25"/>
          <w:szCs w:val="25"/>
        </w:rPr>
        <w:t xml:space="preserve"> </w:t>
      </w:r>
      <w:r w:rsidRPr="009646FE">
        <w:rPr>
          <w:rStyle w:val="FontStyle16"/>
          <w:sz w:val="25"/>
          <w:szCs w:val="25"/>
        </w:rPr>
        <w:t>декабря 2020</w:t>
      </w:r>
      <w:r w:rsidRPr="009646FE">
        <w:rPr>
          <w:rStyle w:val="FontStyle16"/>
          <w:sz w:val="25"/>
          <w:szCs w:val="25"/>
        </w:rPr>
        <w:t xml:space="preserve"> года</w:t>
      </w:r>
      <w:r w:rsidRPr="009646FE">
        <w:rPr>
          <w:rStyle w:val="FontStyle16"/>
          <w:bCs w:val="0"/>
          <w:sz w:val="25"/>
          <w:szCs w:val="25"/>
        </w:rPr>
        <w:t xml:space="preserve">     </w:t>
      </w:r>
      <w:r w:rsidRPr="009646FE" w:rsidR="009867C8">
        <w:rPr>
          <w:rStyle w:val="FontStyle16"/>
          <w:bCs w:val="0"/>
          <w:sz w:val="25"/>
          <w:szCs w:val="25"/>
        </w:rPr>
        <w:t xml:space="preserve"> </w:t>
      </w:r>
      <w:r w:rsidRPr="009646FE">
        <w:rPr>
          <w:rStyle w:val="FontStyle16"/>
          <w:bCs w:val="0"/>
          <w:sz w:val="25"/>
          <w:szCs w:val="25"/>
        </w:rPr>
        <w:t xml:space="preserve">                                                      </w:t>
      </w:r>
      <w:r w:rsidRPr="009646FE" w:rsidR="003F0636">
        <w:rPr>
          <w:rStyle w:val="FontStyle16"/>
          <w:bCs w:val="0"/>
          <w:sz w:val="25"/>
          <w:szCs w:val="25"/>
        </w:rPr>
        <w:t xml:space="preserve">        </w:t>
      </w:r>
      <w:r w:rsidRPr="009646FE" w:rsidR="00594B97">
        <w:rPr>
          <w:rStyle w:val="FontStyle16"/>
          <w:bCs w:val="0"/>
          <w:sz w:val="25"/>
          <w:szCs w:val="25"/>
        </w:rPr>
        <w:t xml:space="preserve">    </w:t>
      </w:r>
      <w:r w:rsidRPr="009646FE" w:rsidR="008D1B3E">
        <w:rPr>
          <w:rStyle w:val="FontStyle16"/>
          <w:bCs w:val="0"/>
          <w:sz w:val="25"/>
          <w:szCs w:val="25"/>
        </w:rPr>
        <w:t xml:space="preserve">          </w:t>
      </w:r>
      <w:r w:rsidRPr="009646FE">
        <w:rPr>
          <w:rStyle w:val="FontStyle16"/>
          <w:bCs w:val="0"/>
          <w:sz w:val="25"/>
          <w:szCs w:val="25"/>
        </w:rPr>
        <w:t xml:space="preserve">  </w:t>
      </w:r>
      <w:r w:rsidR="009646FE">
        <w:rPr>
          <w:rStyle w:val="FontStyle16"/>
          <w:bCs w:val="0"/>
          <w:sz w:val="25"/>
          <w:szCs w:val="25"/>
        </w:rPr>
        <w:t xml:space="preserve">      </w:t>
      </w:r>
      <w:r w:rsidRPr="009646FE">
        <w:rPr>
          <w:rStyle w:val="FontStyle16"/>
          <w:sz w:val="25"/>
          <w:szCs w:val="25"/>
        </w:rPr>
        <w:t>г. Ялта</w:t>
      </w:r>
    </w:p>
    <w:p w:rsidR="00AD60FD" w:rsidRPr="009646FE" w:rsidP="00C83DC2">
      <w:pPr>
        <w:pStyle w:val="Style4"/>
        <w:widowControl/>
        <w:spacing w:line="240" w:lineRule="auto"/>
        <w:ind w:firstLine="567"/>
        <w:rPr>
          <w:rStyle w:val="FontStyle17"/>
          <w:sz w:val="25"/>
          <w:szCs w:val="25"/>
        </w:rPr>
      </w:pPr>
      <w:r w:rsidRPr="009646FE">
        <w:rPr>
          <w:rStyle w:val="FontStyle17"/>
          <w:sz w:val="25"/>
          <w:szCs w:val="25"/>
        </w:rPr>
        <w:t>Мировой судья судебного участка №98 Ялтинского судебного района (городск</w:t>
      </w:r>
      <w:r w:rsidRPr="009646FE">
        <w:rPr>
          <w:rStyle w:val="FontStyle17"/>
          <w:sz w:val="25"/>
          <w:szCs w:val="25"/>
        </w:rPr>
        <w:t xml:space="preserve">ой округ Ялта) Республики Крым </w:t>
      </w:r>
      <w:r w:rsidRPr="009646FE">
        <w:rPr>
          <w:rStyle w:val="FontStyle17"/>
          <w:sz w:val="25"/>
          <w:szCs w:val="25"/>
        </w:rPr>
        <w:t>Чинов Кирилл Геннадиевич</w:t>
      </w:r>
      <w:r w:rsidRPr="009646FE" w:rsidR="00257C55">
        <w:rPr>
          <w:rStyle w:val="FontStyle17"/>
          <w:sz w:val="25"/>
          <w:szCs w:val="25"/>
        </w:rPr>
        <w:t>,</w:t>
      </w:r>
      <w:r w:rsidRPr="009646FE" w:rsidR="007171C6">
        <w:rPr>
          <w:rStyle w:val="FontStyle17"/>
          <w:sz w:val="25"/>
          <w:szCs w:val="25"/>
        </w:rPr>
        <w:t xml:space="preserve"> </w:t>
      </w:r>
    </w:p>
    <w:p w:rsidR="000261E6" w:rsidRPr="009646FE" w:rsidP="00C83DC2">
      <w:pPr>
        <w:pStyle w:val="Style4"/>
        <w:widowControl/>
        <w:spacing w:line="240" w:lineRule="auto"/>
        <w:ind w:firstLine="567"/>
        <w:rPr>
          <w:rStyle w:val="FontStyle17"/>
          <w:sz w:val="25"/>
          <w:szCs w:val="25"/>
        </w:rPr>
      </w:pPr>
      <w:r w:rsidRPr="009646FE">
        <w:rPr>
          <w:rStyle w:val="FontStyle17"/>
          <w:sz w:val="25"/>
          <w:szCs w:val="25"/>
        </w:rPr>
        <w:t xml:space="preserve">с участием прокурора – </w:t>
      </w:r>
      <w:r w:rsidRPr="009646FE" w:rsidR="00AD60FD">
        <w:rPr>
          <w:rStyle w:val="FontStyle17"/>
          <w:sz w:val="25"/>
          <w:szCs w:val="25"/>
        </w:rPr>
        <w:t>Иванюченко</w:t>
      </w:r>
      <w:r w:rsidRPr="009646FE" w:rsidR="00AD60FD">
        <w:rPr>
          <w:rStyle w:val="FontStyle17"/>
          <w:sz w:val="25"/>
          <w:szCs w:val="25"/>
        </w:rPr>
        <w:t xml:space="preserve"> В.В.</w:t>
      </w:r>
      <w:r w:rsidRPr="009646FE">
        <w:rPr>
          <w:rStyle w:val="FontStyle17"/>
          <w:sz w:val="25"/>
          <w:szCs w:val="25"/>
        </w:rPr>
        <w:t>,</w:t>
      </w:r>
    </w:p>
    <w:p w:rsidR="00AD60FD" w:rsidRPr="009646FE" w:rsidP="00C83DC2">
      <w:pPr>
        <w:pStyle w:val="Style4"/>
        <w:widowControl/>
        <w:spacing w:line="240" w:lineRule="auto"/>
        <w:ind w:firstLine="567"/>
        <w:rPr>
          <w:rStyle w:val="FontStyle17"/>
          <w:sz w:val="25"/>
          <w:szCs w:val="25"/>
        </w:rPr>
      </w:pPr>
      <w:r w:rsidRPr="009646FE">
        <w:rPr>
          <w:rStyle w:val="FontStyle17"/>
          <w:sz w:val="25"/>
          <w:szCs w:val="25"/>
        </w:rPr>
        <w:t>должностного лица, в отношении которого возбуждено дело об административном правонарушении – Рамазанова Т.Р.,</w:t>
      </w:r>
    </w:p>
    <w:p w:rsidR="00A211AD" w:rsidRPr="009646FE" w:rsidP="00C83DC2">
      <w:pPr>
        <w:pStyle w:val="Style4"/>
        <w:widowControl/>
        <w:spacing w:line="240" w:lineRule="auto"/>
        <w:ind w:firstLine="567"/>
        <w:rPr>
          <w:sz w:val="25"/>
          <w:szCs w:val="25"/>
        </w:rPr>
      </w:pPr>
      <w:r w:rsidRPr="009646FE">
        <w:rPr>
          <w:rStyle w:val="FontStyle17"/>
          <w:sz w:val="25"/>
          <w:szCs w:val="25"/>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6D72D4" w:rsidRPr="009646FE" w:rsidP="00C83DC2">
      <w:pPr>
        <w:pStyle w:val="Style4"/>
        <w:widowControl/>
        <w:spacing w:line="240" w:lineRule="auto"/>
        <w:ind w:firstLine="567"/>
        <w:rPr>
          <w:rStyle w:val="FontStyle17"/>
          <w:sz w:val="25"/>
          <w:szCs w:val="25"/>
        </w:rPr>
      </w:pPr>
      <w:r w:rsidRPr="009646FE">
        <w:rPr>
          <w:rStyle w:val="FontStyle17"/>
          <w:b/>
          <w:i/>
          <w:sz w:val="25"/>
          <w:szCs w:val="25"/>
        </w:rPr>
        <w:t xml:space="preserve">генерального директора </w:t>
      </w:r>
      <w:r w:rsidRPr="009646FE" w:rsidR="00A211AD">
        <w:rPr>
          <w:rStyle w:val="FontStyle17"/>
          <w:b/>
          <w:i/>
          <w:sz w:val="25"/>
          <w:szCs w:val="25"/>
        </w:rPr>
        <w:t xml:space="preserve">Общества с ограниченной ответственностью </w:t>
      </w:r>
      <w:r w:rsidRPr="009646FE">
        <w:rPr>
          <w:b/>
          <w:i/>
          <w:sz w:val="25"/>
          <w:szCs w:val="25"/>
        </w:rPr>
        <w:t>«</w:t>
      </w:r>
      <w:r w:rsidRPr="009646FE">
        <w:rPr>
          <w:b/>
          <w:i/>
          <w:sz w:val="25"/>
          <w:szCs w:val="25"/>
        </w:rPr>
        <w:t>Марвеллэнд</w:t>
      </w:r>
      <w:r w:rsidRPr="009646FE">
        <w:rPr>
          <w:b/>
          <w:i/>
          <w:sz w:val="25"/>
          <w:szCs w:val="25"/>
        </w:rPr>
        <w:t>»</w:t>
      </w:r>
      <w:r w:rsidRPr="009646FE">
        <w:rPr>
          <w:b/>
          <w:i/>
          <w:sz w:val="25"/>
          <w:szCs w:val="25"/>
        </w:rPr>
        <w:t xml:space="preserve"> Рамазанова Тамерлана </w:t>
      </w:r>
      <w:r w:rsidRPr="009646FE">
        <w:rPr>
          <w:b/>
          <w:i/>
          <w:sz w:val="25"/>
          <w:szCs w:val="25"/>
        </w:rPr>
        <w:t>Рубенсовича</w:t>
      </w:r>
      <w:r w:rsidRPr="009646FE" w:rsidR="00A211AD">
        <w:rPr>
          <w:rStyle w:val="FontStyle17"/>
          <w:sz w:val="25"/>
          <w:szCs w:val="25"/>
        </w:rPr>
        <w:t xml:space="preserve">, </w:t>
      </w:r>
      <w:r w:rsidR="00460585">
        <w:rPr>
          <w:rStyle w:val="FontStyle17"/>
          <w:sz w:val="25"/>
          <w:szCs w:val="25"/>
        </w:rPr>
        <w:t>***</w:t>
      </w:r>
      <w:r w:rsidRPr="009646FE">
        <w:rPr>
          <w:rStyle w:val="FontStyle17"/>
          <w:sz w:val="25"/>
          <w:szCs w:val="25"/>
        </w:rPr>
        <w:t>,</w:t>
      </w:r>
    </w:p>
    <w:p w:rsidR="00257C55" w:rsidRPr="009646FE" w:rsidP="00C83DC2">
      <w:pPr>
        <w:pStyle w:val="Style4"/>
        <w:widowControl/>
        <w:spacing w:line="240" w:lineRule="auto"/>
        <w:ind w:firstLine="567"/>
        <w:rPr>
          <w:sz w:val="25"/>
          <w:szCs w:val="25"/>
        </w:rPr>
      </w:pPr>
      <w:r w:rsidRPr="009646FE">
        <w:rPr>
          <w:sz w:val="25"/>
          <w:szCs w:val="25"/>
        </w:rPr>
        <w:t>за совершение административного правонарушения, предусмотренного ч.</w:t>
      </w:r>
      <w:r w:rsidRPr="009646FE" w:rsidR="00EE7E5E">
        <w:rPr>
          <w:sz w:val="25"/>
          <w:szCs w:val="25"/>
        </w:rPr>
        <w:t>7</w:t>
      </w:r>
      <w:r w:rsidRPr="009646FE">
        <w:rPr>
          <w:sz w:val="25"/>
          <w:szCs w:val="25"/>
        </w:rPr>
        <w:t xml:space="preserve"> ст.</w:t>
      </w:r>
      <w:r w:rsidRPr="009646FE" w:rsidR="00333DAC">
        <w:rPr>
          <w:sz w:val="25"/>
          <w:szCs w:val="25"/>
        </w:rPr>
        <w:t>5.27</w:t>
      </w:r>
      <w:r w:rsidRPr="009646FE">
        <w:rPr>
          <w:sz w:val="25"/>
          <w:szCs w:val="25"/>
        </w:rPr>
        <w:t xml:space="preserve"> КоАП РФ, -</w:t>
      </w:r>
    </w:p>
    <w:p w:rsidR="00257C55" w:rsidRPr="009646FE" w:rsidP="00C83DC2">
      <w:pPr>
        <w:pStyle w:val="Style5"/>
        <w:widowControl/>
        <w:ind w:firstLine="567"/>
        <w:jc w:val="center"/>
        <w:rPr>
          <w:rStyle w:val="FontStyle16"/>
          <w:sz w:val="25"/>
          <w:szCs w:val="25"/>
        </w:rPr>
      </w:pPr>
      <w:r w:rsidRPr="009646FE">
        <w:rPr>
          <w:rStyle w:val="FontStyle16"/>
          <w:spacing w:val="60"/>
          <w:sz w:val="25"/>
          <w:szCs w:val="25"/>
        </w:rPr>
        <w:t>у</w:t>
      </w:r>
      <w:r w:rsidRPr="009646FE">
        <w:rPr>
          <w:rStyle w:val="FontStyle16"/>
          <w:spacing w:val="60"/>
          <w:sz w:val="25"/>
          <w:szCs w:val="25"/>
        </w:rPr>
        <w:t>станови</w:t>
      </w:r>
      <w:r w:rsidRPr="009646FE">
        <w:rPr>
          <w:rStyle w:val="FontStyle16"/>
          <w:sz w:val="25"/>
          <w:szCs w:val="25"/>
        </w:rPr>
        <w:t>л:</w:t>
      </w:r>
    </w:p>
    <w:p w:rsidR="00257C55" w:rsidRPr="009646FE" w:rsidP="00C83DC2">
      <w:pPr>
        <w:pStyle w:val="Style4"/>
        <w:widowControl/>
        <w:spacing w:line="240" w:lineRule="auto"/>
        <w:ind w:firstLine="567"/>
        <w:rPr>
          <w:sz w:val="25"/>
          <w:szCs w:val="25"/>
        </w:rPr>
      </w:pPr>
    </w:p>
    <w:p w:rsidR="00BA4AC2" w:rsidRPr="009646FE" w:rsidP="00C83DC2">
      <w:pPr>
        <w:autoSpaceDE w:val="0"/>
        <w:autoSpaceDN w:val="0"/>
        <w:adjustRightInd w:val="0"/>
        <w:ind w:firstLine="567"/>
        <w:jc w:val="both"/>
        <w:rPr>
          <w:rFonts w:ascii="Times New Roman" w:eastAsia="SimSun" w:hAnsi="Times New Roman" w:cs="Times New Roman"/>
          <w:sz w:val="25"/>
          <w:szCs w:val="25"/>
          <w:lang w:eastAsia="zh-CN"/>
        </w:rPr>
      </w:pPr>
      <w:r w:rsidRPr="009646FE">
        <w:rPr>
          <w:rFonts w:ascii="Times New Roman" w:eastAsia="SimSun" w:hAnsi="Times New Roman" w:cs="Times New Roman"/>
          <w:sz w:val="25"/>
          <w:szCs w:val="25"/>
          <w:lang w:eastAsia="zh-CN"/>
        </w:rPr>
        <w:t xml:space="preserve">Рамазанов Т.Р., будучи должностным лицом – генеральным директором </w:t>
      </w:r>
      <w:r w:rsidRPr="009646FE" w:rsidR="000D4557">
        <w:rPr>
          <w:rFonts w:ascii="Times New Roman" w:eastAsia="SimSun" w:hAnsi="Times New Roman" w:cs="Times New Roman"/>
          <w:sz w:val="25"/>
          <w:szCs w:val="25"/>
          <w:lang w:eastAsia="zh-CN"/>
        </w:rPr>
        <w:t>ООО «</w:t>
      </w:r>
      <w:r w:rsidRPr="009646FE" w:rsidR="006D72D4">
        <w:rPr>
          <w:rFonts w:ascii="Times New Roman" w:hAnsi="Times New Roman" w:cs="Times New Roman"/>
          <w:sz w:val="25"/>
          <w:szCs w:val="25"/>
        </w:rPr>
        <w:t>Марвеллэнд</w:t>
      </w:r>
      <w:r w:rsidRPr="009646FE" w:rsidR="000D4557">
        <w:rPr>
          <w:rFonts w:ascii="Times New Roman" w:eastAsia="SimSun" w:hAnsi="Times New Roman" w:cs="Times New Roman"/>
          <w:sz w:val="25"/>
          <w:szCs w:val="25"/>
          <w:lang w:eastAsia="zh-CN"/>
        </w:rPr>
        <w:t>»</w:t>
      </w:r>
      <w:r w:rsidRPr="009646FE">
        <w:rPr>
          <w:rFonts w:ascii="Times New Roman" w:eastAsia="SimSun" w:hAnsi="Times New Roman" w:cs="Times New Roman"/>
          <w:sz w:val="25"/>
          <w:szCs w:val="25"/>
          <w:lang w:eastAsia="zh-CN"/>
        </w:rPr>
        <w:t xml:space="preserve">, </w:t>
      </w:r>
      <w:r w:rsidRPr="009646FE" w:rsidR="00637A63">
        <w:rPr>
          <w:rFonts w:ascii="Times New Roman" w:eastAsia="SimSun" w:hAnsi="Times New Roman" w:cs="Times New Roman"/>
          <w:sz w:val="25"/>
          <w:szCs w:val="25"/>
          <w:lang w:eastAsia="zh-CN"/>
        </w:rPr>
        <w:t>расположенн</w:t>
      </w:r>
      <w:r w:rsidRPr="009646FE">
        <w:rPr>
          <w:rFonts w:ascii="Times New Roman" w:eastAsia="SimSun" w:hAnsi="Times New Roman" w:cs="Times New Roman"/>
          <w:sz w:val="25"/>
          <w:szCs w:val="25"/>
          <w:lang w:eastAsia="zh-CN"/>
        </w:rPr>
        <w:t>ого</w:t>
      </w:r>
      <w:r w:rsidRPr="009646FE" w:rsidR="00637A63">
        <w:rPr>
          <w:rFonts w:ascii="Times New Roman" w:eastAsia="SimSun" w:hAnsi="Times New Roman" w:cs="Times New Roman"/>
          <w:sz w:val="25"/>
          <w:szCs w:val="25"/>
          <w:lang w:eastAsia="zh-CN"/>
        </w:rPr>
        <w:t xml:space="preserve"> по адресу: </w:t>
      </w:r>
      <w:r w:rsidR="00460585">
        <w:rPr>
          <w:rStyle w:val="FontStyle17"/>
          <w:sz w:val="25"/>
          <w:szCs w:val="25"/>
        </w:rPr>
        <w:t>***</w:t>
      </w:r>
      <w:r w:rsidRPr="009646FE" w:rsidR="003F0636">
        <w:rPr>
          <w:rFonts w:ascii="Times New Roman" w:eastAsia="SimSun" w:hAnsi="Times New Roman" w:cs="Times New Roman"/>
          <w:sz w:val="25"/>
          <w:szCs w:val="25"/>
          <w:lang w:eastAsia="zh-CN"/>
        </w:rPr>
        <w:t xml:space="preserve">, </w:t>
      </w:r>
      <w:r w:rsidRPr="009646FE" w:rsidR="00D24318">
        <w:rPr>
          <w:rFonts w:ascii="Times New Roman" w:eastAsia="SimSun" w:hAnsi="Times New Roman" w:cs="Times New Roman"/>
          <w:sz w:val="25"/>
          <w:szCs w:val="25"/>
          <w:lang w:eastAsia="zh-CN"/>
        </w:rPr>
        <w:t xml:space="preserve">в нарушение </w:t>
      </w:r>
      <w:r w:rsidRPr="009646FE" w:rsidR="00BC346A">
        <w:rPr>
          <w:rFonts w:ascii="Times New Roman" w:eastAsia="SimSun" w:hAnsi="Times New Roman" w:cs="Times New Roman"/>
          <w:sz w:val="25"/>
          <w:szCs w:val="25"/>
          <w:lang w:eastAsia="zh-CN"/>
        </w:rPr>
        <w:t xml:space="preserve">статей 22, 136 </w:t>
      </w:r>
      <w:r w:rsidRPr="009646FE" w:rsidR="006342D1">
        <w:rPr>
          <w:rFonts w:ascii="Times New Roman" w:eastAsia="SimSun" w:hAnsi="Times New Roman" w:cs="Times New Roman"/>
          <w:sz w:val="25"/>
          <w:szCs w:val="25"/>
          <w:lang w:eastAsia="zh-CN"/>
        </w:rPr>
        <w:t>Трудового кодекса РФ</w:t>
      </w:r>
      <w:r w:rsidRPr="009646FE" w:rsidR="00330659">
        <w:rPr>
          <w:rFonts w:ascii="Times New Roman" w:eastAsia="SimSun" w:hAnsi="Times New Roman" w:cs="Times New Roman"/>
          <w:sz w:val="25"/>
          <w:szCs w:val="25"/>
          <w:lang w:eastAsia="zh-CN"/>
        </w:rPr>
        <w:t xml:space="preserve"> (далее – ТК РФ)</w:t>
      </w:r>
      <w:r w:rsidRPr="009646FE" w:rsidR="00BC346A">
        <w:rPr>
          <w:rFonts w:ascii="Times New Roman" w:eastAsia="SimSun" w:hAnsi="Times New Roman" w:cs="Times New Roman"/>
          <w:sz w:val="25"/>
          <w:szCs w:val="25"/>
          <w:lang w:eastAsia="zh-CN"/>
        </w:rPr>
        <w:t>,</w:t>
      </w:r>
      <w:r w:rsidRPr="009646FE" w:rsidR="006342D1">
        <w:rPr>
          <w:rFonts w:ascii="Times New Roman" w:eastAsia="SimSun" w:hAnsi="Times New Roman" w:cs="Times New Roman"/>
          <w:sz w:val="25"/>
          <w:szCs w:val="25"/>
          <w:lang w:eastAsia="zh-CN"/>
        </w:rPr>
        <w:t xml:space="preserve"> </w:t>
      </w:r>
      <w:r w:rsidRPr="009646FE" w:rsidR="00BC346A">
        <w:rPr>
          <w:rFonts w:ascii="Times New Roman" w:eastAsia="SimSun" w:hAnsi="Times New Roman" w:cs="Times New Roman"/>
          <w:sz w:val="25"/>
          <w:szCs w:val="25"/>
          <w:lang w:eastAsia="zh-CN"/>
        </w:rPr>
        <w:t>осуществил</w:t>
      </w:r>
      <w:r w:rsidRPr="009646FE" w:rsidR="000261E6">
        <w:rPr>
          <w:rFonts w:ascii="Times New Roman" w:eastAsia="SimSun" w:hAnsi="Times New Roman" w:cs="Times New Roman"/>
          <w:sz w:val="25"/>
          <w:szCs w:val="25"/>
          <w:lang w:eastAsia="zh-CN"/>
        </w:rPr>
        <w:t xml:space="preserve"> н</w:t>
      </w:r>
      <w:r w:rsidRPr="009646FE" w:rsidR="000261E6">
        <w:rPr>
          <w:rFonts w:ascii="Times New Roman" w:hAnsi="Times New Roman" w:cs="Times New Roman"/>
          <w:sz w:val="25"/>
          <w:szCs w:val="25"/>
        </w:rPr>
        <w:t xml:space="preserve">евыплату своим работникам (в том числе неполную выплату) в установленный срок заработной платы, других выплат, осуществляемых в рамках трудовых отношений, </w:t>
      </w:r>
      <w:r w:rsidRPr="009646FE" w:rsidR="00615915">
        <w:rPr>
          <w:rFonts w:ascii="Times New Roman" w:hAnsi="Times New Roman" w:cs="Times New Roman"/>
          <w:sz w:val="25"/>
          <w:szCs w:val="25"/>
        </w:rPr>
        <w:t xml:space="preserve">будучи </w:t>
      </w:r>
      <w:r w:rsidRPr="009646FE" w:rsidR="00615915">
        <w:rPr>
          <w:rFonts w:ascii="Times New Roman" w:hAnsi="Times New Roman" w:cs="Times New Roman"/>
          <w:sz w:val="25"/>
          <w:szCs w:val="25"/>
        </w:rPr>
        <w:t>подвергнутым</w:t>
      </w:r>
      <w:r w:rsidRPr="009646FE" w:rsidR="00615915">
        <w:rPr>
          <w:rFonts w:ascii="Times New Roman" w:hAnsi="Times New Roman" w:cs="Times New Roman"/>
          <w:sz w:val="25"/>
          <w:szCs w:val="25"/>
        </w:rPr>
        <w:t xml:space="preserve"> административному наказанию за аналогичное правонарушение, </w:t>
      </w:r>
      <w:r w:rsidRPr="009646FE" w:rsidR="000261E6">
        <w:rPr>
          <w:rFonts w:ascii="Times New Roman" w:hAnsi="Times New Roman" w:cs="Times New Roman"/>
          <w:sz w:val="25"/>
          <w:szCs w:val="25"/>
        </w:rPr>
        <w:t xml:space="preserve">если эти действия не содержат уголовно наказуемого </w:t>
      </w:r>
      <w:hyperlink r:id="rId4" w:history="1">
        <w:r w:rsidRPr="009646FE" w:rsidR="000261E6">
          <w:rPr>
            <w:rFonts w:ascii="Times New Roman" w:hAnsi="Times New Roman" w:cs="Times New Roman"/>
            <w:sz w:val="25"/>
            <w:szCs w:val="25"/>
          </w:rPr>
          <w:t>деяния</w:t>
        </w:r>
      </w:hyperlink>
      <w:r w:rsidRPr="009646FE" w:rsidR="00330659">
        <w:rPr>
          <w:rFonts w:ascii="Times New Roman" w:eastAsia="SimSun" w:hAnsi="Times New Roman" w:cs="Times New Roman"/>
          <w:sz w:val="25"/>
          <w:szCs w:val="25"/>
          <w:lang w:eastAsia="zh-CN"/>
        </w:rPr>
        <w:t xml:space="preserve">, </w:t>
      </w:r>
      <w:r w:rsidRPr="009646FE" w:rsidR="00F87332">
        <w:rPr>
          <w:rFonts w:ascii="Times New Roman" w:eastAsia="SimSun" w:hAnsi="Times New Roman" w:cs="Times New Roman"/>
          <w:sz w:val="25"/>
          <w:szCs w:val="25"/>
          <w:lang w:eastAsia="zh-CN"/>
        </w:rPr>
        <w:t>тем самым совершил</w:t>
      </w:r>
      <w:r w:rsidRPr="009646FE" w:rsidR="00615915">
        <w:rPr>
          <w:rFonts w:ascii="Times New Roman" w:eastAsia="SimSun" w:hAnsi="Times New Roman" w:cs="Times New Roman"/>
          <w:sz w:val="25"/>
          <w:szCs w:val="25"/>
          <w:lang w:eastAsia="zh-CN"/>
        </w:rPr>
        <w:t xml:space="preserve"> </w:t>
      </w:r>
      <w:r w:rsidRPr="009646FE" w:rsidR="00F87332">
        <w:rPr>
          <w:rFonts w:ascii="Times New Roman" w:eastAsia="SimSun" w:hAnsi="Times New Roman" w:cs="Times New Roman"/>
          <w:sz w:val="25"/>
          <w:szCs w:val="25"/>
          <w:lang w:eastAsia="zh-CN"/>
        </w:rPr>
        <w:t>административное пра</w:t>
      </w:r>
      <w:r w:rsidRPr="009646FE" w:rsidR="000261E6">
        <w:rPr>
          <w:rFonts w:ascii="Times New Roman" w:eastAsia="SimSun" w:hAnsi="Times New Roman" w:cs="Times New Roman"/>
          <w:sz w:val="25"/>
          <w:szCs w:val="25"/>
          <w:lang w:eastAsia="zh-CN"/>
        </w:rPr>
        <w:t>вонарушение, предусмотренное ч.</w:t>
      </w:r>
      <w:r w:rsidRPr="009646FE" w:rsidR="00615915">
        <w:rPr>
          <w:rFonts w:ascii="Times New Roman" w:eastAsia="SimSun" w:hAnsi="Times New Roman" w:cs="Times New Roman"/>
          <w:sz w:val="25"/>
          <w:szCs w:val="25"/>
          <w:lang w:eastAsia="zh-CN"/>
        </w:rPr>
        <w:t>7</w:t>
      </w:r>
      <w:r w:rsidRPr="009646FE" w:rsidR="00F87332">
        <w:rPr>
          <w:rFonts w:ascii="Times New Roman" w:eastAsia="SimSun" w:hAnsi="Times New Roman" w:cs="Times New Roman"/>
          <w:sz w:val="25"/>
          <w:szCs w:val="25"/>
          <w:lang w:eastAsia="zh-CN"/>
        </w:rPr>
        <w:t xml:space="preserve"> ст.5.27 КоАП РФ.</w:t>
      </w:r>
    </w:p>
    <w:p w:rsidR="000261E6" w:rsidRPr="009646FE" w:rsidP="00C83DC2">
      <w:pPr>
        <w:autoSpaceDE w:val="0"/>
        <w:autoSpaceDN w:val="0"/>
        <w:adjustRightInd w:val="0"/>
        <w:ind w:firstLine="567"/>
        <w:jc w:val="both"/>
        <w:rPr>
          <w:rFonts w:ascii="Times New Roman" w:hAnsi="Times New Roman" w:cs="Times New Roman"/>
          <w:sz w:val="25"/>
          <w:szCs w:val="25"/>
        </w:rPr>
      </w:pPr>
      <w:r w:rsidRPr="009646FE">
        <w:rPr>
          <w:rFonts w:ascii="Times New Roman" w:eastAsia="SimSun" w:hAnsi="Times New Roman" w:cs="Times New Roman"/>
          <w:sz w:val="25"/>
          <w:szCs w:val="25"/>
          <w:lang w:eastAsia="zh-CN"/>
        </w:rPr>
        <w:t>Рамазанов Т.Р. в судебном заседании вину в совершении данного правонарушения не признал, пояснив, что предприятие фактически деятельности не осуществляет, счета заблокированы.</w:t>
      </w:r>
    </w:p>
    <w:p w:rsidR="000261E6" w:rsidRPr="009646FE" w:rsidP="00C83DC2">
      <w:pPr>
        <w:pStyle w:val="Style4"/>
        <w:widowControl/>
        <w:spacing w:line="240" w:lineRule="auto"/>
        <w:ind w:firstLine="567"/>
        <w:rPr>
          <w:rFonts w:eastAsia="SimSun"/>
          <w:sz w:val="25"/>
          <w:szCs w:val="25"/>
          <w:lang w:eastAsia="zh-CN"/>
        </w:rPr>
      </w:pPr>
      <w:r w:rsidRPr="009646FE">
        <w:rPr>
          <w:rStyle w:val="FontStyle17"/>
          <w:sz w:val="25"/>
          <w:szCs w:val="25"/>
        </w:rPr>
        <w:t>Прокурор просил</w:t>
      </w:r>
      <w:r w:rsidRPr="009646FE">
        <w:rPr>
          <w:rStyle w:val="FontStyle17"/>
          <w:sz w:val="25"/>
          <w:szCs w:val="25"/>
        </w:rPr>
        <w:t xml:space="preserve"> привлечь </w:t>
      </w:r>
      <w:r w:rsidRPr="009646FE">
        <w:rPr>
          <w:rStyle w:val="FontStyle17"/>
          <w:sz w:val="25"/>
          <w:szCs w:val="25"/>
        </w:rPr>
        <w:t xml:space="preserve">должностное лицо </w:t>
      </w:r>
      <w:r w:rsidRPr="009646FE" w:rsidR="008623A7">
        <w:rPr>
          <w:rStyle w:val="FontStyle17"/>
          <w:sz w:val="25"/>
          <w:szCs w:val="25"/>
        </w:rPr>
        <w:t>Общества</w:t>
      </w:r>
      <w:r w:rsidRPr="009646FE">
        <w:rPr>
          <w:rStyle w:val="FontStyle17"/>
          <w:sz w:val="25"/>
          <w:szCs w:val="25"/>
        </w:rPr>
        <w:t xml:space="preserve"> к административной ответственности по доводам, изложенным в постановлении о возбуждении дела об административном правонарушении.</w:t>
      </w:r>
    </w:p>
    <w:p w:rsidR="00006D0F" w:rsidRPr="009646FE" w:rsidP="00C83DC2">
      <w:pPr>
        <w:pStyle w:val="Style4"/>
        <w:widowControl/>
        <w:spacing w:line="240" w:lineRule="auto"/>
        <w:ind w:firstLine="567"/>
        <w:rPr>
          <w:rStyle w:val="FontStyle17"/>
          <w:sz w:val="25"/>
          <w:szCs w:val="25"/>
        </w:rPr>
      </w:pPr>
      <w:r w:rsidRPr="009646FE">
        <w:rPr>
          <w:rStyle w:val="FontStyle17"/>
          <w:sz w:val="25"/>
          <w:szCs w:val="25"/>
        </w:rPr>
        <w:t xml:space="preserve">Выслушав в судебном заседании </w:t>
      </w:r>
      <w:r w:rsidRPr="009646FE">
        <w:rPr>
          <w:rStyle w:val="FontStyle17"/>
          <w:sz w:val="25"/>
          <w:szCs w:val="25"/>
        </w:rPr>
        <w:t>участников судебного разбирательства</w:t>
      </w:r>
      <w:r w:rsidRPr="009646FE" w:rsidR="001B6571">
        <w:rPr>
          <w:rStyle w:val="FontStyle17"/>
          <w:sz w:val="25"/>
          <w:szCs w:val="25"/>
        </w:rPr>
        <w:t xml:space="preserve">, </w:t>
      </w:r>
      <w:r w:rsidRPr="009646FE">
        <w:rPr>
          <w:rStyle w:val="FontStyle17"/>
          <w:sz w:val="25"/>
          <w:szCs w:val="25"/>
        </w:rPr>
        <w:t>исследовав материалы дела в их совокупности, прихожу к выводу о следующем.</w:t>
      </w:r>
    </w:p>
    <w:p w:rsidR="00006D0F" w:rsidRPr="009646FE" w:rsidP="00C83DC2">
      <w:pPr>
        <w:pStyle w:val="Style4"/>
        <w:widowControl/>
        <w:spacing w:line="240" w:lineRule="auto"/>
        <w:ind w:firstLine="567"/>
        <w:rPr>
          <w:rStyle w:val="FontStyle17"/>
          <w:rFonts w:eastAsia="SimSun"/>
          <w:sz w:val="25"/>
          <w:szCs w:val="25"/>
          <w:lang w:eastAsia="zh-CN"/>
        </w:rPr>
      </w:pPr>
      <w:r w:rsidRPr="009646FE">
        <w:rPr>
          <w:rStyle w:val="FontStyle17"/>
          <w:sz w:val="25"/>
          <w:szCs w:val="25"/>
        </w:rPr>
        <w:t>Частью 1 статьи 12 Конвенции Международной Организации Труда №95                    от 01.07.1949 года «Относительно защиты заработной платы», ратифицированной на территории Российской Федерации, установлен принцип выплаты заработной платы через регулярные промежутки времени. Если не существует других соответствующих урегулирований, обеспечивающих выплату заработной платы через регулярные промежутки времени, то периоды выплаты заработной платы должны быть предписаны национальным законодательством или определены коллективным договором или решением арбитражного органа.</w:t>
      </w:r>
    </w:p>
    <w:p w:rsidR="008D1B3E" w:rsidRPr="009646FE" w:rsidP="00C83DC2">
      <w:pPr>
        <w:pStyle w:val="Style4"/>
        <w:widowControl/>
        <w:spacing w:line="240" w:lineRule="auto"/>
        <w:ind w:firstLine="567"/>
        <w:rPr>
          <w:sz w:val="25"/>
          <w:szCs w:val="25"/>
        </w:rPr>
      </w:pPr>
      <w:r w:rsidRPr="009646FE">
        <w:rPr>
          <w:rStyle w:val="FontStyle17"/>
          <w:sz w:val="25"/>
          <w:szCs w:val="25"/>
        </w:rPr>
        <w:t xml:space="preserve">Согласно учредительным положениям части 3 статьи 37 Конституции Российской Федерации </w:t>
      </w:r>
      <w:r w:rsidRPr="009646FE">
        <w:rPr>
          <w:sz w:val="25"/>
          <w:szCs w:val="25"/>
        </w:rPr>
        <w:t xml:space="preserve">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5" w:history="1">
        <w:r w:rsidRPr="009646FE">
          <w:rPr>
            <w:sz w:val="25"/>
            <w:szCs w:val="25"/>
          </w:rPr>
          <w:t xml:space="preserve">минимального </w:t>
        </w:r>
        <w:r w:rsidRPr="009646FE">
          <w:rPr>
            <w:sz w:val="25"/>
            <w:szCs w:val="25"/>
          </w:rPr>
          <w:t>размера оплаты труда</w:t>
        </w:r>
        <w:r w:rsidRPr="009646FE">
          <w:rPr>
            <w:sz w:val="25"/>
            <w:szCs w:val="25"/>
          </w:rPr>
          <w:t>,</w:t>
        </w:r>
      </w:hyperlink>
      <w:r w:rsidRPr="009646FE">
        <w:rPr>
          <w:sz w:val="25"/>
          <w:szCs w:val="25"/>
        </w:rPr>
        <w:t xml:space="preserve"> а также право на защиту от безработицы.</w:t>
      </w:r>
    </w:p>
    <w:p w:rsidR="00BA4AC2" w:rsidRPr="009646FE" w:rsidP="00C83DC2">
      <w:pPr>
        <w:pStyle w:val="Style4"/>
        <w:widowControl/>
        <w:spacing w:line="240" w:lineRule="auto"/>
        <w:ind w:firstLine="567"/>
        <w:rPr>
          <w:rStyle w:val="FontStyle17"/>
          <w:sz w:val="25"/>
          <w:szCs w:val="25"/>
        </w:rPr>
      </w:pPr>
      <w:r w:rsidRPr="009646FE">
        <w:rPr>
          <w:sz w:val="25"/>
          <w:szCs w:val="25"/>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Государство гарантирует обеспечение права каждого на защиту его трудовых прав и свобод (</w:t>
      </w:r>
      <w:r w:rsidRPr="009646FE" w:rsidR="008D1B3E">
        <w:rPr>
          <w:sz w:val="25"/>
          <w:szCs w:val="25"/>
        </w:rPr>
        <w:t>ст.</w:t>
      </w:r>
      <w:r w:rsidRPr="009646FE">
        <w:rPr>
          <w:sz w:val="25"/>
          <w:szCs w:val="25"/>
        </w:rPr>
        <w:t>1 ТК РФ).</w:t>
      </w:r>
    </w:p>
    <w:p w:rsidR="00B775F5" w:rsidRPr="009646FE" w:rsidP="00C83DC2">
      <w:pPr>
        <w:pStyle w:val="Style4"/>
        <w:widowControl/>
        <w:spacing w:line="240" w:lineRule="auto"/>
        <w:ind w:firstLine="567"/>
        <w:rPr>
          <w:rStyle w:val="FontStyle17"/>
          <w:sz w:val="25"/>
          <w:szCs w:val="25"/>
        </w:rPr>
      </w:pPr>
      <w:r w:rsidRPr="009646FE">
        <w:rPr>
          <w:rStyle w:val="FontStyle17"/>
          <w:sz w:val="25"/>
          <w:szCs w:val="25"/>
        </w:rPr>
        <w:t>Согласно положениям ст.</w:t>
      </w:r>
      <w:hyperlink r:id="rId6" w:tgtFrame="_blank" w:tooltip="ТК РФ &gt;  Часть I &gt; Раздел I. Общие положения &gt; Глава 2. Трудовые отношения, стороны трудовых отношений, основания возникновения трудовых отношений &gt; Статья 21. Основные права и обязанности работника" w:history="1">
        <w:r w:rsidRPr="009646FE">
          <w:rPr>
            <w:rStyle w:val="FontStyle17"/>
            <w:sz w:val="25"/>
            <w:szCs w:val="25"/>
          </w:rPr>
          <w:t>21</w:t>
        </w:r>
      </w:hyperlink>
      <w:r w:rsidRPr="009646FE">
        <w:rPr>
          <w:rStyle w:val="FontStyle17"/>
          <w:sz w:val="25"/>
          <w:szCs w:val="25"/>
        </w:rPr>
        <w:t> ТК РФ работник имеет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006D0F" w:rsidRPr="009646FE" w:rsidP="00C83DC2">
      <w:pPr>
        <w:pStyle w:val="Style4"/>
        <w:widowControl/>
        <w:spacing w:line="240" w:lineRule="auto"/>
        <w:ind w:firstLine="567"/>
        <w:rPr>
          <w:rStyle w:val="FontStyle17"/>
          <w:sz w:val="25"/>
          <w:szCs w:val="25"/>
        </w:rPr>
      </w:pPr>
      <w:r w:rsidRPr="009646FE">
        <w:rPr>
          <w:rStyle w:val="FontStyle17"/>
          <w:sz w:val="25"/>
          <w:szCs w:val="25"/>
        </w:rPr>
        <w:t xml:space="preserve">Согласно </w:t>
      </w:r>
      <w:r w:rsidRPr="009646FE" w:rsidR="00B775F5">
        <w:rPr>
          <w:rStyle w:val="FontStyle17"/>
          <w:sz w:val="25"/>
          <w:szCs w:val="25"/>
        </w:rPr>
        <w:t xml:space="preserve">абз.2 </w:t>
      </w:r>
      <w:r w:rsidRPr="009646FE">
        <w:rPr>
          <w:rStyle w:val="FontStyle17"/>
          <w:sz w:val="25"/>
          <w:szCs w:val="25"/>
        </w:rPr>
        <w:t>ч.2 ст.</w:t>
      </w:r>
      <w:hyperlink r:id="rId7" w:tgtFrame="_blank" w:tooltip="ТК РФ &gt;  Часть I &gt; Раздел I. Общие положения &gt; Глава 2. Трудовые отношения, стороны трудовых отношений, основания возникновения трудовых отношений &gt; Статья 22. Основные права и обязанности работодателя" w:history="1">
        <w:r w:rsidRPr="009646FE">
          <w:rPr>
            <w:rStyle w:val="FontStyle17"/>
            <w:sz w:val="25"/>
            <w:szCs w:val="25"/>
          </w:rPr>
          <w:t>22</w:t>
        </w:r>
      </w:hyperlink>
      <w:r w:rsidRPr="009646FE">
        <w:rPr>
          <w:rStyle w:val="FontStyle17"/>
          <w:sz w:val="25"/>
          <w:szCs w:val="25"/>
        </w:rPr>
        <w:t xml:space="preserve"> ТК РФ, работодатель обязан </w:t>
      </w:r>
      <w:r w:rsidRPr="009646FE" w:rsidR="00B775F5">
        <w:rPr>
          <w:sz w:val="25"/>
          <w:szCs w:val="25"/>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r w:rsidRPr="009646FE">
        <w:rPr>
          <w:rStyle w:val="FontStyle17"/>
          <w:sz w:val="25"/>
          <w:szCs w:val="25"/>
        </w:rPr>
        <w:t>.</w:t>
      </w:r>
    </w:p>
    <w:p w:rsidR="00006D0F" w:rsidRPr="009646FE" w:rsidP="00C83DC2">
      <w:pPr>
        <w:pStyle w:val="Style4"/>
        <w:widowControl/>
        <w:spacing w:line="240" w:lineRule="auto"/>
        <w:ind w:firstLine="567"/>
        <w:rPr>
          <w:sz w:val="25"/>
          <w:szCs w:val="25"/>
        </w:rPr>
      </w:pPr>
      <w:r w:rsidRPr="009646FE">
        <w:rPr>
          <w:sz w:val="25"/>
          <w:szCs w:val="25"/>
        </w:rPr>
        <w:t>В соответствии со ст.</w:t>
      </w:r>
      <w:r w:rsidRPr="009646FE">
        <w:rPr>
          <w:sz w:val="25"/>
          <w:szCs w:val="25"/>
        </w:rPr>
        <w:t>130 ТК РФ в систему основных государственных гарантий по оплате труда работников включается</w:t>
      </w:r>
      <w:r w:rsidRPr="009646FE">
        <w:rPr>
          <w:sz w:val="25"/>
          <w:szCs w:val="25"/>
        </w:rPr>
        <w:t xml:space="preserve"> сроки и очередность выплаты заработной платы.</w:t>
      </w:r>
    </w:p>
    <w:p w:rsidR="00006D0F" w:rsidRPr="009646FE" w:rsidP="00C83DC2">
      <w:pPr>
        <w:pStyle w:val="Style4"/>
        <w:widowControl/>
        <w:spacing w:line="240" w:lineRule="auto"/>
        <w:ind w:firstLine="567"/>
        <w:rPr>
          <w:sz w:val="25"/>
          <w:szCs w:val="25"/>
        </w:rPr>
      </w:pPr>
      <w:r w:rsidRPr="009646FE">
        <w:rPr>
          <w:sz w:val="25"/>
          <w:szCs w:val="25"/>
        </w:rPr>
        <w:t>Частью 6 ст.</w:t>
      </w:r>
      <w:r w:rsidRPr="009646FE">
        <w:rPr>
          <w:sz w:val="25"/>
          <w:szCs w:val="25"/>
        </w:rPr>
        <w:t>136 ТК РФ определено, что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006D0F" w:rsidRPr="009646FE" w:rsidP="00C83DC2">
      <w:pPr>
        <w:pStyle w:val="Style4"/>
        <w:widowControl/>
        <w:spacing w:line="240" w:lineRule="auto"/>
        <w:ind w:firstLine="567"/>
        <w:rPr>
          <w:sz w:val="25"/>
          <w:szCs w:val="25"/>
        </w:rPr>
      </w:pPr>
      <w:r w:rsidRPr="009646FE">
        <w:rPr>
          <w:sz w:val="25"/>
          <w:szCs w:val="25"/>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06D0F" w:rsidRPr="009646FE" w:rsidP="00C83DC2">
      <w:pPr>
        <w:pStyle w:val="Style4"/>
        <w:widowControl/>
        <w:spacing w:line="240" w:lineRule="auto"/>
        <w:ind w:firstLine="567"/>
        <w:rPr>
          <w:sz w:val="25"/>
          <w:szCs w:val="25"/>
        </w:rPr>
      </w:pPr>
      <w:r w:rsidRPr="009646FE">
        <w:rPr>
          <w:sz w:val="25"/>
          <w:szCs w:val="25"/>
        </w:rPr>
        <w:t xml:space="preserve">Согласно </w:t>
      </w:r>
      <w:r w:rsidRPr="009646FE">
        <w:rPr>
          <w:sz w:val="25"/>
          <w:szCs w:val="25"/>
        </w:rPr>
        <w:t>правил внутреннего трудового распорядка, утвержденных 01.03.2017 генеральным директором ООО «</w:t>
      </w:r>
      <w:r w:rsidRPr="009646FE">
        <w:rPr>
          <w:sz w:val="25"/>
          <w:szCs w:val="25"/>
        </w:rPr>
        <w:t>Марвеллэнд</w:t>
      </w:r>
      <w:r w:rsidRPr="009646FE">
        <w:rPr>
          <w:sz w:val="25"/>
          <w:szCs w:val="25"/>
        </w:rPr>
        <w:t xml:space="preserve">» Поповым М.В., заработная плата работнику выплачивается 2 раза в месяц: аванс 30 числа текущего месяца, заработная плата – 15 числа месяца, следующего </w:t>
      </w:r>
      <w:r w:rsidRPr="009646FE">
        <w:rPr>
          <w:sz w:val="25"/>
          <w:szCs w:val="25"/>
        </w:rPr>
        <w:t>за</w:t>
      </w:r>
      <w:r w:rsidRPr="009646FE">
        <w:rPr>
          <w:sz w:val="25"/>
          <w:szCs w:val="25"/>
        </w:rPr>
        <w:t xml:space="preserve"> отработанным.</w:t>
      </w:r>
    </w:p>
    <w:p w:rsidR="008623A7" w:rsidRPr="009646FE" w:rsidP="00C83DC2">
      <w:pPr>
        <w:pStyle w:val="Style4"/>
        <w:widowControl/>
        <w:spacing w:line="240" w:lineRule="auto"/>
        <w:ind w:firstLine="567"/>
        <w:rPr>
          <w:sz w:val="25"/>
          <w:szCs w:val="25"/>
        </w:rPr>
      </w:pPr>
      <w:r w:rsidRPr="009646FE">
        <w:rPr>
          <w:sz w:val="25"/>
          <w:szCs w:val="25"/>
        </w:rPr>
        <w:t>Согласно трудовому договору от 28.10.2019 года, Рамазанов Т.Р. с 28 октября 2019 года занимает должность генерального директор</w:t>
      </w:r>
      <w:r w:rsidRPr="009646FE">
        <w:rPr>
          <w:sz w:val="25"/>
          <w:szCs w:val="25"/>
        </w:rPr>
        <w:t>а  ООО</w:t>
      </w:r>
      <w:r w:rsidRPr="009646FE">
        <w:rPr>
          <w:sz w:val="25"/>
          <w:szCs w:val="25"/>
        </w:rPr>
        <w:t xml:space="preserve"> «</w:t>
      </w:r>
      <w:r w:rsidRPr="009646FE">
        <w:rPr>
          <w:sz w:val="25"/>
          <w:szCs w:val="25"/>
        </w:rPr>
        <w:t>Марвеллэнд</w:t>
      </w:r>
      <w:r w:rsidRPr="009646FE">
        <w:rPr>
          <w:sz w:val="25"/>
          <w:szCs w:val="25"/>
        </w:rPr>
        <w:t>».</w:t>
      </w:r>
    </w:p>
    <w:p w:rsidR="00460114" w:rsidRPr="009646FE" w:rsidP="00C83DC2">
      <w:pPr>
        <w:ind w:firstLine="567"/>
        <w:jc w:val="both"/>
        <w:rPr>
          <w:rFonts w:ascii="Times New Roman" w:eastAsia="Times New Roman" w:hAnsi="Times New Roman" w:cs="Times New Roman"/>
          <w:sz w:val="25"/>
          <w:szCs w:val="25"/>
        </w:rPr>
      </w:pPr>
      <w:r w:rsidRPr="009646FE">
        <w:rPr>
          <w:rFonts w:ascii="Times New Roman" w:eastAsia="Times New Roman" w:hAnsi="Times New Roman" w:cs="Times New Roman"/>
          <w:sz w:val="25"/>
          <w:szCs w:val="25"/>
        </w:rPr>
        <w:t>Изучением бухгалтерской документации установлено, что по состоянию на 01.</w:t>
      </w:r>
      <w:r w:rsidRPr="009646FE">
        <w:rPr>
          <w:rFonts w:ascii="Times New Roman" w:eastAsia="Times New Roman" w:hAnsi="Times New Roman" w:cs="Times New Roman"/>
          <w:sz w:val="25"/>
          <w:szCs w:val="25"/>
        </w:rPr>
        <w:t>06.2020</w:t>
      </w:r>
      <w:r w:rsidRPr="009646FE">
        <w:rPr>
          <w:rFonts w:ascii="Times New Roman" w:eastAsia="Times New Roman" w:hAnsi="Times New Roman" w:cs="Times New Roman"/>
          <w:sz w:val="25"/>
          <w:szCs w:val="25"/>
        </w:rPr>
        <w:t xml:space="preserve"> </w:t>
      </w:r>
      <w:r w:rsidRPr="009646FE" w:rsidR="004E3B51">
        <w:rPr>
          <w:rFonts w:ascii="Times New Roman" w:eastAsia="Times New Roman" w:hAnsi="Times New Roman" w:cs="Times New Roman"/>
          <w:sz w:val="25"/>
          <w:szCs w:val="25"/>
        </w:rPr>
        <w:t xml:space="preserve">года </w:t>
      </w:r>
      <w:r w:rsidRPr="009646FE">
        <w:rPr>
          <w:rFonts w:ascii="Times New Roman" w:eastAsia="Times New Roman" w:hAnsi="Times New Roman" w:cs="Times New Roman"/>
          <w:sz w:val="25"/>
          <w:szCs w:val="25"/>
        </w:rPr>
        <w:t xml:space="preserve">задолженность по заработной плате перед </w:t>
      </w:r>
      <w:r w:rsidRPr="009646FE">
        <w:rPr>
          <w:rFonts w:ascii="Times New Roman" w:eastAsia="Times New Roman" w:hAnsi="Times New Roman" w:cs="Times New Roman"/>
          <w:sz w:val="25"/>
          <w:szCs w:val="25"/>
        </w:rPr>
        <w:t>43 работниками составляет 25800 тыс. руб.</w:t>
      </w:r>
    </w:p>
    <w:p w:rsidR="00006D0F" w:rsidRPr="009646FE" w:rsidP="00C83DC2">
      <w:pPr>
        <w:ind w:firstLine="567"/>
        <w:jc w:val="both"/>
        <w:rPr>
          <w:rFonts w:ascii="Times New Roman" w:eastAsia="Times New Roman" w:hAnsi="Times New Roman" w:cs="Times New Roman"/>
          <w:sz w:val="25"/>
          <w:szCs w:val="25"/>
        </w:rPr>
      </w:pPr>
      <w:r w:rsidRPr="009646FE">
        <w:rPr>
          <w:rFonts w:ascii="Times New Roman" w:eastAsia="Times New Roman" w:hAnsi="Times New Roman" w:cs="Times New Roman"/>
          <w:sz w:val="25"/>
          <w:szCs w:val="25"/>
        </w:rPr>
        <w:t>Так, в ноябре 2019 года заработная плата начислена 13 работникам на сумму 569304,80 руб.</w:t>
      </w:r>
    </w:p>
    <w:p w:rsidR="00460114" w:rsidRPr="009646FE" w:rsidP="00C83DC2">
      <w:pPr>
        <w:ind w:firstLine="567"/>
        <w:jc w:val="both"/>
        <w:rPr>
          <w:rFonts w:ascii="Times New Roman" w:eastAsia="Times New Roman" w:hAnsi="Times New Roman" w:cs="Times New Roman"/>
          <w:sz w:val="25"/>
          <w:szCs w:val="25"/>
        </w:rPr>
      </w:pPr>
      <w:r w:rsidRPr="009646FE">
        <w:rPr>
          <w:rFonts w:ascii="Times New Roman" w:eastAsia="Times New Roman" w:hAnsi="Times New Roman" w:cs="Times New Roman"/>
          <w:sz w:val="25"/>
          <w:szCs w:val="25"/>
        </w:rPr>
        <w:t xml:space="preserve">Вместе с тем, согласно платежным ведомостям №3 от 02.12.2019 года, заработная плата выплачена в кассе предприятия только 7 работникам в размере 168000, 00 рублей, №4  от 25.12.2019 года выплачена 6 работникам в сумме 50000,00 рублей. </w:t>
      </w:r>
    </w:p>
    <w:p w:rsidR="00460114" w:rsidRPr="009646FE" w:rsidP="00C83DC2">
      <w:pPr>
        <w:ind w:firstLine="567"/>
        <w:jc w:val="both"/>
        <w:rPr>
          <w:rFonts w:ascii="Times New Roman" w:eastAsia="Times New Roman" w:hAnsi="Times New Roman" w:cs="Times New Roman"/>
          <w:sz w:val="25"/>
          <w:szCs w:val="25"/>
        </w:rPr>
      </w:pPr>
      <w:r w:rsidRPr="009646FE">
        <w:rPr>
          <w:rFonts w:ascii="Times New Roman" w:eastAsia="Times New Roman" w:hAnsi="Times New Roman" w:cs="Times New Roman"/>
          <w:sz w:val="25"/>
          <w:szCs w:val="25"/>
        </w:rPr>
        <w:t>Заработная плата за декабрь 2019 года начислена 13 работникам на сумму 565420,35 руб., согласно платежной ведомости №3 от 07.02.2020 года выплачена 1 работнику в размере 348260,61  рублей.</w:t>
      </w:r>
    </w:p>
    <w:p w:rsidR="00460114" w:rsidRPr="009646FE" w:rsidP="00C83DC2">
      <w:pPr>
        <w:ind w:firstLine="567"/>
        <w:jc w:val="both"/>
        <w:rPr>
          <w:rFonts w:ascii="Times New Roman" w:eastAsia="Times New Roman" w:hAnsi="Times New Roman" w:cs="Times New Roman"/>
          <w:sz w:val="25"/>
          <w:szCs w:val="25"/>
        </w:rPr>
      </w:pPr>
      <w:r w:rsidRPr="009646FE">
        <w:rPr>
          <w:rFonts w:ascii="Times New Roman" w:eastAsia="Times New Roman" w:hAnsi="Times New Roman" w:cs="Times New Roman"/>
          <w:sz w:val="25"/>
          <w:szCs w:val="25"/>
        </w:rPr>
        <w:t>Следовательно, выплата заработной платы осуществлялась не в полном объеме.</w:t>
      </w:r>
    </w:p>
    <w:p w:rsidR="00A6178F" w:rsidRPr="009646FE" w:rsidP="00C83DC2">
      <w:pPr>
        <w:ind w:firstLine="567"/>
        <w:contextualSpacing/>
        <w:jc w:val="both"/>
        <w:rPr>
          <w:rFonts w:ascii="Times New Roman" w:eastAsia="Times New Roman" w:hAnsi="Times New Roman" w:cs="Times New Roman"/>
          <w:sz w:val="25"/>
          <w:szCs w:val="25"/>
        </w:rPr>
      </w:pPr>
      <w:r w:rsidRPr="009646FE">
        <w:rPr>
          <w:rFonts w:ascii="Times New Roman" w:eastAsia="Times New Roman" w:hAnsi="Times New Roman" w:cs="Times New Roman"/>
          <w:sz w:val="25"/>
          <w:szCs w:val="25"/>
        </w:rPr>
        <w:t>Указанное</w:t>
      </w:r>
      <w:r w:rsidRPr="009646FE">
        <w:rPr>
          <w:rFonts w:ascii="Times New Roman" w:eastAsia="Times New Roman" w:hAnsi="Times New Roman" w:cs="Times New Roman"/>
          <w:sz w:val="25"/>
          <w:szCs w:val="25"/>
        </w:rPr>
        <w:t xml:space="preserve"> свидетельствует о грубом нарушении требований закона об оплате труда.</w:t>
      </w:r>
    </w:p>
    <w:p w:rsidR="00460114" w:rsidRPr="009646FE" w:rsidP="00C83DC2">
      <w:pPr>
        <w:ind w:firstLine="567"/>
        <w:jc w:val="both"/>
        <w:rPr>
          <w:rFonts w:ascii="Times New Roman" w:eastAsia="Times New Roman" w:hAnsi="Times New Roman" w:cs="Times New Roman"/>
          <w:sz w:val="25"/>
          <w:szCs w:val="25"/>
        </w:rPr>
      </w:pPr>
      <w:r w:rsidRPr="009646FE">
        <w:rPr>
          <w:rFonts w:ascii="Times New Roman" w:eastAsia="Times New Roman" w:hAnsi="Times New Roman" w:cs="Times New Roman"/>
          <w:sz w:val="25"/>
          <w:szCs w:val="25"/>
        </w:rPr>
        <w:t xml:space="preserve">Постановлением </w:t>
      </w:r>
      <w:r w:rsidRPr="009646FE" w:rsidR="00A6178F">
        <w:rPr>
          <w:rFonts w:ascii="Times New Roman" w:eastAsia="Times New Roman" w:hAnsi="Times New Roman" w:cs="Times New Roman"/>
          <w:sz w:val="25"/>
          <w:szCs w:val="25"/>
        </w:rPr>
        <w:t xml:space="preserve">заведующей отделом надзора за соблюдением трудового законодательства Республики Крым, старшим государственным инспектором труда </w:t>
      </w:r>
      <w:r w:rsidRPr="009646FE">
        <w:rPr>
          <w:rFonts w:ascii="Times New Roman" w:eastAsia="Times New Roman" w:hAnsi="Times New Roman" w:cs="Times New Roman"/>
          <w:sz w:val="25"/>
          <w:szCs w:val="25"/>
        </w:rPr>
        <w:t xml:space="preserve">Республики Крым от </w:t>
      </w:r>
      <w:r w:rsidRPr="009646FE" w:rsidR="00A6178F">
        <w:rPr>
          <w:rFonts w:ascii="Times New Roman" w:eastAsia="Times New Roman" w:hAnsi="Times New Roman" w:cs="Times New Roman"/>
          <w:sz w:val="25"/>
          <w:szCs w:val="25"/>
        </w:rPr>
        <w:t>20</w:t>
      </w:r>
      <w:r w:rsidRPr="009646FE">
        <w:rPr>
          <w:rFonts w:ascii="Times New Roman" w:eastAsia="Times New Roman" w:hAnsi="Times New Roman" w:cs="Times New Roman"/>
          <w:sz w:val="25"/>
          <w:szCs w:val="25"/>
        </w:rPr>
        <w:t>.</w:t>
      </w:r>
      <w:r w:rsidRPr="009646FE" w:rsidR="00A6178F">
        <w:rPr>
          <w:rFonts w:ascii="Times New Roman" w:eastAsia="Times New Roman" w:hAnsi="Times New Roman" w:cs="Times New Roman"/>
          <w:sz w:val="25"/>
          <w:szCs w:val="25"/>
        </w:rPr>
        <w:t>12</w:t>
      </w:r>
      <w:r w:rsidRPr="009646FE">
        <w:rPr>
          <w:rFonts w:ascii="Times New Roman" w:eastAsia="Times New Roman" w:hAnsi="Times New Roman" w:cs="Times New Roman"/>
          <w:sz w:val="25"/>
          <w:szCs w:val="25"/>
        </w:rPr>
        <w:t>.</w:t>
      </w:r>
      <w:r w:rsidRPr="009646FE" w:rsidR="00A6178F">
        <w:rPr>
          <w:rFonts w:ascii="Times New Roman" w:eastAsia="Times New Roman" w:hAnsi="Times New Roman" w:cs="Times New Roman"/>
          <w:sz w:val="25"/>
          <w:szCs w:val="25"/>
        </w:rPr>
        <w:t>2020</w:t>
      </w:r>
      <w:r w:rsidRPr="009646FE">
        <w:rPr>
          <w:rFonts w:ascii="Times New Roman" w:eastAsia="Times New Roman" w:hAnsi="Times New Roman" w:cs="Times New Roman"/>
          <w:sz w:val="25"/>
          <w:szCs w:val="25"/>
        </w:rPr>
        <w:t xml:space="preserve"> года №</w:t>
      </w:r>
      <w:r w:rsidRPr="009646FE" w:rsidR="00A6178F">
        <w:rPr>
          <w:rFonts w:ascii="Times New Roman" w:eastAsia="Times New Roman" w:hAnsi="Times New Roman" w:cs="Times New Roman"/>
          <w:sz w:val="25"/>
          <w:szCs w:val="25"/>
        </w:rPr>
        <w:t>480</w:t>
      </w:r>
      <w:r w:rsidRPr="009646FE">
        <w:rPr>
          <w:rFonts w:ascii="Times New Roman" w:eastAsia="Times New Roman" w:hAnsi="Times New Roman" w:cs="Times New Roman"/>
          <w:sz w:val="25"/>
          <w:szCs w:val="25"/>
        </w:rPr>
        <w:t>-01-46/2019-</w:t>
      </w:r>
      <w:r w:rsidRPr="009646FE" w:rsidR="00A6178F">
        <w:rPr>
          <w:rFonts w:ascii="Times New Roman" w:eastAsia="Times New Roman" w:hAnsi="Times New Roman" w:cs="Times New Roman"/>
          <w:sz w:val="25"/>
          <w:szCs w:val="25"/>
        </w:rPr>
        <w:t>12748</w:t>
      </w:r>
      <w:r w:rsidRPr="009646FE">
        <w:rPr>
          <w:rFonts w:ascii="Times New Roman" w:eastAsia="Times New Roman" w:hAnsi="Times New Roman" w:cs="Times New Roman"/>
          <w:sz w:val="25"/>
          <w:szCs w:val="25"/>
        </w:rPr>
        <w:t>-5</w:t>
      </w:r>
      <w:r w:rsidRPr="009646FE" w:rsidR="00A6178F">
        <w:rPr>
          <w:rFonts w:ascii="Times New Roman" w:eastAsia="Times New Roman" w:hAnsi="Times New Roman" w:cs="Times New Roman"/>
          <w:sz w:val="25"/>
          <w:szCs w:val="25"/>
        </w:rPr>
        <w:t>, генеральный директор ООО «</w:t>
      </w:r>
      <w:r w:rsidRPr="009646FE" w:rsidR="00A6178F">
        <w:rPr>
          <w:rFonts w:ascii="Times New Roman" w:eastAsia="Times New Roman" w:hAnsi="Times New Roman" w:cs="Times New Roman"/>
          <w:sz w:val="25"/>
          <w:szCs w:val="25"/>
        </w:rPr>
        <w:t>Марвеллэнд</w:t>
      </w:r>
      <w:r w:rsidRPr="009646FE" w:rsidR="00A6178F">
        <w:rPr>
          <w:rFonts w:ascii="Times New Roman" w:eastAsia="Times New Roman" w:hAnsi="Times New Roman" w:cs="Times New Roman"/>
          <w:sz w:val="25"/>
          <w:szCs w:val="25"/>
        </w:rPr>
        <w:t xml:space="preserve">» Рамазанов Т.Р. признан виновным в совершении </w:t>
      </w:r>
      <w:r w:rsidRPr="009646FE" w:rsidR="00A6178F">
        <w:rPr>
          <w:rFonts w:ascii="Times New Roman" w:eastAsia="Times New Roman" w:hAnsi="Times New Roman" w:cs="Times New Roman"/>
          <w:sz w:val="25"/>
          <w:szCs w:val="25"/>
        </w:rPr>
        <w:t>административного правонарушения, предусмотренного ч.6 ст.5.27 КоАП РФ и подвергнут наказанию в виде штрафа в размере 10000,00 рублей.</w:t>
      </w:r>
    </w:p>
    <w:p w:rsidR="001B6571" w:rsidRPr="009646FE" w:rsidP="009646FE">
      <w:pPr>
        <w:autoSpaceDE w:val="0"/>
        <w:autoSpaceDN w:val="0"/>
        <w:adjustRightInd w:val="0"/>
        <w:ind w:firstLine="567"/>
        <w:jc w:val="both"/>
        <w:rPr>
          <w:rFonts w:ascii="Times New Roman" w:hAnsi="Times New Roman" w:cs="Times New Roman"/>
          <w:sz w:val="25"/>
          <w:szCs w:val="25"/>
        </w:rPr>
      </w:pPr>
      <w:r w:rsidRPr="009646FE">
        <w:rPr>
          <w:rFonts w:ascii="Times New Roman" w:hAnsi="Times New Roman" w:cs="Times New Roman"/>
          <w:sz w:val="25"/>
          <w:szCs w:val="25"/>
        </w:rPr>
        <w:t xml:space="preserve">Виновность </w:t>
      </w:r>
      <w:r w:rsidRPr="009646FE" w:rsidR="00A6178F">
        <w:rPr>
          <w:rFonts w:ascii="Times New Roman" w:eastAsia="Times New Roman" w:hAnsi="Times New Roman" w:cs="Times New Roman"/>
          <w:sz w:val="25"/>
          <w:szCs w:val="25"/>
        </w:rPr>
        <w:t>генерального директора ООО «</w:t>
      </w:r>
      <w:r w:rsidRPr="009646FE" w:rsidR="00A6178F">
        <w:rPr>
          <w:rFonts w:ascii="Times New Roman" w:eastAsia="Times New Roman" w:hAnsi="Times New Roman" w:cs="Times New Roman"/>
          <w:sz w:val="25"/>
          <w:szCs w:val="25"/>
        </w:rPr>
        <w:t>Марвеллэнд</w:t>
      </w:r>
      <w:r w:rsidRPr="009646FE" w:rsidR="00A6178F">
        <w:rPr>
          <w:rFonts w:ascii="Times New Roman" w:eastAsia="Times New Roman" w:hAnsi="Times New Roman" w:cs="Times New Roman"/>
          <w:sz w:val="25"/>
          <w:szCs w:val="25"/>
        </w:rPr>
        <w:t xml:space="preserve">» Рамазанова Т.Р. </w:t>
      </w:r>
      <w:r w:rsidRPr="009646FE" w:rsidR="0048041F">
        <w:rPr>
          <w:rFonts w:ascii="Times New Roman" w:hAnsi="Times New Roman" w:cs="Times New Roman"/>
          <w:sz w:val="25"/>
          <w:szCs w:val="25"/>
        </w:rPr>
        <w:t xml:space="preserve"> </w:t>
      </w:r>
      <w:r w:rsidRPr="009646FE">
        <w:rPr>
          <w:rFonts w:ascii="Times New Roman" w:hAnsi="Times New Roman" w:cs="Times New Roman"/>
          <w:sz w:val="25"/>
          <w:szCs w:val="25"/>
        </w:rPr>
        <w:t xml:space="preserve">в совершении </w:t>
      </w:r>
      <w:r w:rsidRPr="009646FE" w:rsidR="0048041F">
        <w:rPr>
          <w:rFonts w:ascii="Times New Roman" w:hAnsi="Times New Roman" w:cs="Times New Roman"/>
          <w:sz w:val="25"/>
          <w:szCs w:val="25"/>
        </w:rPr>
        <w:t xml:space="preserve">данного </w:t>
      </w:r>
      <w:r w:rsidRPr="009646FE">
        <w:rPr>
          <w:rFonts w:ascii="Times New Roman" w:hAnsi="Times New Roman" w:cs="Times New Roman"/>
          <w:sz w:val="25"/>
          <w:szCs w:val="25"/>
        </w:rPr>
        <w:t>админист</w:t>
      </w:r>
      <w:r w:rsidRPr="009646FE" w:rsidR="0048041F">
        <w:rPr>
          <w:rFonts w:ascii="Times New Roman" w:hAnsi="Times New Roman" w:cs="Times New Roman"/>
          <w:sz w:val="25"/>
          <w:szCs w:val="25"/>
        </w:rPr>
        <w:t xml:space="preserve">ративного правонарушения </w:t>
      </w:r>
      <w:r w:rsidRPr="009646FE">
        <w:rPr>
          <w:rFonts w:ascii="Times New Roman" w:hAnsi="Times New Roman" w:cs="Times New Roman"/>
          <w:sz w:val="25"/>
          <w:szCs w:val="25"/>
        </w:rPr>
        <w:t>подтверждается:</w:t>
      </w:r>
      <w:r w:rsidRPr="009646FE" w:rsidR="009646FE">
        <w:rPr>
          <w:rFonts w:ascii="Times New Roman" w:hAnsi="Times New Roman" w:cs="Times New Roman"/>
          <w:sz w:val="25"/>
          <w:szCs w:val="25"/>
        </w:rPr>
        <w:t xml:space="preserve"> </w:t>
      </w:r>
      <w:r w:rsidRPr="009646FE" w:rsidR="0075236D">
        <w:rPr>
          <w:rFonts w:ascii="Times New Roman" w:hAnsi="Times New Roman" w:cs="Times New Roman"/>
          <w:sz w:val="25"/>
          <w:szCs w:val="25"/>
        </w:rPr>
        <w:t xml:space="preserve">постановлением о возбуждении дела об административном правонарушении от </w:t>
      </w:r>
      <w:r w:rsidRPr="009646FE" w:rsidR="00A6178F">
        <w:rPr>
          <w:rFonts w:ascii="Times New Roman" w:hAnsi="Times New Roman" w:cs="Times New Roman"/>
          <w:sz w:val="25"/>
          <w:szCs w:val="25"/>
        </w:rPr>
        <w:t>30.10.2020</w:t>
      </w:r>
      <w:r w:rsidRPr="009646FE" w:rsidR="0075236D">
        <w:rPr>
          <w:rFonts w:ascii="Times New Roman" w:hAnsi="Times New Roman" w:cs="Times New Roman"/>
          <w:sz w:val="25"/>
          <w:szCs w:val="25"/>
        </w:rPr>
        <w:t xml:space="preserve"> года</w:t>
      </w:r>
      <w:r w:rsidRPr="009646FE" w:rsidR="00111691">
        <w:rPr>
          <w:rFonts w:ascii="Times New Roman" w:hAnsi="Times New Roman" w:cs="Times New Roman"/>
          <w:sz w:val="25"/>
          <w:szCs w:val="25"/>
        </w:rPr>
        <w:t>;</w:t>
      </w:r>
      <w:r w:rsidRPr="009646FE" w:rsidR="009646FE">
        <w:rPr>
          <w:rFonts w:ascii="Times New Roman" w:hAnsi="Times New Roman" w:cs="Times New Roman"/>
          <w:sz w:val="25"/>
          <w:szCs w:val="25"/>
        </w:rPr>
        <w:t xml:space="preserve"> </w:t>
      </w:r>
      <w:r w:rsidRPr="009646FE" w:rsidR="0075236D">
        <w:rPr>
          <w:rFonts w:ascii="Times New Roman" w:hAnsi="Times New Roman" w:cs="Times New Roman"/>
          <w:sz w:val="25"/>
          <w:szCs w:val="25"/>
        </w:rPr>
        <w:t>ведомостями</w:t>
      </w:r>
      <w:r w:rsidRPr="009646FE" w:rsidR="00A6178F">
        <w:rPr>
          <w:rFonts w:ascii="Times New Roman" w:hAnsi="Times New Roman" w:cs="Times New Roman"/>
          <w:sz w:val="25"/>
          <w:szCs w:val="25"/>
        </w:rPr>
        <w:t xml:space="preserve"> о начислении заработной платы</w:t>
      </w:r>
      <w:r w:rsidRPr="009646FE" w:rsidR="009646FE">
        <w:rPr>
          <w:rFonts w:ascii="Times New Roman" w:hAnsi="Times New Roman" w:cs="Times New Roman"/>
          <w:sz w:val="25"/>
          <w:szCs w:val="25"/>
        </w:rPr>
        <w:t xml:space="preserve">; </w:t>
      </w:r>
      <w:r w:rsidRPr="009646FE" w:rsidR="0075236D">
        <w:rPr>
          <w:rFonts w:ascii="Times New Roman" w:hAnsi="Times New Roman" w:cs="Times New Roman"/>
          <w:sz w:val="25"/>
          <w:szCs w:val="25"/>
        </w:rPr>
        <w:t>реестром начислений</w:t>
      </w:r>
      <w:r w:rsidRPr="009646FE" w:rsidR="003F438F">
        <w:rPr>
          <w:rFonts w:ascii="Times New Roman" w:hAnsi="Times New Roman" w:cs="Times New Roman"/>
          <w:sz w:val="25"/>
          <w:szCs w:val="25"/>
        </w:rPr>
        <w:t>;</w:t>
      </w:r>
      <w:r w:rsidRPr="009646FE" w:rsidR="009646FE">
        <w:rPr>
          <w:rFonts w:ascii="Times New Roman" w:hAnsi="Times New Roman" w:cs="Times New Roman"/>
          <w:sz w:val="25"/>
          <w:szCs w:val="25"/>
        </w:rPr>
        <w:t xml:space="preserve"> </w:t>
      </w:r>
      <w:r w:rsidRPr="009646FE" w:rsidR="00A6178F">
        <w:rPr>
          <w:rFonts w:ascii="Times New Roman" w:eastAsia="Times New Roman" w:hAnsi="Times New Roman" w:cs="Times New Roman"/>
          <w:sz w:val="25"/>
          <w:szCs w:val="25"/>
        </w:rPr>
        <w:t>постановлением заведующей отделом надзора за соблюдением трудового законодательства Республики Крым, старшим государственным инспектором труда Республики Крым от 20.12.2020 года №480-01-46/2019-12748-5</w:t>
      </w:r>
      <w:r w:rsidRPr="009646FE">
        <w:rPr>
          <w:rFonts w:ascii="Times New Roman" w:hAnsi="Times New Roman" w:cs="Times New Roman"/>
          <w:sz w:val="25"/>
          <w:szCs w:val="25"/>
          <w:shd w:val="clear" w:color="auto" w:fill="FFFFFF"/>
        </w:rPr>
        <w:t>.</w:t>
      </w:r>
    </w:p>
    <w:p w:rsidR="00C83DC2" w:rsidRPr="009646FE" w:rsidP="00C83DC2">
      <w:pPr>
        <w:pStyle w:val="Style4"/>
        <w:widowControl/>
        <w:spacing w:line="240" w:lineRule="auto"/>
        <w:ind w:firstLine="567"/>
        <w:rPr>
          <w:rFonts w:eastAsia="Calibri"/>
          <w:sz w:val="25"/>
          <w:szCs w:val="25"/>
          <w:lang w:eastAsia="en-US"/>
        </w:rPr>
      </w:pPr>
      <w:r w:rsidRPr="009646FE">
        <w:rPr>
          <w:sz w:val="25"/>
          <w:szCs w:val="25"/>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9646FE" w:rsidR="00A6178F">
        <w:rPr>
          <w:sz w:val="25"/>
          <w:szCs w:val="25"/>
        </w:rPr>
        <w:t>генерального директор</w:t>
      </w:r>
      <w:r w:rsidRPr="009646FE" w:rsidR="00A6178F">
        <w:rPr>
          <w:sz w:val="25"/>
          <w:szCs w:val="25"/>
        </w:rPr>
        <w:t>а ООО</w:t>
      </w:r>
      <w:r w:rsidRPr="009646FE" w:rsidR="00A6178F">
        <w:rPr>
          <w:sz w:val="25"/>
          <w:szCs w:val="25"/>
        </w:rPr>
        <w:t xml:space="preserve"> «</w:t>
      </w:r>
      <w:r w:rsidRPr="009646FE" w:rsidR="00A6178F">
        <w:rPr>
          <w:sz w:val="25"/>
          <w:szCs w:val="25"/>
        </w:rPr>
        <w:t>Марвеллэнд</w:t>
      </w:r>
      <w:r w:rsidRPr="009646FE" w:rsidR="00A6178F">
        <w:rPr>
          <w:sz w:val="25"/>
          <w:szCs w:val="25"/>
        </w:rPr>
        <w:t>» Рамазанова Т.Р.</w:t>
      </w:r>
    </w:p>
    <w:p w:rsidR="00C83DC2" w:rsidP="00C83DC2">
      <w:pPr>
        <w:pStyle w:val="Style4"/>
        <w:widowControl/>
        <w:spacing w:line="240" w:lineRule="auto"/>
        <w:ind w:firstLine="567"/>
        <w:rPr>
          <w:sz w:val="25"/>
          <w:szCs w:val="25"/>
        </w:rPr>
      </w:pPr>
      <w:r w:rsidRPr="009646FE">
        <w:rPr>
          <w:sz w:val="25"/>
          <w:szCs w:val="25"/>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9646FE">
        <w:rPr>
          <w:sz w:val="25"/>
          <w:szCs w:val="25"/>
        </w:rPr>
        <w:t>генерального директора ООО «</w:t>
      </w:r>
      <w:r w:rsidRPr="009646FE">
        <w:rPr>
          <w:sz w:val="25"/>
          <w:szCs w:val="25"/>
        </w:rPr>
        <w:t>Марвеллэнд</w:t>
      </w:r>
      <w:r w:rsidRPr="009646FE">
        <w:rPr>
          <w:sz w:val="25"/>
          <w:szCs w:val="25"/>
        </w:rPr>
        <w:t xml:space="preserve">» Рамазанова Т.Р. </w:t>
      </w:r>
      <w:r w:rsidRPr="009646FE">
        <w:rPr>
          <w:sz w:val="25"/>
          <w:szCs w:val="25"/>
        </w:rPr>
        <w:t>в совершении административного прав</w:t>
      </w:r>
      <w:r w:rsidRPr="009646FE">
        <w:rPr>
          <w:sz w:val="25"/>
          <w:szCs w:val="25"/>
        </w:rPr>
        <w:t>онарушения, предусмотренного ч.7</w:t>
      </w:r>
      <w:r w:rsidRPr="009646FE">
        <w:rPr>
          <w:sz w:val="25"/>
          <w:szCs w:val="25"/>
        </w:rPr>
        <w:t xml:space="preserve"> ст.</w:t>
      </w:r>
      <w:r w:rsidRPr="009646FE">
        <w:rPr>
          <w:sz w:val="25"/>
          <w:szCs w:val="25"/>
        </w:rPr>
        <w:t>5.27</w:t>
      </w:r>
      <w:r w:rsidRPr="009646FE">
        <w:rPr>
          <w:sz w:val="25"/>
          <w:szCs w:val="25"/>
        </w:rPr>
        <w:t xml:space="preserve"> КоАП РФ, а именно:</w:t>
      </w:r>
      <w:r w:rsidRPr="009646FE">
        <w:rPr>
          <w:sz w:val="25"/>
          <w:szCs w:val="25"/>
        </w:rPr>
        <w:t xml:space="preserve"> невыплата или неполная выплата в </w:t>
      </w:r>
      <w:hyperlink r:id="rId8" w:anchor="/document/12125268/entry/1366" w:history="1">
        <w:r w:rsidRPr="009646FE">
          <w:rPr>
            <w:sz w:val="25"/>
            <w:szCs w:val="25"/>
          </w:rPr>
          <w:t>установленный срок</w:t>
        </w:r>
      </w:hyperlink>
      <w:r w:rsidRPr="009646FE">
        <w:rPr>
          <w:sz w:val="25"/>
          <w:szCs w:val="25"/>
        </w:rPr>
        <w:t>  заработной платы, других выплат, осуществляемых в рамках трудовых отношений, если эти действия не содержат </w:t>
      </w:r>
      <w:hyperlink r:id="rId8" w:anchor="/document/10108000/entry/1451" w:history="1">
        <w:r w:rsidRPr="009646FE">
          <w:rPr>
            <w:sz w:val="25"/>
            <w:szCs w:val="25"/>
          </w:rPr>
          <w:t>уголовно</w:t>
        </w:r>
        <w:r w:rsidRPr="009646FE">
          <w:rPr>
            <w:sz w:val="25"/>
            <w:szCs w:val="25"/>
          </w:rPr>
          <w:t xml:space="preserve"> наказуемого деяния</w:t>
        </w:r>
      </w:hyperlink>
      <w:r w:rsidRPr="009646FE">
        <w:rPr>
          <w:sz w:val="25"/>
          <w:szCs w:val="25"/>
        </w:rPr>
        <w:t>, лицом, ранее подвергнутым административному наказанию за аналогичное правонарушение.</w:t>
      </w:r>
    </w:p>
    <w:p w:rsidR="00E4235E" w:rsidRPr="009646FE" w:rsidP="00C83DC2">
      <w:pPr>
        <w:pStyle w:val="Style4"/>
        <w:widowControl/>
        <w:spacing w:line="240" w:lineRule="auto"/>
        <w:ind w:firstLine="567"/>
        <w:rPr>
          <w:rFonts w:eastAsia="Calibri"/>
          <w:sz w:val="25"/>
          <w:szCs w:val="25"/>
          <w:lang w:eastAsia="en-US"/>
        </w:rPr>
      </w:pPr>
      <w:r>
        <w:rPr>
          <w:sz w:val="25"/>
          <w:szCs w:val="25"/>
        </w:rPr>
        <w:t>Доводы, на которые ссылается сторона защиты, как доказательства своей невиновности, подлежат отклонению, как несостоятельные, поскольку надлежащих доказательств исполнения обязанности по выплате заработной плате работником, не представлено.</w:t>
      </w:r>
    </w:p>
    <w:p w:rsidR="00A14953" w:rsidRPr="009646FE" w:rsidP="00C83DC2">
      <w:pPr>
        <w:pStyle w:val="Style4"/>
        <w:widowControl/>
        <w:spacing w:line="240" w:lineRule="auto"/>
        <w:ind w:firstLine="567"/>
        <w:rPr>
          <w:rFonts w:eastAsia="Calibri"/>
          <w:sz w:val="25"/>
          <w:szCs w:val="25"/>
          <w:lang w:eastAsia="en-US"/>
        </w:rPr>
      </w:pPr>
      <w:r w:rsidRPr="009646FE">
        <w:rPr>
          <w:sz w:val="25"/>
          <w:szCs w:val="25"/>
        </w:rPr>
        <w:t>Принимая во внимание личность Рамазанова Т.Р., характер совершенного им административного правонарушения, его имущественное положение, отношение виновного к содеянному, наличие смягчающего административную ответственность обстоятельства в виде наличия на иждивении несовершеннолетнего ребенка</w:t>
      </w:r>
      <w:r w:rsidRPr="009646FE">
        <w:rPr>
          <w:sz w:val="25"/>
          <w:szCs w:val="25"/>
        </w:rPr>
        <w:t xml:space="preserve">, </w:t>
      </w:r>
      <w:r w:rsidRPr="009646FE">
        <w:rPr>
          <w:sz w:val="25"/>
          <w:szCs w:val="25"/>
        </w:rPr>
        <w:t xml:space="preserve">отсутствие </w:t>
      </w:r>
      <w:r w:rsidRPr="009646FE">
        <w:rPr>
          <w:sz w:val="25"/>
          <w:szCs w:val="25"/>
        </w:rPr>
        <w:t>отягчающих административную ответственность</w:t>
      </w:r>
      <w:r w:rsidRPr="009646FE">
        <w:rPr>
          <w:sz w:val="25"/>
          <w:szCs w:val="25"/>
        </w:rPr>
        <w:t xml:space="preserve"> обстоятельств</w:t>
      </w:r>
      <w:r w:rsidRPr="009646FE">
        <w:rPr>
          <w:sz w:val="25"/>
          <w:szCs w:val="25"/>
        </w:rPr>
        <w:t>,</w:t>
      </w:r>
      <w:r w:rsidRPr="009646FE" w:rsidR="00535F62">
        <w:rPr>
          <w:sz w:val="25"/>
          <w:szCs w:val="25"/>
        </w:rPr>
        <w:t xml:space="preserve"> </w:t>
      </w:r>
      <w:r w:rsidRPr="009646FE">
        <w:rPr>
          <w:sz w:val="25"/>
          <w:szCs w:val="25"/>
        </w:rPr>
        <w:t>в связи с чем, полагаю необходимым применить к правонарушителю наказание в виде административного штрафа в размере, предусмотренным санкцией ч</w:t>
      </w:r>
      <w:r w:rsidRPr="009646FE">
        <w:rPr>
          <w:sz w:val="25"/>
          <w:szCs w:val="25"/>
        </w:rPr>
        <w:t>.7</w:t>
      </w:r>
      <w:r w:rsidRPr="009646FE">
        <w:rPr>
          <w:sz w:val="25"/>
          <w:szCs w:val="25"/>
        </w:rPr>
        <w:t xml:space="preserve"> ст.</w:t>
      </w:r>
      <w:r w:rsidRPr="009646FE" w:rsidR="000A58AC">
        <w:rPr>
          <w:sz w:val="25"/>
          <w:szCs w:val="25"/>
        </w:rPr>
        <w:t>5.27</w:t>
      </w:r>
      <w:r w:rsidRPr="009646FE">
        <w:rPr>
          <w:sz w:val="25"/>
          <w:szCs w:val="25"/>
        </w:rPr>
        <w:t xml:space="preserve"> КоАП РФ.</w:t>
      </w:r>
    </w:p>
    <w:p w:rsidR="006859F3" w:rsidRPr="009646FE" w:rsidP="00C83DC2">
      <w:pPr>
        <w:pStyle w:val="Style4"/>
        <w:widowControl/>
        <w:spacing w:line="240" w:lineRule="auto"/>
        <w:ind w:firstLine="567"/>
        <w:rPr>
          <w:rStyle w:val="FontStyle17"/>
          <w:sz w:val="25"/>
          <w:szCs w:val="25"/>
        </w:rPr>
      </w:pPr>
      <w:r w:rsidRPr="009646FE">
        <w:rPr>
          <w:sz w:val="25"/>
          <w:szCs w:val="25"/>
        </w:rPr>
        <w:t xml:space="preserve">На основании вышеизложенного, руководствуясь ст.ст.1.7, 4.1 - 4.3, </w:t>
      </w:r>
      <w:r w:rsidRPr="009646FE" w:rsidR="00770F0F">
        <w:rPr>
          <w:sz w:val="25"/>
          <w:szCs w:val="25"/>
        </w:rPr>
        <w:t>5.27</w:t>
      </w:r>
      <w:r w:rsidRPr="009646FE">
        <w:rPr>
          <w:sz w:val="25"/>
          <w:szCs w:val="25"/>
        </w:rPr>
        <w:t xml:space="preserve">, 29.9, 29.10, 29.11, 32.2, 30.1-30.3 </w:t>
      </w:r>
      <w:r w:rsidRPr="009646FE">
        <w:rPr>
          <w:rStyle w:val="FontStyle17"/>
          <w:sz w:val="25"/>
          <w:szCs w:val="25"/>
        </w:rPr>
        <w:t>Кодекса Российской Федерации об административных правонарушениях, мировой судья –</w:t>
      </w:r>
    </w:p>
    <w:p w:rsidR="00257C55" w:rsidRPr="009646FE" w:rsidP="00C83DC2">
      <w:pPr>
        <w:pStyle w:val="Style4"/>
        <w:widowControl/>
        <w:spacing w:line="240" w:lineRule="auto"/>
        <w:ind w:firstLine="567"/>
        <w:rPr>
          <w:sz w:val="25"/>
          <w:szCs w:val="25"/>
        </w:rPr>
      </w:pPr>
    </w:p>
    <w:p w:rsidR="00257C55" w:rsidRPr="009646FE" w:rsidP="00C83DC2">
      <w:pPr>
        <w:pStyle w:val="Style5"/>
        <w:widowControl/>
        <w:ind w:firstLine="567"/>
        <w:jc w:val="center"/>
        <w:rPr>
          <w:rStyle w:val="FontStyle16"/>
          <w:spacing w:val="60"/>
          <w:sz w:val="25"/>
          <w:szCs w:val="25"/>
        </w:rPr>
      </w:pPr>
      <w:r w:rsidRPr="009646FE">
        <w:rPr>
          <w:rStyle w:val="FontStyle16"/>
          <w:spacing w:val="60"/>
          <w:sz w:val="25"/>
          <w:szCs w:val="25"/>
        </w:rPr>
        <w:t>п</w:t>
      </w:r>
      <w:r w:rsidRPr="009646FE" w:rsidR="00305D1E">
        <w:rPr>
          <w:rStyle w:val="FontStyle16"/>
          <w:spacing w:val="60"/>
          <w:sz w:val="25"/>
          <w:szCs w:val="25"/>
        </w:rPr>
        <w:t>остановил:</w:t>
      </w:r>
    </w:p>
    <w:p w:rsidR="00D056F0" w:rsidRPr="009646FE" w:rsidP="00C83DC2">
      <w:pPr>
        <w:pStyle w:val="Style5"/>
        <w:widowControl/>
        <w:ind w:firstLine="567"/>
        <w:jc w:val="center"/>
        <w:rPr>
          <w:bCs/>
          <w:spacing w:val="60"/>
          <w:sz w:val="25"/>
          <w:szCs w:val="25"/>
        </w:rPr>
      </w:pPr>
    </w:p>
    <w:p w:rsidR="00C83DC2" w:rsidRPr="009646FE" w:rsidP="00C83DC2">
      <w:pPr>
        <w:pStyle w:val="Style4"/>
        <w:widowControl/>
        <w:spacing w:line="240" w:lineRule="auto"/>
        <w:ind w:firstLine="567"/>
        <w:rPr>
          <w:sz w:val="25"/>
          <w:szCs w:val="25"/>
        </w:rPr>
      </w:pPr>
      <w:r w:rsidRPr="009646FE">
        <w:rPr>
          <w:rStyle w:val="FontStyle17"/>
          <w:b/>
          <w:i/>
          <w:sz w:val="25"/>
          <w:szCs w:val="25"/>
        </w:rPr>
        <w:t xml:space="preserve">генерального директора Общества с ограниченной ответственностью </w:t>
      </w:r>
      <w:r w:rsidRPr="009646FE">
        <w:rPr>
          <w:b/>
          <w:i/>
          <w:sz w:val="25"/>
          <w:szCs w:val="25"/>
        </w:rPr>
        <w:t>«</w:t>
      </w:r>
      <w:r w:rsidRPr="009646FE">
        <w:rPr>
          <w:b/>
          <w:i/>
          <w:sz w:val="25"/>
          <w:szCs w:val="25"/>
        </w:rPr>
        <w:t>Марвеллэнд</w:t>
      </w:r>
      <w:r w:rsidRPr="009646FE">
        <w:rPr>
          <w:b/>
          <w:i/>
          <w:sz w:val="25"/>
          <w:szCs w:val="25"/>
        </w:rPr>
        <w:t xml:space="preserve">» Рамазанова Тамерлана </w:t>
      </w:r>
      <w:r w:rsidRPr="009646FE">
        <w:rPr>
          <w:b/>
          <w:i/>
          <w:sz w:val="25"/>
          <w:szCs w:val="25"/>
        </w:rPr>
        <w:t>Рубенсовича</w:t>
      </w:r>
      <w:r w:rsidRPr="009646FE" w:rsidR="003D5D84">
        <w:rPr>
          <w:rStyle w:val="FontStyle17"/>
          <w:b/>
          <w:i/>
          <w:sz w:val="25"/>
          <w:szCs w:val="25"/>
        </w:rPr>
        <w:t xml:space="preserve"> </w:t>
      </w:r>
      <w:r w:rsidRPr="009646FE" w:rsidR="00084C01">
        <w:rPr>
          <w:sz w:val="25"/>
          <w:szCs w:val="25"/>
        </w:rPr>
        <w:t>признать виновн</w:t>
      </w:r>
      <w:r w:rsidRPr="009646FE" w:rsidR="00B60AD4">
        <w:rPr>
          <w:sz w:val="25"/>
          <w:szCs w:val="25"/>
        </w:rPr>
        <w:t>ым</w:t>
      </w:r>
      <w:r w:rsidRPr="009646FE" w:rsidR="00257C55">
        <w:rPr>
          <w:sz w:val="25"/>
          <w:szCs w:val="25"/>
        </w:rPr>
        <w:t xml:space="preserve"> в совершении административного прав</w:t>
      </w:r>
      <w:r w:rsidRPr="009646FE" w:rsidR="00CF6F96">
        <w:rPr>
          <w:sz w:val="25"/>
          <w:szCs w:val="25"/>
        </w:rPr>
        <w:t>онарушения, предусмотренного ч.</w:t>
      </w:r>
      <w:r w:rsidRPr="009646FE">
        <w:rPr>
          <w:sz w:val="25"/>
          <w:szCs w:val="25"/>
        </w:rPr>
        <w:t>7</w:t>
      </w:r>
      <w:r w:rsidRPr="009646FE" w:rsidR="00CF6F96">
        <w:rPr>
          <w:sz w:val="25"/>
          <w:szCs w:val="25"/>
        </w:rPr>
        <w:t xml:space="preserve"> ст.</w:t>
      </w:r>
      <w:r w:rsidRPr="009646FE" w:rsidR="00770F0F">
        <w:rPr>
          <w:sz w:val="25"/>
          <w:szCs w:val="25"/>
        </w:rPr>
        <w:t>5.27</w:t>
      </w:r>
      <w:r w:rsidRPr="009646FE" w:rsidR="00257C55">
        <w:rPr>
          <w:sz w:val="25"/>
          <w:szCs w:val="25"/>
        </w:rPr>
        <w:t xml:space="preserve"> Кодекса Российской Федерации об административных правонарушениях и назначить </w:t>
      </w:r>
      <w:r w:rsidRPr="009646FE" w:rsidR="00FC551A">
        <w:rPr>
          <w:sz w:val="25"/>
          <w:szCs w:val="25"/>
        </w:rPr>
        <w:t>е</w:t>
      </w:r>
      <w:r w:rsidRPr="009646FE" w:rsidR="00B60AD4">
        <w:rPr>
          <w:sz w:val="25"/>
          <w:szCs w:val="25"/>
        </w:rPr>
        <w:t>му</w:t>
      </w:r>
      <w:r w:rsidRPr="009646FE" w:rsidR="00257C55">
        <w:rPr>
          <w:sz w:val="25"/>
          <w:szCs w:val="25"/>
        </w:rPr>
        <w:t xml:space="preserve"> административное наказание в виде административного штрафа в размере </w:t>
      </w:r>
      <w:r w:rsidRPr="009646FE">
        <w:rPr>
          <w:sz w:val="25"/>
          <w:szCs w:val="25"/>
        </w:rPr>
        <w:t>20000</w:t>
      </w:r>
      <w:r w:rsidRPr="009646FE" w:rsidR="003D5D84">
        <w:rPr>
          <w:sz w:val="25"/>
          <w:szCs w:val="25"/>
        </w:rPr>
        <w:t>,00</w:t>
      </w:r>
      <w:r w:rsidRPr="009646FE" w:rsidR="00257C55">
        <w:rPr>
          <w:sz w:val="25"/>
          <w:szCs w:val="25"/>
        </w:rPr>
        <w:t xml:space="preserve"> руб. (</w:t>
      </w:r>
      <w:r w:rsidRPr="009646FE">
        <w:rPr>
          <w:sz w:val="25"/>
          <w:szCs w:val="25"/>
        </w:rPr>
        <w:t>двадцать</w:t>
      </w:r>
      <w:r w:rsidRPr="009646FE" w:rsidR="00B60AD4">
        <w:rPr>
          <w:sz w:val="25"/>
          <w:szCs w:val="25"/>
        </w:rPr>
        <w:t xml:space="preserve"> тысяч</w:t>
      </w:r>
      <w:r w:rsidRPr="009646FE" w:rsidR="00257C55">
        <w:rPr>
          <w:sz w:val="25"/>
          <w:szCs w:val="25"/>
        </w:rPr>
        <w:t xml:space="preserve"> рублей</w:t>
      </w:r>
      <w:r w:rsidRPr="009646FE" w:rsidR="00B60AD4">
        <w:rPr>
          <w:sz w:val="25"/>
          <w:szCs w:val="25"/>
        </w:rPr>
        <w:t xml:space="preserve"> 00 коп.</w:t>
      </w:r>
      <w:r w:rsidRPr="009646FE" w:rsidR="00257C55">
        <w:rPr>
          <w:sz w:val="25"/>
          <w:szCs w:val="25"/>
        </w:rPr>
        <w:t xml:space="preserve">). </w:t>
      </w:r>
    </w:p>
    <w:p w:rsidR="00B60AD4" w:rsidRPr="009646FE" w:rsidP="00C83DC2">
      <w:pPr>
        <w:pStyle w:val="Style4"/>
        <w:widowControl/>
        <w:spacing w:line="240" w:lineRule="auto"/>
        <w:ind w:firstLine="567"/>
        <w:rPr>
          <w:rStyle w:val="FontStyle17"/>
          <w:sz w:val="25"/>
          <w:szCs w:val="25"/>
        </w:rPr>
      </w:pPr>
      <w:r w:rsidRPr="009646FE">
        <w:rPr>
          <w:rFonts w:eastAsia="Calibri"/>
          <w:b/>
          <w:sz w:val="25"/>
          <w:szCs w:val="25"/>
        </w:rPr>
        <w:t>Реквизиты для уплаты административного штрафа</w:t>
      </w:r>
      <w:r w:rsidRPr="009646FE">
        <w:rPr>
          <w:rFonts w:eastAsia="Calibri"/>
          <w:sz w:val="25"/>
          <w:szCs w:val="25"/>
        </w:rPr>
        <w:t xml:space="preserve">: УФК по Республике Крым (Министерство юстиции Республики Крым, </w:t>
      </w:r>
      <w:r w:rsidRPr="009646FE">
        <w:rPr>
          <w:rFonts w:eastAsia="Calibri"/>
          <w:sz w:val="25"/>
          <w:szCs w:val="25"/>
        </w:rPr>
        <w:t>л</w:t>
      </w:r>
      <w:r w:rsidRPr="009646FE">
        <w:rPr>
          <w:rFonts w:eastAsia="Calibri"/>
          <w:sz w:val="25"/>
          <w:szCs w:val="25"/>
        </w:rPr>
        <w:t xml:space="preserve">/с 04752203230), ИНН 9102013284, КПП 910201001, Банк получателя: Отделение по Республике Крым Южного главного </w:t>
      </w:r>
      <w:r w:rsidRPr="009646FE">
        <w:rPr>
          <w:rFonts w:eastAsia="Calibri"/>
          <w:sz w:val="25"/>
          <w:szCs w:val="25"/>
        </w:rPr>
        <w:t xml:space="preserve">управления ЦБ РФ, БИК 043510001, ОКТМО 35729000; счет 40101810335100010001, КБК </w:t>
      </w:r>
      <w:r w:rsidRPr="009646FE">
        <w:rPr>
          <w:rFonts w:ascii="yandex-sans" w:hAnsi="yandex-sans"/>
          <w:color w:val="000000"/>
          <w:sz w:val="25"/>
          <w:szCs w:val="25"/>
          <w:shd w:val="clear" w:color="auto" w:fill="FFFFFF"/>
        </w:rPr>
        <w:t>828 1 16 01053 01 0027 140</w:t>
      </w:r>
      <w:r w:rsidRPr="009646FE">
        <w:rPr>
          <w:rFonts w:eastAsia="Calibri"/>
          <w:sz w:val="25"/>
          <w:szCs w:val="25"/>
        </w:rPr>
        <w:t>; УИН – 0; постановление 08.12.2020 года №5-98-900/2020</w:t>
      </w:r>
      <w:r w:rsidRPr="009646FE" w:rsidR="00F972DF">
        <w:rPr>
          <w:rStyle w:val="FontStyle17"/>
          <w:sz w:val="25"/>
          <w:szCs w:val="25"/>
        </w:rPr>
        <w:t>.</w:t>
      </w:r>
    </w:p>
    <w:p w:rsidR="00260BDD" w:rsidRPr="009646FE" w:rsidP="00C83DC2">
      <w:pPr>
        <w:ind w:firstLine="567"/>
        <w:jc w:val="both"/>
        <w:rPr>
          <w:rFonts w:ascii="Times New Roman" w:hAnsi="Times New Roman" w:cs="Times New Roman"/>
          <w:sz w:val="25"/>
          <w:szCs w:val="25"/>
        </w:rPr>
      </w:pPr>
      <w:r w:rsidRPr="009646FE">
        <w:rPr>
          <w:rFonts w:ascii="Times New Roman" w:hAnsi="Times New Roman" w:cs="Times New Roman"/>
          <w:sz w:val="25"/>
          <w:szCs w:val="25"/>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9" w:history="1">
        <w:r w:rsidRPr="009646FE">
          <w:rPr>
            <w:rFonts w:ascii="Times New Roman" w:hAnsi="Times New Roman" w:cs="Times New Roman"/>
            <w:sz w:val="25"/>
            <w:szCs w:val="25"/>
          </w:rPr>
          <w:t>частью 1.1</w:t>
        </w:r>
      </w:hyperlink>
      <w:r w:rsidRPr="009646FE">
        <w:rPr>
          <w:rFonts w:ascii="Times New Roman" w:hAnsi="Times New Roman" w:cs="Times New Roman"/>
          <w:sz w:val="25"/>
          <w:szCs w:val="25"/>
        </w:rPr>
        <w:t xml:space="preserve"> настоящей статьи, либо со дня истечения срока отсрочки или срока рассрочки, предусмотренных </w:t>
      </w:r>
      <w:hyperlink r:id="rId10" w:history="1">
        <w:r w:rsidRPr="009646FE">
          <w:rPr>
            <w:rFonts w:ascii="Times New Roman" w:hAnsi="Times New Roman" w:cs="Times New Roman"/>
            <w:sz w:val="25"/>
            <w:szCs w:val="25"/>
          </w:rPr>
          <w:t>статьей 31.5</w:t>
        </w:r>
      </w:hyperlink>
      <w:r w:rsidRPr="009646FE">
        <w:rPr>
          <w:rFonts w:ascii="Times New Roman" w:hAnsi="Times New Roman" w:cs="Times New Roman"/>
          <w:sz w:val="25"/>
          <w:szCs w:val="25"/>
        </w:rPr>
        <w:t xml:space="preserve"> настоящего Кодекса.</w:t>
      </w:r>
    </w:p>
    <w:p w:rsidR="00F972DF" w:rsidRPr="009646FE" w:rsidP="00C83DC2">
      <w:pPr>
        <w:pStyle w:val="ConsPlusNormal"/>
        <w:ind w:firstLine="567"/>
        <w:jc w:val="both"/>
        <w:rPr>
          <w:rFonts w:ascii="Times New Roman" w:hAnsi="Times New Roman" w:cs="Times New Roman"/>
          <w:sz w:val="25"/>
          <w:szCs w:val="25"/>
        </w:rPr>
      </w:pPr>
      <w:r w:rsidRPr="009646FE">
        <w:rPr>
          <w:rFonts w:ascii="Times New Roman" w:hAnsi="Times New Roman" w:cs="Times New Roman"/>
          <w:sz w:val="25"/>
          <w:szCs w:val="25"/>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9646FE">
        <w:rPr>
          <w:rFonts w:ascii="Times New Roman" w:hAnsi="Times New Roman" w:cs="Times New Roman"/>
          <w:sz w:val="25"/>
          <w:szCs w:val="25"/>
        </w:rPr>
        <w:t>вынесшим</w:t>
      </w:r>
      <w:r w:rsidRPr="009646FE">
        <w:rPr>
          <w:rFonts w:ascii="Times New Roman" w:hAnsi="Times New Roman" w:cs="Times New Roman"/>
          <w:sz w:val="25"/>
          <w:szCs w:val="25"/>
        </w:rPr>
        <w:t xml:space="preserve"> постановление. </w:t>
      </w:r>
    </w:p>
    <w:p w:rsidR="007926F9" w:rsidRPr="009646FE" w:rsidP="00C83DC2">
      <w:pPr>
        <w:pStyle w:val="ConsPlusNormal"/>
        <w:ind w:firstLine="567"/>
        <w:jc w:val="both"/>
        <w:rPr>
          <w:rFonts w:ascii="Times New Roman" w:hAnsi="Times New Roman" w:cs="Times New Roman"/>
          <w:sz w:val="25"/>
          <w:szCs w:val="25"/>
        </w:rPr>
      </w:pPr>
      <w:r w:rsidRPr="009646FE">
        <w:rPr>
          <w:rFonts w:ascii="Times New Roman" w:hAnsi="Times New Roman" w:cs="Times New Roman"/>
          <w:sz w:val="25"/>
          <w:szCs w:val="25"/>
        </w:rPr>
        <w:t xml:space="preserve">Неуплата административного штрафа в срок, предусмотренный настоящим </w:t>
      </w:r>
      <w:hyperlink r:id="rId11" w:history="1">
        <w:r w:rsidRPr="009646FE">
          <w:rPr>
            <w:rFonts w:ascii="Times New Roman" w:hAnsi="Times New Roman" w:cs="Times New Roman"/>
            <w:sz w:val="25"/>
            <w:szCs w:val="25"/>
          </w:rPr>
          <w:t>Кодексом</w:t>
        </w:r>
      </w:hyperlink>
      <w:r w:rsidRPr="009646FE">
        <w:rPr>
          <w:rFonts w:ascii="Times New Roman" w:hAnsi="Times New Roman" w:cs="Times New Roman"/>
          <w:sz w:val="25"/>
          <w:szCs w:val="25"/>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34B6" w:rsidRPr="009646FE" w:rsidP="00C83DC2">
      <w:pPr>
        <w:ind w:firstLine="567"/>
        <w:jc w:val="both"/>
        <w:rPr>
          <w:rStyle w:val="FontStyle11"/>
          <w:b w:val="0"/>
          <w:sz w:val="25"/>
          <w:szCs w:val="25"/>
        </w:rPr>
      </w:pPr>
      <w:r w:rsidRPr="009646FE">
        <w:rPr>
          <w:rStyle w:val="FontStyle11"/>
          <w:b w:val="0"/>
          <w:sz w:val="25"/>
          <w:szCs w:val="25"/>
        </w:rPr>
        <w:t xml:space="preserve">Постановление может быть обжаловано в Ялтинский городской суд Республики Крым через </w:t>
      </w:r>
      <w:r w:rsidRPr="009646FE">
        <w:rPr>
          <w:rFonts w:ascii="Times New Roman" w:hAnsi="Times New Roman" w:cs="Times New Roman"/>
          <w:bCs/>
          <w:iCs/>
          <w:sz w:val="25"/>
          <w:szCs w:val="25"/>
        </w:rPr>
        <w:t>судебный участок №</w:t>
      </w:r>
      <w:r w:rsidRPr="009646FE" w:rsidR="00C83DC2">
        <w:rPr>
          <w:rFonts w:ascii="Times New Roman" w:hAnsi="Times New Roman" w:cs="Times New Roman"/>
          <w:bCs/>
          <w:iCs/>
          <w:sz w:val="25"/>
          <w:szCs w:val="25"/>
        </w:rPr>
        <w:t>98</w:t>
      </w:r>
      <w:r w:rsidRPr="009646FE">
        <w:rPr>
          <w:rFonts w:ascii="Times New Roman" w:hAnsi="Times New Roman" w:cs="Times New Roman"/>
          <w:bCs/>
          <w:iCs/>
          <w:sz w:val="25"/>
          <w:szCs w:val="25"/>
        </w:rPr>
        <w:t xml:space="preserve"> Ялтинского судебного района (городской округ Ялта) Республики Крым </w:t>
      </w:r>
      <w:r w:rsidRPr="009646FE">
        <w:rPr>
          <w:rStyle w:val="FontStyle11"/>
          <w:b w:val="0"/>
          <w:sz w:val="25"/>
          <w:szCs w:val="25"/>
        </w:rPr>
        <w:t>в течени</w:t>
      </w:r>
      <w:r w:rsidRPr="009646FE" w:rsidR="006859F3">
        <w:rPr>
          <w:rStyle w:val="FontStyle11"/>
          <w:b w:val="0"/>
          <w:sz w:val="25"/>
          <w:szCs w:val="25"/>
        </w:rPr>
        <w:t>е</w:t>
      </w:r>
      <w:r w:rsidRPr="009646FE">
        <w:rPr>
          <w:rStyle w:val="FontStyle11"/>
          <w:b w:val="0"/>
          <w:sz w:val="25"/>
          <w:szCs w:val="25"/>
        </w:rPr>
        <w:t xml:space="preserve"> 10 суток со дня вручения или получения копии постановления.</w:t>
      </w:r>
    </w:p>
    <w:p w:rsidR="005F34B6" w:rsidP="00C83DC2">
      <w:pPr>
        <w:ind w:firstLine="567"/>
        <w:jc w:val="both"/>
        <w:rPr>
          <w:rStyle w:val="FontStyle11"/>
          <w:b w:val="0"/>
          <w:sz w:val="25"/>
          <w:szCs w:val="25"/>
        </w:rPr>
      </w:pPr>
    </w:p>
    <w:p w:rsidR="009646FE" w:rsidP="00C83DC2">
      <w:pPr>
        <w:ind w:firstLine="567"/>
        <w:jc w:val="both"/>
        <w:rPr>
          <w:rStyle w:val="FontStyle11"/>
          <w:b w:val="0"/>
          <w:sz w:val="25"/>
          <w:szCs w:val="25"/>
        </w:rPr>
      </w:pPr>
    </w:p>
    <w:p w:rsidR="009646FE" w:rsidP="00C83DC2">
      <w:pPr>
        <w:ind w:firstLine="567"/>
        <w:jc w:val="both"/>
        <w:rPr>
          <w:rStyle w:val="FontStyle11"/>
          <w:b w:val="0"/>
          <w:sz w:val="25"/>
          <w:szCs w:val="25"/>
        </w:rPr>
      </w:pPr>
    </w:p>
    <w:p w:rsidR="00480F34" w:rsidRPr="00480F34" w:rsidP="00480F34">
      <w:pPr>
        <w:widowControl w:val="0"/>
        <w:autoSpaceDE w:val="0"/>
        <w:autoSpaceDN w:val="0"/>
        <w:adjustRightInd w:val="0"/>
        <w:ind w:left="567" w:right="-2"/>
        <w:jc w:val="both"/>
        <w:rPr>
          <w:rFonts w:ascii="Times New Roman" w:eastAsia="Times New Roman" w:hAnsi="Times New Roman" w:cs="Times New Roman"/>
          <w:b/>
          <w:sz w:val="28"/>
          <w:szCs w:val="28"/>
        </w:rPr>
      </w:pPr>
      <w:r w:rsidRPr="00480F34">
        <w:rPr>
          <w:rFonts w:ascii="Times New Roman" w:eastAsia="Times New Roman" w:hAnsi="Times New Roman" w:cs="Times New Roman"/>
          <w:b/>
          <w:sz w:val="28"/>
          <w:szCs w:val="28"/>
        </w:rPr>
        <w:t>Мировой судья:</w:t>
      </w:r>
      <w:r w:rsidRPr="00480F34">
        <w:rPr>
          <w:rFonts w:ascii="Times New Roman" w:eastAsia="Times New Roman" w:hAnsi="Times New Roman" w:cs="Times New Roman"/>
          <w:b/>
          <w:sz w:val="28"/>
          <w:szCs w:val="28"/>
        </w:rPr>
        <w:tab/>
      </w:r>
      <w:r w:rsidRPr="00480F34">
        <w:rPr>
          <w:rFonts w:ascii="Times New Roman" w:eastAsia="Times New Roman" w:hAnsi="Times New Roman" w:cs="Times New Roman"/>
          <w:b/>
          <w:sz w:val="28"/>
          <w:szCs w:val="28"/>
        </w:rPr>
        <w:tab/>
      </w:r>
      <w:r w:rsidRPr="00480F34">
        <w:rPr>
          <w:rFonts w:ascii="Times New Roman" w:eastAsia="Times New Roman" w:hAnsi="Times New Roman" w:cs="Times New Roman"/>
          <w:b/>
          <w:sz w:val="28"/>
          <w:szCs w:val="28"/>
        </w:rPr>
        <w:tab/>
        <w:t xml:space="preserve">    (подпись)                          К.Г. Чинов</w:t>
      </w:r>
    </w:p>
    <w:p w:rsidR="00480F34" w:rsidRPr="00480F34" w:rsidP="00480F34">
      <w:pPr>
        <w:widowControl w:val="0"/>
        <w:autoSpaceDE w:val="0"/>
        <w:autoSpaceDN w:val="0"/>
        <w:adjustRightInd w:val="0"/>
        <w:ind w:left="567" w:right="-2"/>
        <w:jc w:val="both"/>
        <w:rPr>
          <w:rFonts w:ascii="Times New Roman" w:eastAsia="Times New Roman" w:hAnsi="Times New Roman" w:cs="Times New Roman"/>
          <w:b/>
          <w:sz w:val="28"/>
          <w:szCs w:val="28"/>
        </w:rPr>
      </w:pPr>
    </w:p>
    <w:p w:rsidR="00480F34" w:rsidRPr="00480F34" w:rsidP="00480F34">
      <w:pPr>
        <w:autoSpaceDE w:val="0"/>
        <w:autoSpaceDN w:val="0"/>
        <w:adjustRightInd w:val="0"/>
        <w:ind w:right="-2" w:firstLine="568"/>
        <w:jc w:val="both"/>
        <w:rPr>
          <w:rFonts w:ascii="Times New Roman" w:eastAsia="Times New Roman" w:hAnsi="Times New Roman" w:cs="Times New Roman"/>
          <w:b/>
          <w:sz w:val="25"/>
          <w:szCs w:val="25"/>
        </w:rPr>
      </w:pPr>
    </w:p>
    <w:p w:rsidR="00535F62" w:rsidRPr="009646FE" w:rsidP="00480F34">
      <w:pPr>
        <w:ind w:firstLine="567"/>
        <w:jc w:val="both"/>
        <w:rPr>
          <w:rFonts w:ascii="Times New Roman" w:eastAsia="Times New Roman" w:hAnsi="Times New Roman" w:cs="Times New Roman"/>
          <w:b/>
          <w:sz w:val="25"/>
          <w:szCs w:val="25"/>
        </w:rPr>
      </w:pPr>
    </w:p>
    <w:sectPr w:rsidSect="003F0636">
      <w:footerReference w:type="default" r:id="rId1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61938365"/>
      <w:docPartObj>
        <w:docPartGallery w:val="Page Numbers (Bottom of Page)"/>
        <w:docPartUnique/>
      </w:docPartObj>
    </w:sdtPr>
    <w:sdtContent>
      <w:p w:rsidR="00D20B15">
        <w:pPr>
          <w:pStyle w:val="Footer"/>
          <w:jc w:val="center"/>
        </w:pPr>
        <w:r>
          <w:fldChar w:fldCharType="begin"/>
        </w:r>
        <w:r>
          <w:instrText>PAGE   \* MERGEFORMAT</w:instrText>
        </w:r>
        <w:r>
          <w:fldChar w:fldCharType="separate"/>
        </w:r>
        <w:r w:rsidR="00460585">
          <w:rPr>
            <w:noProof/>
          </w:rPr>
          <w:t>4</w:t>
        </w:r>
        <w:r>
          <w:fldChar w:fldCharType="end"/>
        </w:r>
      </w:p>
    </w:sdtContent>
  </w:sdt>
  <w:p w:rsidR="00D20B1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6D0F"/>
    <w:rsid w:val="000131D7"/>
    <w:rsid w:val="000261E6"/>
    <w:rsid w:val="00030523"/>
    <w:rsid w:val="00035955"/>
    <w:rsid w:val="00053596"/>
    <w:rsid w:val="00053E9E"/>
    <w:rsid w:val="00084C01"/>
    <w:rsid w:val="000A58AC"/>
    <w:rsid w:val="000C6D88"/>
    <w:rsid w:val="000D4557"/>
    <w:rsid w:val="000E105E"/>
    <w:rsid w:val="00111691"/>
    <w:rsid w:val="00137F86"/>
    <w:rsid w:val="001405DC"/>
    <w:rsid w:val="00154953"/>
    <w:rsid w:val="001660EF"/>
    <w:rsid w:val="00183D62"/>
    <w:rsid w:val="001B1696"/>
    <w:rsid w:val="001B6571"/>
    <w:rsid w:val="001E2F1A"/>
    <w:rsid w:val="001E381D"/>
    <w:rsid w:val="001F0328"/>
    <w:rsid w:val="002077DE"/>
    <w:rsid w:val="0021101A"/>
    <w:rsid w:val="00221AE9"/>
    <w:rsid w:val="0024744E"/>
    <w:rsid w:val="00257C55"/>
    <w:rsid w:val="00260BDD"/>
    <w:rsid w:val="00284398"/>
    <w:rsid w:val="00286E7B"/>
    <w:rsid w:val="0029129E"/>
    <w:rsid w:val="002A4535"/>
    <w:rsid w:val="002A6934"/>
    <w:rsid w:val="002B7F0D"/>
    <w:rsid w:val="002D6160"/>
    <w:rsid w:val="002E27DE"/>
    <w:rsid w:val="002E36D7"/>
    <w:rsid w:val="002E62AA"/>
    <w:rsid w:val="002F1432"/>
    <w:rsid w:val="003018F9"/>
    <w:rsid w:val="00305D1E"/>
    <w:rsid w:val="00323711"/>
    <w:rsid w:val="00324B98"/>
    <w:rsid w:val="00330659"/>
    <w:rsid w:val="00333DAC"/>
    <w:rsid w:val="00345BFC"/>
    <w:rsid w:val="00347F90"/>
    <w:rsid w:val="0035154B"/>
    <w:rsid w:val="00353AB5"/>
    <w:rsid w:val="00357044"/>
    <w:rsid w:val="00367635"/>
    <w:rsid w:val="00376106"/>
    <w:rsid w:val="00376E3F"/>
    <w:rsid w:val="003846E8"/>
    <w:rsid w:val="003964FC"/>
    <w:rsid w:val="003B7FBB"/>
    <w:rsid w:val="003D3E7F"/>
    <w:rsid w:val="003D4979"/>
    <w:rsid w:val="003D5D84"/>
    <w:rsid w:val="003E1ECC"/>
    <w:rsid w:val="003F0636"/>
    <w:rsid w:val="003F438F"/>
    <w:rsid w:val="00421598"/>
    <w:rsid w:val="0042163B"/>
    <w:rsid w:val="0044696D"/>
    <w:rsid w:val="00454FF4"/>
    <w:rsid w:val="00460114"/>
    <w:rsid w:val="00460585"/>
    <w:rsid w:val="004659BC"/>
    <w:rsid w:val="004703F1"/>
    <w:rsid w:val="0048041F"/>
    <w:rsid w:val="00480F34"/>
    <w:rsid w:val="0048604E"/>
    <w:rsid w:val="004A0ADC"/>
    <w:rsid w:val="004B513B"/>
    <w:rsid w:val="004B7B09"/>
    <w:rsid w:val="004C037B"/>
    <w:rsid w:val="004E3B51"/>
    <w:rsid w:val="004E50C5"/>
    <w:rsid w:val="004F45BA"/>
    <w:rsid w:val="004F52E5"/>
    <w:rsid w:val="00500F62"/>
    <w:rsid w:val="00503A67"/>
    <w:rsid w:val="00530904"/>
    <w:rsid w:val="00535F62"/>
    <w:rsid w:val="00536FDE"/>
    <w:rsid w:val="00543B96"/>
    <w:rsid w:val="00546D6B"/>
    <w:rsid w:val="00560E32"/>
    <w:rsid w:val="00584EC5"/>
    <w:rsid w:val="00594B97"/>
    <w:rsid w:val="00597E92"/>
    <w:rsid w:val="005A35B0"/>
    <w:rsid w:val="005B1F56"/>
    <w:rsid w:val="005E2377"/>
    <w:rsid w:val="005E69EE"/>
    <w:rsid w:val="005F34B6"/>
    <w:rsid w:val="005F6BA1"/>
    <w:rsid w:val="00604352"/>
    <w:rsid w:val="00615915"/>
    <w:rsid w:val="006204F0"/>
    <w:rsid w:val="006342D1"/>
    <w:rsid w:val="00637A63"/>
    <w:rsid w:val="006634D8"/>
    <w:rsid w:val="006810A4"/>
    <w:rsid w:val="00682E74"/>
    <w:rsid w:val="006859F3"/>
    <w:rsid w:val="006A0A0D"/>
    <w:rsid w:val="006A492B"/>
    <w:rsid w:val="006B0DE5"/>
    <w:rsid w:val="006B2A92"/>
    <w:rsid w:val="006C6A13"/>
    <w:rsid w:val="006D2900"/>
    <w:rsid w:val="006D5B8B"/>
    <w:rsid w:val="006D6751"/>
    <w:rsid w:val="006D72D4"/>
    <w:rsid w:val="006D7F3C"/>
    <w:rsid w:val="006E07C8"/>
    <w:rsid w:val="006F2711"/>
    <w:rsid w:val="006F40DA"/>
    <w:rsid w:val="006F7419"/>
    <w:rsid w:val="0070606F"/>
    <w:rsid w:val="007171C6"/>
    <w:rsid w:val="00737368"/>
    <w:rsid w:val="00741B13"/>
    <w:rsid w:val="0075236D"/>
    <w:rsid w:val="007613D6"/>
    <w:rsid w:val="00770F0F"/>
    <w:rsid w:val="00775A6D"/>
    <w:rsid w:val="00781110"/>
    <w:rsid w:val="007901D8"/>
    <w:rsid w:val="007913BE"/>
    <w:rsid w:val="007926F9"/>
    <w:rsid w:val="00793B18"/>
    <w:rsid w:val="00794D38"/>
    <w:rsid w:val="007A1F33"/>
    <w:rsid w:val="007A6A76"/>
    <w:rsid w:val="007D2FFE"/>
    <w:rsid w:val="0082604E"/>
    <w:rsid w:val="00827266"/>
    <w:rsid w:val="00827EAD"/>
    <w:rsid w:val="00830522"/>
    <w:rsid w:val="00835CA1"/>
    <w:rsid w:val="00843CB4"/>
    <w:rsid w:val="008623A7"/>
    <w:rsid w:val="00893C00"/>
    <w:rsid w:val="00896970"/>
    <w:rsid w:val="008D1B3E"/>
    <w:rsid w:val="008F7EF4"/>
    <w:rsid w:val="00900B5C"/>
    <w:rsid w:val="009619E0"/>
    <w:rsid w:val="009646FE"/>
    <w:rsid w:val="009867C8"/>
    <w:rsid w:val="009956C2"/>
    <w:rsid w:val="009A472E"/>
    <w:rsid w:val="009B3BFA"/>
    <w:rsid w:val="009C6B39"/>
    <w:rsid w:val="009D0D0A"/>
    <w:rsid w:val="009E7132"/>
    <w:rsid w:val="009F5442"/>
    <w:rsid w:val="00A01B4D"/>
    <w:rsid w:val="00A14953"/>
    <w:rsid w:val="00A211AD"/>
    <w:rsid w:val="00A2631D"/>
    <w:rsid w:val="00A6178F"/>
    <w:rsid w:val="00A722BB"/>
    <w:rsid w:val="00A74795"/>
    <w:rsid w:val="00A7511C"/>
    <w:rsid w:val="00A82EB6"/>
    <w:rsid w:val="00A90841"/>
    <w:rsid w:val="00A90857"/>
    <w:rsid w:val="00AA3AC1"/>
    <w:rsid w:val="00AB3955"/>
    <w:rsid w:val="00AC50A9"/>
    <w:rsid w:val="00AD60FD"/>
    <w:rsid w:val="00AE340A"/>
    <w:rsid w:val="00AF2BBF"/>
    <w:rsid w:val="00B0328C"/>
    <w:rsid w:val="00B15D05"/>
    <w:rsid w:val="00B228A9"/>
    <w:rsid w:val="00B251B5"/>
    <w:rsid w:val="00B27E35"/>
    <w:rsid w:val="00B60AD4"/>
    <w:rsid w:val="00B71200"/>
    <w:rsid w:val="00B775F5"/>
    <w:rsid w:val="00B96850"/>
    <w:rsid w:val="00BA4AC2"/>
    <w:rsid w:val="00BC346A"/>
    <w:rsid w:val="00BE4780"/>
    <w:rsid w:val="00BE7B76"/>
    <w:rsid w:val="00BF452D"/>
    <w:rsid w:val="00C0792E"/>
    <w:rsid w:val="00C60D81"/>
    <w:rsid w:val="00C63CBF"/>
    <w:rsid w:val="00C774A9"/>
    <w:rsid w:val="00C83DC2"/>
    <w:rsid w:val="00C86C23"/>
    <w:rsid w:val="00CA526D"/>
    <w:rsid w:val="00CC76A0"/>
    <w:rsid w:val="00CD074E"/>
    <w:rsid w:val="00CE2497"/>
    <w:rsid w:val="00CE5678"/>
    <w:rsid w:val="00CE670B"/>
    <w:rsid w:val="00CF2B3A"/>
    <w:rsid w:val="00CF6F96"/>
    <w:rsid w:val="00D00039"/>
    <w:rsid w:val="00D056F0"/>
    <w:rsid w:val="00D20B15"/>
    <w:rsid w:val="00D24318"/>
    <w:rsid w:val="00D40294"/>
    <w:rsid w:val="00D43C0D"/>
    <w:rsid w:val="00D8031F"/>
    <w:rsid w:val="00D94926"/>
    <w:rsid w:val="00D94956"/>
    <w:rsid w:val="00DA2B0E"/>
    <w:rsid w:val="00DA3A3B"/>
    <w:rsid w:val="00DB3329"/>
    <w:rsid w:val="00DB56E4"/>
    <w:rsid w:val="00DC7046"/>
    <w:rsid w:val="00E13EF6"/>
    <w:rsid w:val="00E1662A"/>
    <w:rsid w:val="00E1705D"/>
    <w:rsid w:val="00E25540"/>
    <w:rsid w:val="00E26ED8"/>
    <w:rsid w:val="00E33518"/>
    <w:rsid w:val="00E4235E"/>
    <w:rsid w:val="00E44513"/>
    <w:rsid w:val="00E67F38"/>
    <w:rsid w:val="00E727D0"/>
    <w:rsid w:val="00E76DD8"/>
    <w:rsid w:val="00EA5734"/>
    <w:rsid w:val="00ED3E14"/>
    <w:rsid w:val="00ED43BA"/>
    <w:rsid w:val="00ED6063"/>
    <w:rsid w:val="00EE7E5E"/>
    <w:rsid w:val="00F40930"/>
    <w:rsid w:val="00F46599"/>
    <w:rsid w:val="00F50786"/>
    <w:rsid w:val="00F61602"/>
    <w:rsid w:val="00F76EC8"/>
    <w:rsid w:val="00F87332"/>
    <w:rsid w:val="00F901B9"/>
    <w:rsid w:val="00F972DF"/>
    <w:rsid w:val="00FA16DD"/>
    <w:rsid w:val="00FA70B2"/>
    <w:rsid w:val="00FC21F9"/>
    <w:rsid w:val="00FC551A"/>
    <w:rsid w:val="00FE06AE"/>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4703F1"/>
    <w:rPr>
      <w:color w:val="0000FF" w:themeColor="hyperlink"/>
      <w:u w:val="single"/>
    </w:rPr>
  </w:style>
  <w:style w:type="character" w:customStyle="1" w:styleId="snippetequal">
    <w:name w:val="snippet_equal"/>
    <w:basedOn w:val="DefaultParagraphFont"/>
    <w:rsid w:val="00F87332"/>
  </w:style>
  <w:style w:type="paragraph" w:styleId="Header">
    <w:name w:val="header"/>
    <w:basedOn w:val="Normal"/>
    <w:link w:val="a0"/>
    <w:uiPriority w:val="99"/>
    <w:unhideWhenUsed/>
    <w:rsid w:val="00D20B15"/>
    <w:pPr>
      <w:tabs>
        <w:tab w:val="center" w:pos="4677"/>
        <w:tab w:val="right" w:pos="9355"/>
      </w:tabs>
    </w:pPr>
  </w:style>
  <w:style w:type="character" w:customStyle="1" w:styleId="a0">
    <w:name w:val="Верхний колонтитул Знак"/>
    <w:basedOn w:val="DefaultParagraphFont"/>
    <w:link w:val="Header"/>
    <w:uiPriority w:val="99"/>
    <w:rsid w:val="00D20B15"/>
  </w:style>
  <w:style w:type="paragraph" w:styleId="Footer">
    <w:name w:val="footer"/>
    <w:basedOn w:val="Normal"/>
    <w:link w:val="a1"/>
    <w:uiPriority w:val="99"/>
    <w:unhideWhenUsed/>
    <w:rsid w:val="00D20B15"/>
    <w:pPr>
      <w:tabs>
        <w:tab w:val="center" w:pos="4677"/>
        <w:tab w:val="right" w:pos="9355"/>
      </w:tabs>
    </w:pPr>
  </w:style>
  <w:style w:type="character" w:customStyle="1" w:styleId="a1">
    <w:name w:val="Нижний колонтитул Знак"/>
    <w:basedOn w:val="DefaultParagraphFont"/>
    <w:link w:val="Footer"/>
    <w:uiPriority w:val="99"/>
    <w:rsid w:val="00D2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1921301DA8EA9FB811CBE7F760982C86AA806884AD943C957B1C2070C9A1AE3339884F921F106252c2G" TargetMode="External" /><Relationship Id="rId11" Type="http://schemas.openxmlformats.org/officeDocument/2006/relationships/hyperlink" Target="consultantplus://offline/ref=B97B82880BE420F099E65A1523A4A566F4B6BFEC26DB283EFEE1F646677D7004EF685DCA9C116D31pDf6G"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DCA48453B41CB4B32CD4E80B35C58380D1CD8F4DE2D1B6B32764D375B29DE0B1C0EF7DCA0283EA9E3E2ADE4A4170C5EC754000B4DDCWFQ" TargetMode="External" /><Relationship Id="rId5" Type="http://schemas.openxmlformats.org/officeDocument/2006/relationships/hyperlink" Target="consultantplus://offline/ref=929395D666ADB89E43B4B12971DEB1B7CAB3C39B3AA4F661A2CE421BD99C63D753ADFF36A538E33F0BDF69BF65197D66BA18825D51C660fDq5J" TargetMode="External" /><Relationship Id="rId6" Type="http://schemas.openxmlformats.org/officeDocument/2006/relationships/hyperlink" Target="http://sudact.ru/law/tk-rf/chast-i/razdel-i/glava-2/statia-21/?marker=fdoctlaw" TargetMode="External" /><Relationship Id="rId7" Type="http://schemas.openxmlformats.org/officeDocument/2006/relationships/hyperlink" Target="http://sudact.ru/law/tk-rf/chast-i/razdel-i/glava-2/statia-22/?marker=fdoctlaw" TargetMode="External" /><Relationship Id="rId8" Type="http://schemas.openxmlformats.org/officeDocument/2006/relationships/hyperlink" Target="https://home.garant.ru/" TargetMode="External" /><Relationship Id="rId9" Type="http://schemas.openxmlformats.org/officeDocument/2006/relationships/hyperlink" Target="consultantplus://offline/ref=941921301DA8EA9FB811CBE7F760982C86AA806884AD943C957B1C2070C9A1AE3339884B921551c8G"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