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9E0278" w:rsidP="009E0278">
      <w:pPr>
        <w:pStyle w:val="Style1"/>
        <w:widowControl/>
        <w:ind w:right="-7" w:firstLine="567"/>
        <w:jc w:val="right"/>
        <w:rPr>
          <w:b/>
          <w:bCs/>
          <w:sz w:val="28"/>
          <w:szCs w:val="28"/>
        </w:rPr>
      </w:pPr>
      <w:r w:rsidRPr="009E0278">
        <w:rPr>
          <w:rStyle w:val="FontStyle16"/>
          <w:sz w:val="28"/>
          <w:szCs w:val="28"/>
        </w:rPr>
        <w:t>Дело № 5-98-</w:t>
      </w:r>
      <w:r w:rsidRPr="009E0278" w:rsidR="002531D1">
        <w:rPr>
          <w:rStyle w:val="FontStyle16"/>
          <w:sz w:val="28"/>
          <w:szCs w:val="28"/>
        </w:rPr>
        <w:t>927</w:t>
      </w:r>
      <w:r w:rsidRPr="009E0278">
        <w:rPr>
          <w:rStyle w:val="FontStyle16"/>
          <w:sz w:val="28"/>
          <w:szCs w:val="28"/>
        </w:rPr>
        <w:t>/201</w:t>
      </w:r>
      <w:r w:rsidRPr="009E0278" w:rsidR="003E4256">
        <w:rPr>
          <w:rStyle w:val="FontStyle16"/>
          <w:sz w:val="28"/>
          <w:szCs w:val="28"/>
        </w:rPr>
        <w:t>9</w:t>
      </w:r>
    </w:p>
    <w:p w:rsidR="00503A67" w:rsidRPr="009E0278" w:rsidP="009E0278">
      <w:pPr>
        <w:pStyle w:val="Style3"/>
        <w:widowControl/>
        <w:ind w:right="-7" w:firstLine="567"/>
        <w:jc w:val="right"/>
        <w:rPr>
          <w:b/>
          <w:sz w:val="28"/>
          <w:szCs w:val="28"/>
        </w:rPr>
      </w:pPr>
      <w:r w:rsidRPr="009E0278">
        <w:rPr>
          <w:b/>
          <w:sz w:val="28"/>
          <w:szCs w:val="28"/>
        </w:rPr>
        <w:t>92</w:t>
      </w:r>
      <w:r w:rsidRPr="009E0278" w:rsidR="006C3681">
        <w:rPr>
          <w:b/>
          <w:sz w:val="28"/>
          <w:szCs w:val="28"/>
        </w:rPr>
        <w:t>MS</w:t>
      </w:r>
      <w:r w:rsidRPr="009E0278">
        <w:rPr>
          <w:b/>
          <w:sz w:val="28"/>
          <w:szCs w:val="28"/>
        </w:rPr>
        <w:t>0011</w:t>
      </w:r>
      <w:r w:rsidRPr="009E0278" w:rsidR="00470884">
        <w:rPr>
          <w:b/>
          <w:sz w:val="28"/>
          <w:szCs w:val="28"/>
        </w:rPr>
        <w:t>-01-2019</w:t>
      </w:r>
      <w:r w:rsidRPr="009E0278" w:rsidR="006C3681">
        <w:rPr>
          <w:b/>
          <w:sz w:val="28"/>
          <w:szCs w:val="28"/>
        </w:rPr>
        <w:t>-</w:t>
      </w:r>
      <w:r w:rsidRPr="009E0278">
        <w:rPr>
          <w:b/>
          <w:sz w:val="28"/>
          <w:szCs w:val="28"/>
        </w:rPr>
        <w:t>001740</w:t>
      </w:r>
      <w:r w:rsidRPr="009E0278" w:rsidR="006C3681">
        <w:rPr>
          <w:b/>
          <w:sz w:val="28"/>
          <w:szCs w:val="28"/>
        </w:rPr>
        <w:t>-</w:t>
      </w:r>
      <w:r w:rsidRPr="009E0278">
        <w:rPr>
          <w:b/>
          <w:sz w:val="28"/>
          <w:szCs w:val="28"/>
        </w:rPr>
        <w:t>72</w:t>
      </w:r>
    </w:p>
    <w:p w:rsidR="006C3681" w:rsidRPr="009E0278" w:rsidP="009E0278">
      <w:pPr>
        <w:pStyle w:val="Style3"/>
        <w:widowControl/>
        <w:ind w:right="-7" w:firstLine="567"/>
        <w:jc w:val="center"/>
        <w:rPr>
          <w:b/>
          <w:sz w:val="28"/>
          <w:szCs w:val="28"/>
        </w:rPr>
      </w:pPr>
    </w:p>
    <w:p w:rsidR="00FF03D3" w:rsidRPr="009E0278" w:rsidP="009E0278">
      <w:pPr>
        <w:pStyle w:val="Style3"/>
        <w:widowControl/>
        <w:ind w:right="-7" w:firstLine="567"/>
        <w:jc w:val="center"/>
        <w:rPr>
          <w:b/>
          <w:sz w:val="28"/>
          <w:szCs w:val="28"/>
        </w:rPr>
      </w:pPr>
    </w:p>
    <w:p w:rsidR="00257C55" w:rsidRPr="009E0278" w:rsidP="009E0278">
      <w:pPr>
        <w:pStyle w:val="Style3"/>
        <w:widowControl/>
        <w:ind w:right="-7" w:firstLine="567"/>
        <w:jc w:val="center"/>
        <w:rPr>
          <w:b/>
          <w:sz w:val="28"/>
          <w:szCs w:val="28"/>
        </w:rPr>
      </w:pPr>
      <w:r w:rsidRPr="009E0278">
        <w:rPr>
          <w:b/>
          <w:sz w:val="28"/>
          <w:szCs w:val="28"/>
        </w:rPr>
        <w:t>П</w:t>
      </w:r>
      <w:r w:rsidRPr="009E0278">
        <w:rPr>
          <w:b/>
          <w:sz w:val="28"/>
          <w:szCs w:val="28"/>
        </w:rPr>
        <w:t xml:space="preserve"> О С Т А Н О В Л Е Н И Е</w:t>
      </w:r>
    </w:p>
    <w:p w:rsidR="00503A67" w:rsidRPr="009E0278" w:rsidP="009E0278">
      <w:pPr>
        <w:pStyle w:val="Style3"/>
        <w:widowControl/>
        <w:ind w:right="-7" w:firstLine="567"/>
        <w:jc w:val="both"/>
        <w:rPr>
          <w:b/>
          <w:sz w:val="28"/>
          <w:szCs w:val="28"/>
        </w:rPr>
      </w:pPr>
    </w:p>
    <w:p w:rsidR="00257C55" w:rsidRPr="009E0278" w:rsidP="009E0278">
      <w:pPr>
        <w:pStyle w:val="Style3"/>
        <w:widowControl/>
        <w:ind w:right="-7" w:firstLine="567"/>
        <w:jc w:val="both"/>
        <w:rPr>
          <w:sz w:val="28"/>
          <w:szCs w:val="28"/>
        </w:rPr>
      </w:pPr>
    </w:p>
    <w:p w:rsidR="00257C55" w:rsidRPr="009E0278" w:rsidP="009E0278">
      <w:pPr>
        <w:pStyle w:val="Style3"/>
        <w:widowControl/>
        <w:tabs>
          <w:tab w:val="left" w:pos="8510"/>
        </w:tabs>
        <w:ind w:right="-7" w:firstLine="567"/>
        <w:jc w:val="both"/>
        <w:rPr>
          <w:rStyle w:val="FontStyle16"/>
          <w:sz w:val="28"/>
          <w:szCs w:val="28"/>
        </w:rPr>
      </w:pPr>
      <w:r w:rsidRPr="009E0278">
        <w:rPr>
          <w:rStyle w:val="FontStyle16"/>
          <w:sz w:val="28"/>
          <w:szCs w:val="28"/>
        </w:rPr>
        <w:t>11</w:t>
      </w:r>
      <w:r w:rsidRPr="009E0278">
        <w:rPr>
          <w:rStyle w:val="FontStyle16"/>
          <w:sz w:val="28"/>
          <w:szCs w:val="28"/>
        </w:rPr>
        <w:t xml:space="preserve"> </w:t>
      </w:r>
      <w:r w:rsidRPr="009E0278">
        <w:rPr>
          <w:rStyle w:val="FontStyle16"/>
          <w:sz w:val="28"/>
          <w:szCs w:val="28"/>
        </w:rPr>
        <w:t>декабря</w:t>
      </w:r>
      <w:r w:rsidRPr="009E0278">
        <w:rPr>
          <w:rStyle w:val="FontStyle16"/>
          <w:sz w:val="28"/>
          <w:szCs w:val="28"/>
        </w:rPr>
        <w:t xml:space="preserve"> 201</w:t>
      </w:r>
      <w:r w:rsidRPr="009E0278" w:rsidR="003E4256">
        <w:rPr>
          <w:rStyle w:val="FontStyle16"/>
          <w:sz w:val="28"/>
          <w:szCs w:val="28"/>
        </w:rPr>
        <w:t>9</w:t>
      </w:r>
      <w:r w:rsidRPr="009E0278">
        <w:rPr>
          <w:rStyle w:val="FontStyle16"/>
          <w:sz w:val="28"/>
          <w:szCs w:val="28"/>
        </w:rPr>
        <w:t xml:space="preserve"> года</w:t>
      </w:r>
      <w:r w:rsidRPr="009E0278">
        <w:rPr>
          <w:rStyle w:val="FontStyle16"/>
          <w:bCs w:val="0"/>
          <w:sz w:val="28"/>
          <w:szCs w:val="28"/>
        </w:rPr>
        <w:t xml:space="preserve">                                                                </w:t>
      </w:r>
      <w:r w:rsidRPr="009E0278" w:rsidR="00B465A5">
        <w:rPr>
          <w:rStyle w:val="FontStyle16"/>
          <w:bCs w:val="0"/>
          <w:sz w:val="28"/>
          <w:szCs w:val="28"/>
        </w:rPr>
        <w:t xml:space="preserve">   </w:t>
      </w:r>
      <w:r w:rsidRPr="009E0278" w:rsidR="00C94B15">
        <w:rPr>
          <w:rStyle w:val="FontStyle16"/>
          <w:bCs w:val="0"/>
          <w:sz w:val="28"/>
          <w:szCs w:val="28"/>
        </w:rPr>
        <w:t xml:space="preserve">  </w:t>
      </w:r>
      <w:r w:rsidRPr="009E0278" w:rsidR="003E4256">
        <w:rPr>
          <w:rStyle w:val="FontStyle16"/>
          <w:bCs w:val="0"/>
          <w:sz w:val="28"/>
          <w:szCs w:val="28"/>
        </w:rPr>
        <w:t xml:space="preserve"> </w:t>
      </w:r>
      <w:r w:rsidRPr="009E0278" w:rsidR="003A23F0">
        <w:rPr>
          <w:rStyle w:val="FontStyle16"/>
          <w:bCs w:val="0"/>
          <w:sz w:val="28"/>
          <w:szCs w:val="28"/>
        </w:rPr>
        <w:t xml:space="preserve">     </w:t>
      </w:r>
      <w:r w:rsidRPr="009E0278">
        <w:rPr>
          <w:rStyle w:val="FontStyle16"/>
          <w:sz w:val="28"/>
          <w:szCs w:val="28"/>
        </w:rPr>
        <w:t>г. Ялта</w:t>
      </w:r>
    </w:p>
    <w:p w:rsidR="003C3F88" w:rsidRPr="009E0278" w:rsidP="009E0278">
      <w:pPr>
        <w:pStyle w:val="Style3"/>
        <w:widowControl/>
        <w:tabs>
          <w:tab w:val="left" w:pos="8510"/>
        </w:tabs>
        <w:ind w:right="-7" w:firstLine="567"/>
        <w:jc w:val="both"/>
        <w:rPr>
          <w:rStyle w:val="FontStyle16"/>
          <w:sz w:val="28"/>
          <w:szCs w:val="28"/>
        </w:rPr>
      </w:pPr>
    </w:p>
    <w:p w:rsidR="00C23C20" w:rsidRPr="00BC30FC" w:rsidP="009E0278">
      <w:pPr>
        <w:autoSpaceDE w:val="0"/>
        <w:autoSpaceDN w:val="0"/>
        <w:adjustRightInd w:val="0"/>
        <w:ind w:right="-7" w:firstLine="567"/>
        <w:jc w:val="both"/>
        <w:rPr>
          <w:rFonts w:ascii="Times New Roman" w:eastAsia="Times New Roman" w:hAnsi="Times New Roman" w:cs="Times New Roman"/>
          <w:sz w:val="28"/>
          <w:szCs w:val="28"/>
        </w:rPr>
      </w:pPr>
      <w:r w:rsidRPr="009E0278">
        <w:rPr>
          <w:rFonts w:ascii="Times New Roman" w:eastAsia="Times New Roman" w:hAnsi="Times New Roman" w:cs="Times New Roman"/>
          <w:sz w:val="28"/>
          <w:szCs w:val="28"/>
        </w:rPr>
        <w:t>Мировой судья судебного участка №98 Ялтинского судебного района (городской округ Ялта</w:t>
      </w:r>
      <w:r w:rsidRPr="00BC30FC">
        <w:rPr>
          <w:rFonts w:ascii="Times New Roman" w:eastAsia="Times New Roman" w:hAnsi="Times New Roman" w:cs="Times New Roman"/>
          <w:sz w:val="28"/>
          <w:szCs w:val="28"/>
        </w:rPr>
        <w:t xml:space="preserve">) Республики Крым Чинов Кирилл Геннадиевич, </w:t>
      </w:r>
    </w:p>
    <w:p w:rsidR="009144FB" w:rsidRPr="00BC30FC" w:rsidP="009E0278">
      <w:pPr>
        <w:autoSpaceDE w:val="0"/>
        <w:autoSpaceDN w:val="0"/>
        <w:adjustRightInd w:val="0"/>
        <w:ind w:right="-7" w:firstLine="567"/>
        <w:jc w:val="both"/>
        <w:rPr>
          <w:rFonts w:ascii="Times New Roman" w:eastAsia="Times New Roman" w:hAnsi="Times New Roman" w:cs="Times New Roman"/>
          <w:sz w:val="28"/>
          <w:szCs w:val="28"/>
        </w:rPr>
      </w:pPr>
      <w:r w:rsidRPr="00BC30FC">
        <w:rPr>
          <w:rFonts w:ascii="Times New Roman" w:eastAsia="Times New Roman" w:hAnsi="Times New Roman" w:cs="Times New Roman"/>
          <w:sz w:val="28"/>
          <w:szCs w:val="28"/>
        </w:rPr>
        <w:t xml:space="preserve">с участием лица, в отношении которого возбуждено дело об административном правонарушении – </w:t>
      </w:r>
      <w:r w:rsidRPr="00BC30FC" w:rsidR="002531D1">
        <w:rPr>
          <w:rFonts w:ascii="Times New Roman" w:eastAsia="Times New Roman" w:hAnsi="Times New Roman" w:cs="Times New Roman"/>
          <w:sz w:val="28"/>
          <w:szCs w:val="28"/>
        </w:rPr>
        <w:t>Николаева А.В.</w:t>
      </w:r>
      <w:r w:rsidRPr="00BC30FC">
        <w:rPr>
          <w:rFonts w:ascii="Times New Roman" w:eastAsia="Times New Roman" w:hAnsi="Times New Roman" w:cs="Times New Roman"/>
          <w:sz w:val="28"/>
          <w:szCs w:val="28"/>
        </w:rPr>
        <w:t xml:space="preserve">, </w:t>
      </w:r>
    </w:p>
    <w:p w:rsidR="00C94B15" w:rsidRPr="009E0278" w:rsidP="009E0278">
      <w:pPr>
        <w:autoSpaceDE w:val="0"/>
        <w:autoSpaceDN w:val="0"/>
        <w:adjustRightInd w:val="0"/>
        <w:ind w:right="-7" w:firstLine="567"/>
        <w:jc w:val="both"/>
        <w:rPr>
          <w:rFonts w:ascii="Times New Roman" w:eastAsia="Times New Roman" w:hAnsi="Times New Roman" w:cs="Times New Roman"/>
          <w:sz w:val="28"/>
          <w:szCs w:val="28"/>
        </w:rPr>
      </w:pPr>
      <w:r w:rsidRPr="009E0278">
        <w:rPr>
          <w:rFonts w:ascii="Times New Roman" w:eastAsia="Times New Roman" w:hAnsi="Times New Roman" w:cs="Times New Roman"/>
          <w:sz w:val="28"/>
          <w:szCs w:val="28"/>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9144FB" w:rsidRPr="009E0278" w:rsidP="009E0278">
      <w:pPr>
        <w:autoSpaceDE w:val="0"/>
        <w:autoSpaceDN w:val="0"/>
        <w:adjustRightInd w:val="0"/>
        <w:ind w:right="-7" w:firstLine="567"/>
        <w:jc w:val="both"/>
        <w:rPr>
          <w:rFonts w:ascii="Times New Roman" w:eastAsia="Times New Roman" w:hAnsi="Times New Roman" w:cs="Times New Roman"/>
          <w:sz w:val="28"/>
          <w:szCs w:val="28"/>
        </w:rPr>
      </w:pPr>
      <w:r w:rsidRPr="009E0278">
        <w:rPr>
          <w:rFonts w:ascii="Times New Roman" w:eastAsia="Times New Roman" w:hAnsi="Times New Roman" w:cs="Times New Roman"/>
          <w:b/>
          <w:i/>
          <w:sz w:val="28"/>
          <w:szCs w:val="28"/>
        </w:rPr>
        <w:t>Николаева Александра Викторовича</w:t>
      </w:r>
      <w:r w:rsidRPr="009E0278">
        <w:rPr>
          <w:rFonts w:ascii="Times New Roman" w:eastAsia="Times New Roman" w:hAnsi="Times New Roman" w:cs="Times New Roman"/>
          <w:sz w:val="28"/>
          <w:szCs w:val="28"/>
        </w:rPr>
        <w:t xml:space="preserve">, </w:t>
      </w:r>
      <w:r w:rsidR="00BC30FC">
        <w:rPr>
          <w:rFonts w:ascii="Times New Roman" w:eastAsia="Times New Roman" w:hAnsi="Times New Roman" w:cs="Times New Roman"/>
          <w:sz w:val="28"/>
          <w:szCs w:val="28"/>
        </w:rPr>
        <w:t>«ИЗЪЯТО»</w:t>
      </w:r>
      <w:r w:rsidRPr="009E0278">
        <w:rPr>
          <w:rFonts w:ascii="Times New Roman" w:eastAsia="Times New Roman" w:hAnsi="Times New Roman" w:cs="Times New Roman"/>
          <w:sz w:val="28"/>
          <w:szCs w:val="28"/>
        </w:rPr>
        <w:t>,</w:t>
      </w:r>
    </w:p>
    <w:p w:rsidR="00257C55" w:rsidRPr="009E0278" w:rsidP="009E0278">
      <w:pPr>
        <w:pStyle w:val="Style4"/>
        <w:widowControl/>
        <w:spacing w:line="240" w:lineRule="auto"/>
        <w:ind w:right="-7" w:firstLine="567"/>
        <w:rPr>
          <w:sz w:val="28"/>
          <w:szCs w:val="28"/>
        </w:rPr>
      </w:pPr>
      <w:r w:rsidRPr="009E0278">
        <w:rPr>
          <w:sz w:val="28"/>
          <w:szCs w:val="28"/>
        </w:rPr>
        <w:t>за совершение административного правонарушения, предусмотренного ч.</w:t>
      </w:r>
      <w:r w:rsidRPr="009E0278" w:rsidR="002531D1">
        <w:rPr>
          <w:sz w:val="28"/>
          <w:szCs w:val="28"/>
        </w:rPr>
        <w:t>3</w:t>
      </w:r>
      <w:r w:rsidRPr="009E0278">
        <w:rPr>
          <w:sz w:val="28"/>
          <w:szCs w:val="28"/>
        </w:rPr>
        <w:t xml:space="preserve"> </w:t>
      </w:r>
      <w:r w:rsidRPr="009E0278" w:rsidR="002C6EC3">
        <w:rPr>
          <w:sz w:val="28"/>
          <w:szCs w:val="28"/>
        </w:rPr>
        <w:t>с</w:t>
      </w:r>
      <w:r w:rsidRPr="009E0278">
        <w:rPr>
          <w:sz w:val="28"/>
          <w:szCs w:val="28"/>
        </w:rPr>
        <w:t>т.12.</w:t>
      </w:r>
      <w:r w:rsidRPr="009E0278" w:rsidR="002531D1">
        <w:rPr>
          <w:sz w:val="28"/>
          <w:szCs w:val="28"/>
        </w:rPr>
        <w:t>5</w:t>
      </w:r>
      <w:r w:rsidRPr="009E0278">
        <w:rPr>
          <w:sz w:val="28"/>
          <w:szCs w:val="28"/>
        </w:rPr>
        <w:t xml:space="preserve"> Кодекса Российской Федерации об административных правонарушениях</w:t>
      </w:r>
      <w:r w:rsidRPr="009E0278">
        <w:rPr>
          <w:sz w:val="28"/>
          <w:szCs w:val="28"/>
        </w:rPr>
        <w:t xml:space="preserve">, </w:t>
      </w:r>
    </w:p>
    <w:p w:rsidR="00257C55" w:rsidRPr="009E0278" w:rsidP="009E0278">
      <w:pPr>
        <w:pStyle w:val="Style4"/>
        <w:widowControl/>
        <w:spacing w:line="240" w:lineRule="auto"/>
        <w:ind w:right="-7" w:firstLine="567"/>
        <w:rPr>
          <w:sz w:val="28"/>
          <w:szCs w:val="28"/>
        </w:rPr>
      </w:pPr>
    </w:p>
    <w:p w:rsidR="00257C55" w:rsidRPr="009E0278" w:rsidP="009E0278">
      <w:pPr>
        <w:pStyle w:val="Style5"/>
        <w:widowControl/>
        <w:ind w:right="-7" w:firstLine="567"/>
        <w:jc w:val="center"/>
        <w:rPr>
          <w:rStyle w:val="FontStyle16"/>
          <w:sz w:val="28"/>
          <w:szCs w:val="28"/>
        </w:rPr>
      </w:pPr>
      <w:r w:rsidRPr="009E0278">
        <w:rPr>
          <w:rStyle w:val="FontStyle16"/>
          <w:spacing w:val="60"/>
          <w:sz w:val="28"/>
          <w:szCs w:val="28"/>
        </w:rPr>
        <w:t>у</w:t>
      </w:r>
      <w:r w:rsidRPr="009E0278">
        <w:rPr>
          <w:rStyle w:val="FontStyle16"/>
          <w:spacing w:val="60"/>
          <w:sz w:val="28"/>
          <w:szCs w:val="28"/>
        </w:rPr>
        <w:t>станови</w:t>
      </w:r>
      <w:r w:rsidRPr="009E0278">
        <w:rPr>
          <w:rStyle w:val="FontStyle16"/>
          <w:sz w:val="28"/>
          <w:szCs w:val="28"/>
        </w:rPr>
        <w:t>л:</w:t>
      </w:r>
    </w:p>
    <w:p w:rsidR="00257C55" w:rsidRPr="009E0278" w:rsidP="009E0278">
      <w:pPr>
        <w:pStyle w:val="Style4"/>
        <w:widowControl/>
        <w:spacing w:line="240" w:lineRule="auto"/>
        <w:ind w:right="-7" w:firstLine="567"/>
        <w:rPr>
          <w:sz w:val="28"/>
          <w:szCs w:val="28"/>
        </w:rPr>
      </w:pPr>
    </w:p>
    <w:p w:rsidR="00935DBC" w:rsidRPr="009E0278" w:rsidP="009E0278">
      <w:pPr>
        <w:pStyle w:val="Style4"/>
        <w:widowControl/>
        <w:spacing w:line="240" w:lineRule="auto"/>
        <w:ind w:right="-7" w:firstLine="567"/>
        <w:rPr>
          <w:rStyle w:val="FontStyle17"/>
          <w:sz w:val="28"/>
          <w:szCs w:val="28"/>
        </w:rPr>
      </w:pPr>
      <w:r>
        <w:rPr>
          <w:sz w:val="28"/>
          <w:szCs w:val="28"/>
        </w:rPr>
        <w:t>«ИЗЪЯТО»</w:t>
      </w:r>
      <w:r w:rsidRPr="009E0278" w:rsidR="00AC50A9">
        <w:rPr>
          <w:rFonts w:eastAsia="SimSun"/>
          <w:sz w:val="28"/>
          <w:szCs w:val="28"/>
          <w:lang w:eastAsia="zh-CN"/>
        </w:rPr>
        <w:t xml:space="preserve"> в </w:t>
      </w:r>
      <w:r>
        <w:rPr>
          <w:sz w:val="28"/>
          <w:szCs w:val="28"/>
        </w:rPr>
        <w:t>«ИЗЪЯТО»</w:t>
      </w:r>
      <w:r w:rsidRPr="009E0278" w:rsidR="00AC50A9">
        <w:rPr>
          <w:sz w:val="28"/>
          <w:szCs w:val="28"/>
          <w:lang w:eastAsia="x-none"/>
        </w:rPr>
        <w:t xml:space="preserve">, </w:t>
      </w:r>
      <w:r w:rsidRPr="009E0278" w:rsidR="00D515BF">
        <w:rPr>
          <w:sz w:val="28"/>
          <w:szCs w:val="28"/>
          <w:lang w:eastAsia="x-none"/>
        </w:rPr>
        <w:t xml:space="preserve">находясь </w:t>
      </w:r>
      <w:r w:rsidRPr="009E0278" w:rsidR="005462E5">
        <w:rPr>
          <w:sz w:val="28"/>
          <w:szCs w:val="28"/>
          <w:lang w:eastAsia="x-none"/>
        </w:rPr>
        <w:t>в райо</w:t>
      </w:r>
      <w:r w:rsidRPr="009E0278" w:rsidR="00474541">
        <w:rPr>
          <w:sz w:val="28"/>
          <w:szCs w:val="28"/>
          <w:lang w:eastAsia="x-none"/>
        </w:rPr>
        <w:t xml:space="preserve">не дома </w:t>
      </w:r>
      <w:r>
        <w:rPr>
          <w:sz w:val="28"/>
          <w:szCs w:val="28"/>
        </w:rPr>
        <w:t>«ИЗЪЯТО»</w:t>
      </w:r>
      <w:r w:rsidRPr="009E0278" w:rsidR="005462E5">
        <w:rPr>
          <w:sz w:val="28"/>
          <w:szCs w:val="28"/>
          <w:lang w:eastAsia="x-none"/>
        </w:rPr>
        <w:t xml:space="preserve">, водитель </w:t>
      </w:r>
      <w:r w:rsidRPr="009E0278" w:rsidR="001369C6">
        <w:rPr>
          <w:sz w:val="28"/>
          <w:szCs w:val="28"/>
          <w:lang w:eastAsia="x-none"/>
        </w:rPr>
        <w:t xml:space="preserve">Николаев А.В. </w:t>
      </w:r>
      <w:r w:rsidRPr="009E0278" w:rsidR="00193B7D">
        <w:rPr>
          <w:sz w:val="28"/>
          <w:szCs w:val="28"/>
          <w:lang w:eastAsia="x-none"/>
        </w:rPr>
        <w:t xml:space="preserve">управлял транспортным средством – автомобилем марки </w:t>
      </w:r>
      <w:r>
        <w:rPr>
          <w:sz w:val="28"/>
          <w:szCs w:val="28"/>
        </w:rPr>
        <w:t>«ИЗЪЯТО»</w:t>
      </w:r>
      <w:r w:rsidRPr="009E0278" w:rsidR="00193B7D">
        <w:rPr>
          <w:rStyle w:val="FontStyle17"/>
          <w:sz w:val="28"/>
          <w:szCs w:val="28"/>
        </w:rPr>
        <w:t xml:space="preserve">, </w:t>
      </w:r>
      <w:r w:rsidRPr="009E0278" w:rsidR="00193B7D">
        <w:rPr>
          <w:sz w:val="28"/>
          <w:szCs w:val="28"/>
        </w:rPr>
        <w:t xml:space="preserve">государственный регистрационный номер </w:t>
      </w:r>
      <w:r>
        <w:rPr>
          <w:sz w:val="28"/>
          <w:szCs w:val="28"/>
        </w:rPr>
        <w:t>«ИЗЪЯТО»</w:t>
      </w:r>
      <w:r w:rsidRPr="009E0278" w:rsidR="00193B7D">
        <w:rPr>
          <w:sz w:val="28"/>
          <w:szCs w:val="28"/>
        </w:rPr>
        <w:t xml:space="preserve"> </w:t>
      </w:r>
      <w:r w:rsidRPr="009E0278" w:rsidR="008756C3">
        <w:rPr>
          <w:sz w:val="28"/>
          <w:szCs w:val="28"/>
        </w:rPr>
        <w:t>(</w:t>
      </w:r>
      <w:r>
        <w:rPr>
          <w:sz w:val="28"/>
          <w:szCs w:val="28"/>
        </w:rPr>
        <w:t>«ИЗЪЯТО»</w:t>
      </w:r>
      <w:r w:rsidRPr="009E0278" w:rsidR="00193B7D">
        <w:rPr>
          <w:sz w:val="28"/>
          <w:szCs w:val="28"/>
        </w:rPr>
        <w:t xml:space="preserve"> регион)</w:t>
      </w:r>
      <w:r w:rsidRPr="009E0278" w:rsidR="00193B7D">
        <w:rPr>
          <w:rStyle w:val="FontStyle17"/>
          <w:sz w:val="28"/>
          <w:szCs w:val="28"/>
        </w:rPr>
        <w:t xml:space="preserve">, принадлежащим </w:t>
      </w:r>
      <w:r w:rsidRPr="009E0278" w:rsidR="008756C3">
        <w:rPr>
          <w:sz w:val="28"/>
          <w:szCs w:val="28"/>
          <w:lang w:eastAsia="x-none"/>
        </w:rPr>
        <w:t>ему</w:t>
      </w:r>
      <w:r w:rsidRPr="009E0278" w:rsidR="00193B7D">
        <w:rPr>
          <w:rStyle w:val="FontStyle17"/>
          <w:sz w:val="28"/>
          <w:szCs w:val="28"/>
        </w:rPr>
        <w:t xml:space="preserve"> на праве собственности,</w:t>
      </w:r>
      <w:r w:rsidRPr="009E0278" w:rsidR="008756C3">
        <w:rPr>
          <w:rStyle w:val="FontStyle17"/>
          <w:sz w:val="28"/>
          <w:szCs w:val="28"/>
        </w:rPr>
        <w:t xml:space="preserve"> </w:t>
      </w:r>
      <w:r w:rsidRPr="009E0278" w:rsidR="00A81F28">
        <w:rPr>
          <w:rStyle w:val="FontStyle17"/>
          <w:sz w:val="28"/>
          <w:szCs w:val="28"/>
        </w:rPr>
        <w:t xml:space="preserve">на передней части которого установлены световые приборы с огнями синего цвета, </w:t>
      </w:r>
      <w:r w:rsidRPr="009E0278">
        <w:rPr>
          <w:rStyle w:val="FontStyle17"/>
          <w:sz w:val="28"/>
          <w:szCs w:val="28"/>
        </w:rPr>
        <w:t xml:space="preserve">которые </w:t>
      </w:r>
      <w:r w:rsidRPr="009E0278" w:rsidR="00A81F28">
        <w:rPr>
          <w:rStyle w:val="FontStyle17"/>
          <w:sz w:val="28"/>
          <w:szCs w:val="28"/>
        </w:rPr>
        <w:t>не соответствует требованиям п.3.</w:t>
      </w:r>
      <w:r w:rsidRPr="009E0278" w:rsidR="00C82834">
        <w:rPr>
          <w:rStyle w:val="FontStyle17"/>
          <w:sz w:val="28"/>
          <w:szCs w:val="28"/>
        </w:rPr>
        <w:t>6 Перечня неисправностей ПДД РФ, чем совершил административное правонарушение, предусмотренное ч.3 ст.12.5 КоАП</w:t>
      </w:r>
      <w:r w:rsidRPr="009E0278" w:rsidR="00C82834">
        <w:rPr>
          <w:rStyle w:val="FontStyle17"/>
          <w:sz w:val="28"/>
          <w:szCs w:val="28"/>
        </w:rPr>
        <w:t xml:space="preserve"> РФ.</w:t>
      </w:r>
    </w:p>
    <w:p w:rsidR="00935DBC" w:rsidRPr="009E0278" w:rsidP="009E0278">
      <w:pPr>
        <w:pStyle w:val="Style4"/>
        <w:widowControl/>
        <w:spacing w:line="240" w:lineRule="auto"/>
        <w:ind w:right="-7" w:firstLine="567"/>
        <w:rPr>
          <w:sz w:val="28"/>
          <w:szCs w:val="28"/>
        </w:rPr>
      </w:pPr>
      <w:r w:rsidRPr="009E0278">
        <w:rPr>
          <w:sz w:val="28"/>
          <w:szCs w:val="28"/>
          <w:lang w:eastAsia="x-none"/>
        </w:rPr>
        <w:t>Николаев А.В.</w:t>
      </w:r>
      <w:r w:rsidRPr="009E0278" w:rsidR="003D4351">
        <w:rPr>
          <w:sz w:val="28"/>
          <w:szCs w:val="28"/>
          <w:lang w:eastAsia="x-none"/>
        </w:rPr>
        <w:t xml:space="preserve"> </w:t>
      </w:r>
      <w:r w:rsidRPr="009E0278" w:rsidR="009704FD">
        <w:rPr>
          <w:sz w:val="28"/>
          <w:szCs w:val="28"/>
          <w:lang w:eastAsia="x-none"/>
        </w:rPr>
        <w:t>в судебном заседании вину в инкриминируемом ему административном правонарушении при</w:t>
      </w:r>
      <w:r w:rsidRPr="009E0278">
        <w:rPr>
          <w:sz w:val="28"/>
          <w:szCs w:val="28"/>
          <w:lang w:eastAsia="x-none"/>
        </w:rPr>
        <w:t xml:space="preserve">знал в полном объеме, раскаялся, при этом пояснив, что сотрудниками ДПС вменяется ему нарушение п.3.6 </w:t>
      </w:r>
      <w:r w:rsidRPr="009E0278">
        <w:rPr>
          <w:rStyle w:val="FontStyle17"/>
          <w:sz w:val="28"/>
          <w:szCs w:val="28"/>
        </w:rPr>
        <w:t xml:space="preserve">Перечня неисправностей ПДД РФ, в соответствии с которым запрещается </w:t>
      </w:r>
      <w:r w:rsidRPr="009E0278">
        <w:rPr>
          <w:sz w:val="28"/>
          <w:szCs w:val="28"/>
        </w:rPr>
        <w:t>эксплуатация автомобиля, на котором установлены световые приборы с огнями любого цвета, кроме белого, желтого или оранжевого</w:t>
      </w:r>
      <w:r w:rsidRPr="009E0278">
        <w:rPr>
          <w:sz w:val="28"/>
          <w:szCs w:val="28"/>
        </w:rPr>
        <w:t>.</w:t>
      </w:r>
      <w:r w:rsidRPr="009E0278">
        <w:rPr>
          <w:sz w:val="28"/>
          <w:szCs w:val="28"/>
        </w:rPr>
        <w:t xml:space="preserve"> </w:t>
      </w:r>
      <w:r w:rsidRPr="009E0278">
        <w:rPr>
          <w:sz w:val="28"/>
          <w:szCs w:val="28"/>
        </w:rPr>
        <w:t>с</w:t>
      </w:r>
      <w:r w:rsidRPr="009E0278">
        <w:rPr>
          <w:sz w:val="28"/>
          <w:szCs w:val="28"/>
        </w:rPr>
        <w:t>читает, что в его действиях имеется состав административного правонарушения, предусмотренного частью 1 статьи 12.5 КоАП РФ.</w:t>
      </w:r>
    </w:p>
    <w:p w:rsidR="00935DBC" w:rsidRPr="009E0278" w:rsidP="009E0278">
      <w:pPr>
        <w:pStyle w:val="Style4"/>
        <w:widowControl/>
        <w:spacing w:line="240" w:lineRule="auto"/>
        <w:ind w:right="-7" w:firstLine="567"/>
        <w:rPr>
          <w:sz w:val="28"/>
          <w:szCs w:val="28"/>
          <w:lang w:eastAsia="x-none"/>
        </w:rPr>
      </w:pPr>
      <w:r w:rsidRPr="009E0278">
        <w:rPr>
          <w:sz w:val="28"/>
          <w:szCs w:val="28"/>
          <w:lang w:eastAsia="x-none"/>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935DBC" w:rsidRPr="009E0278" w:rsidP="009E0278">
      <w:pPr>
        <w:pStyle w:val="Style4"/>
        <w:widowControl/>
        <w:spacing w:line="240" w:lineRule="auto"/>
        <w:ind w:right="-7" w:firstLine="567"/>
        <w:rPr>
          <w:sz w:val="28"/>
          <w:szCs w:val="28"/>
          <w:lang w:eastAsia="x-none"/>
        </w:rPr>
      </w:pPr>
      <w:r w:rsidRPr="009E0278">
        <w:rPr>
          <w:sz w:val="28"/>
          <w:szCs w:val="28"/>
          <w:lang w:eastAsia="x-none"/>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35DBC" w:rsidRPr="009E0278" w:rsidP="009E0278">
      <w:pPr>
        <w:pStyle w:val="Style4"/>
        <w:widowControl/>
        <w:spacing w:line="240" w:lineRule="auto"/>
        <w:ind w:right="-7" w:firstLine="567"/>
        <w:rPr>
          <w:sz w:val="28"/>
          <w:szCs w:val="28"/>
          <w:lang w:eastAsia="x-none"/>
        </w:rPr>
      </w:pPr>
      <w:r w:rsidRPr="009E0278">
        <w:rPr>
          <w:sz w:val="28"/>
          <w:szCs w:val="28"/>
          <w:lang w:eastAsia="x-none"/>
        </w:rPr>
        <w:t xml:space="preserve">В соответствии с </w:t>
      </w:r>
      <w:hyperlink r:id="rId5" w:history="1">
        <w:r w:rsidRPr="009E0278">
          <w:rPr>
            <w:sz w:val="28"/>
            <w:szCs w:val="28"/>
            <w:lang w:eastAsia="x-none"/>
          </w:rPr>
          <w:t>пунктом 2.3.1</w:t>
        </w:r>
      </w:hyperlink>
      <w:r w:rsidRPr="009E0278">
        <w:rPr>
          <w:sz w:val="28"/>
          <w:szCs w:val="28"/>
          <w:lang w:eastAsia="x-none"/>
        </w:rPr>
        <w:t xml:space="preserve"> Правил до</w:t>
      </w:r>
      <w:r w:rsidRPr="009E0278">
        <w:rPr>
          <w:sz w:val="28"/>
          <w:szCs w:val="28"/>
          <w:lang w:eastAsia="x-none"/>
        </w:rPr>
        <w:t>рожного движения, утвержденных П</w:t>
      </w:r>
      <w:r w:rsidRPr="009E0278">
        <w:rPr>
          <w:sz w:val="28"/>
          <w:szCs w:val="28"/>
          <w:lang w:eastAsia="x-none"/>
        </w:rPr>
        <w:t xml:space="preserve">остановлением Правительства Российской Федерации от 23 октября 1993 года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w:t>
      </w:r>
      <w:hyperlink r:id="rId6" w:history="1">
        <w:r w:rsidRPr="009E0278">
          <w:rPr>
            <w:sz w:val="28"/>
            <w:szCs w:val="28"/>
            <w:lang w:eastAsia="x-none"/>
          </w:rPr>
          <w:t>положениями</w:t>
        </w:r>
      </w:hyperlink>
      <w:r w:rsidRPr="009E0278">
        <w:rPr>
          <w:sz w:val="28"/>
          <w:szCs w:val="28"/>
          <w:lang w:eastAsia="x-none"/>
        </w:rPr>
        <w:t xml:space="preserve"> по допуску транспортных средств к эксплуатации и обязанностями должностных лиц по обеспечению безопасности дорожного движения.</w:t>
      </w:r>
    </w:p>
    <w:p w:rsidR="00F05A3A" w:rsidRPr="009E0278" w:rsidP="009E0278">
      <w:pPr>
        <w:pStyle w:val="Style4"/>
        <w:widowControl/>
        <w:spacing w:line="240" w:lineRule="auto"/>
        <w:ind w:right="-7" w:firstLine="567"/>
        <w:rPr>
          <w:sz w:val="28"/>
          <w:szCs w:val="28"/>
        </w:rPr>
      </w:pPr>
      <w:r w:rsidRPr="009E0278">
        <w:rPr>
          <w:sz w:val="28"/>
          <w:szCs w:val="28"/>
          <w:lang w:eastAsia="x-none"/>
        </w:rPr>
        <w:t xml:space="preserve">Как следует из </w:t>
      </w:r>
      <w:hyperlink r:id="rId7" w:history="1">
        <w:r w:rsidRPr="009E0278">
          <w:rPr>
            <w:sz w:val="28"/>
            <w:szCs w:val="28"/>
            <w:lang w:eastAsia="x-none"/>
          </w:rPr>
          <w:t>пункта 3</w:t>
        </w:r>
      </w:hyperlink>
      <w:r w:rsidRPr="009E0278">
        <w:rPr>
          <w:sz w:val="28"/>
          <w:szCs w:val="28"/>
          <w:lang w:eastAsia="x-none"/>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РФ от 23 октября 1993 года № 1090 «О Правилах дорожного движения», техническое состояние и оборудование участвующих в дорожном движении транспортных средств в части, относящейся к безопасности дорожного движения и охране окружающей среды, должно отвечать требованиям</w:t>
      </w:r>
      <w:r w:rsidRPr="009E0278">
        <w:rPr>
          <w:sz w:val="28"/>
          <w:szCs w:val="28"/>
          <w:lang w:eastAsia="x-none"/>
        </w:rPr>
        <w:t xml:space="preserve"> соответствующих стандартов, правил и руководств по их технической эксплуатации.</w:t>
      </w:r>
    </w:p>
    <w:p w:rsidR="00F05A3A" w:rsidRPr="009E0278" w:rsidP="009E0278">
      <w:pPr>
        <w:pStyle w:val="Style4"/>
        <w:widowControl/>
        <w:spacing w:line="240" w:lineRule="auto"/>
        <w:ind w:right="-7" w:firstLine="567"/>
        <w:rPr>
          <w:sz w:val="28"/>
          <w:szCs w:val="28"/>
          <w:lang w:eastAsia="x-none"/>
        </w:rPr>
      </w:pPr>
      <w:r w:rsidRPr="009E0278">
        <w:rPr>
          <w:sz w:val="28"/>
          <w:szCs w:val="28"/>
          <w:lang w:eastAsia="x-none"/>
        </w:rPr>
        <w:t xml:space="preserve">В силу </w:t>
      </w:r>
      <w:hyperlink r:id="rId8" w:history="1">
        <w:r w:rsidRPr="009E0278">
          <w:rPr>
            <w:sz w:val="28"/>
            <w:szCs w:val="28"/>
            <w:lang w:eastAsia="x-none"/>
          </w:rPr>
          <w:t>пункта 11</w:t>
        </w:r>
      </w:hyperlink>
      <w:r w:rsidRPr="009E0278">
        <w:rPr>
          <w:sz w:val="28"/>
          <w:szCs w:val="28"/>
          <w:lang w:eastAsia="x-none"/>
        </w:rPr>
        <w:t xml:space="preserve"> Основных положений по допуску транспортных средств к эксплуатации и обязанности должностных лиц по обеспечению безопасности до</w:t>
      </w:r>
      <w:r w:rsidRPr="009E0278" w:rsidR="00935DBC">
        <w:rPr>
          <w:sz w:val="28"/>
          <w:szCs w:val="28"/>
          <w:lang w:eastAsia="x-none"/>
        </w:rPr>
        <w:t>рожного движения, утвержденных П</w:t>
      </w:r>
      <w:r w:rsidRPr="009E0278">
        <w:rPr>
          <w:sz w:val="28"/>
          <w:szCs w:val="28"/>
          <w:lang w:eastAsia="x-none"/>
        </w:rPr>
        <w:t xml:space="preserve">остановлением Правительства Российской Федерации от 23 октября 1993 года № 1090,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w:t>
      </w:r>
      <w:hyperlink r:id="rId9" w:history="1">
        <w:r w:rsidRPr="009E0278">
          <w:rPr>
            <w:sz w:val="28"/>
            <w:szCs w:val="28"/>
            <w:lang w:eastAsia="x-none"/>
          </w:rPr>
          <w:t>Перечня</w:t>
        </w:r>
      </w:hyperlink>
      <w:r w:rsidRPr="009E0278">
        <w:rPr>
          <w:sz w:val="28"/>
          <w:szCs w:val="28"/>
          <w:lang w:eastAsia="x-none"/>
        </w:rPr>
        <w:t xml:space="preserve"> неисправностей и условий, при которых</w:t>
      </w:r>
      <w:r w:rsidRPr="009E0278">
        <w:rPr>
          <w:sz w:val="28"/>
          <w:szCs w:val="28"/>
          <w:lang w:eastAsia="x-none"/>
        </w:rPr>
        <w:t xml:space="preserve"> запрещается эксплуатация транспортных средств (согласно приложению).</w:t>
      </w:r>
    </w:p>
    <w:p w:rsidR="00935DBC" w:rsidRPr="009E0278" w:rsidP="009E0278">
      <w:pPr>
        <w:pStyle w:val="Style4"/>
        <w:widowControl/>
        <w:spacing w:line="240" w:lineRule="auto"/>
        <w:ind w:right="-7" w:firstLine="567"/>
        <w:rPr>
          <w:sz w:val="28"/>
          <w:szCs w:val="28"/>
          <w:lang w:eastAsia="x-none"/>
        </w:rPr>
      </w:pPr>
      <w:hyperlink r:id="rId10" w:history="1">
        <w:r w:rsidRPr="009E0278" w:rsidR="00F05A3A">
          <w:rPr>
            <w:sz w:val="28"/>
            <w:szCs w:val="28"/>
            <w:lang w:eastAsia="x-none"/>
          </w:rPr>
          <w:t>Пунктом 3.</w:t>
        </w:r>
      </w:hyperlink>
      <w:r w:rsidRPr="009E0278" w:rsidR="00F05A3A">
        <w:rPr>
          <w:sz w:val="28"/>
          <w:szCs w:val="28"/>
          <w:lang w:eastAsia="x-none"/>
        </w:rPr>
        <w:t xml:space="preserve">6 Перечня неисправностей и условий, при которых запрещается эксплуатация транспортных средств, запрещается эксплуатация транспортных средств, если на транспортном средстве установлены спереди - световые приборы с огнями любого цвета, кроме белого, желтого или оранжевого, и </w:t>
      </w:r>
      <w:r w:rsidRPr="009E0278" w:rsidR="00F05A3A">
        <w:rPr>
          <w:sz w:val="28"/>
          <w:szCs w:val="28"/>
          <w:lang w:eastAsia="x-none"/>
        </w:rPr>
        <w:t>световозвращающие</w:t>
      </w:r>
      <w:r w:rsidRPr="009E0278" w:rsidR="00F05A3A">
        <w:rPr>
          <w:sz w:val="28"/>
          <w:szCs w:val="28"/>
          <w:lang w:eastAsia="x-none"/>
        </w:rPr>
        <w:t xml:space="preserve"> приспособления любого цвета, кроме белого.</w:t>
      </w:r>
    </w:p>
    <w:p w:rsidR="00935DBC" w:rsidRPr="009E0278" w:rsidP="009E0278">
      <w:pPr>
        <w:pStyle w:val="Style4"/>
        <w:widowControl/>
        <w:spacing w:line="240" w:lineRule="auto"/>
        <w:ind w:right="-7" w:firstLine="567"/>
        <w:rPr>
          <w:sz w:val="28"/>
          <w:szCs w:val="28"/>
          <w:lang w:eastAsia="x-none"/>
        </w:rPr>
      </w:pPr>
      <w:r w:rsidRPr="009E0278">
        <w:rPr>
          <w:sz w:val="28"/>
          <w:szCs w:val="28"/>
          <w:lang w:eastAsia="x-none"/>
        </w:rPr>
        <w:t xml:space="preserve">В соответствии с </w:t>
      </w:r>
      <w:hyperlink r:id="rId11" w:history="1">
        <w:r w:rsidRPr="009E0278">
          <w:rPr>
            <w:sz w:val="28"/>
            <w:szCs w:val="28"/>
            <w:lang w:eastAsia="x-none"/>
          </w:rPr>
          <w:t>частью 3 статьи 12.5</w:t>
        </w:r>
      </w:hyperlink>
      <w:r w:rsidRPr="009E0278">
        <w:rPr>
          <w:sz w:val="28"/>
          <w:szCs w:val="28"/>
          <w:lang w:eastAsia="x-none"/>
        </w:rPr>
        <w:t xml:space="preserve"> Кодекса Российской Федерации об административных правонарушениях управление транспортным средством, на передней части которого установлены световые приборы с огнями красного цвета или </w:t>
      </w:r>
      <w:r w:rsidRPr="009E0278">
        <w:rPr>
          <w:sz w:val="28"/>
          <w:szCs w:val="28"/>
          <w:lang w:eastAsia="x-none"/>
        </w:rPr>
        <w:t>световозвращающие</w:t>
      </w:r>
      <w:r w:rsidRPr="009E0278">
        <w:rPr>
          <w:sz w:val="28"/>
          <w:szCs w:val="28"/>
          <w:lang w:eastAsia="x-none"/>
        </w:rPr>
        <w:t xml:space="preserve">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w:t>
      </w:r>
      <w:r w:rsidRPr="009E0278">
        <w:rPr>
          <w:sz w:val="28"/>
          <w:szCs w:val="28"/>
          <w:lang w:eastAsia="x-none"/>
        </w:rPr>
        <w:t>безопасности</w:t>
      </w:r>
      <w:r w:rsidRPr="009E0278">
        <w:rPr>
          <w:sz w:val="28"/>
          <w:szCs w:val="28"/>
          <w:lang w:eastAsia="x-none"/>
        </w:rPr>
        <w:t xml:space="preserve"> дорожного движения, 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5D20EC" w:rsidRPr="009E0278" w:rsidP="009E0278">
      <w:pPr>
        <w:pStyle w:val="Style4"/>
        <w:widowControl/>
        <w:spacing w:line="240" w:lineRule="auto"/>
        <w:ind w:right="-7" w:firstLine="567"/>
        <w:rPr>
          <w:sz w:val="28"/>
          <w:szCs w:val="28"/>
          <w:lang w:eastAsia="x-none"/>
        </w:rPr>
      </w:pPr>
      <w:r w:rsidRPr="009E0278">
        <w:rPr>
          <w:sz w:val="28"/>
          <w:szCs w:val="28"/>
          <w:lang w:eastAsia="x-none"/>
        </w:rPr>
        <w:t xml:space="preserve">Объективная сторона состава административного правонарушения, предусмотренного </w:t>
      </w:r>
      <w:hyperlink r:id="rId11" w:history="1">
        <w:r w:rsidRPr="009E0278" w:rsidR="00935DBC">
          <w:rPr>
            <w:sz w:val="28"/>
            <w:szCs w:val="28"/>
            <w:lang w:eastAsia="x-none"/>
          </w:rPr>
          <w:t>частью 3 статьи 12.5</w:t>
        </w:r>
      </w:hyperlink>
      <w:r w:rsidRPr="009E0278" w:rsidR="00935DBC">
        <w:rPr>
          <w:sz w:val="28"/>
          <w:szCs w:val="28"/>
          <w:lang w:eastAsia="x-none"/>
        </w:rPr>
        <w:t xml:space="preserve"> Кодекса Российской Федерации об административных правонарушениях</w:t>
      </w:r>
      <w:r w:rsidRPr="009E0278">
        <w:rPr>
          <w:sz w:val="28"/>
          <w:szCs w:val="28"/>
          <w:lang w:eastAsia="x-none"/>
        </w:rPr>
        <w:t>, заключается в нарушении требований пунктов 3.6, 3.1 Перечня неисправностей и условий, при которых запрещается эксплуатация транспортного средства (Приложение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 утвержденных Постановлением Совета Министров – Правительства Российской Федерации от</w:t>
      </w:r>
      <w:r w:rsidRPr="009E0278">
        <w:rPr>
          <w:sz w:val="28"/>
          <w:szCs w:val="28"/>
          <w:lang w:eastAsia="x-none"/>
        </w:rPr>
        <w:t xml:space="preserve"> </w:t>
      </w:r>
      <w:r w:rsidRPr="009E0278">
        <w:rPr>
          <w:sz w:val="28"/>
          <w:szCs w:val="28"/>
          <w:lang w:eastAsia="x-none"/>
        </w:rPr>
        <w:t xml:space="preserve">23 октября 1993 года № 1090), на передней части которого установлены световые приборы красного цвета или </w:t>
      </w:r>
      <w:r w:rsidRPr="009E0278">
        <w:rPr>
          <w:sz w:val="28"/>
          <w:szCs w:val="28"/>
          <w:lang w:eastAsia="x-none"/>
        </w:rPr>
        <w:t>световозвращающие</w:t>
      </w:r>
      <w:r w:rsidRPr="009E0278">
        <w:rPr>
          <w:sz w:val="28"/>
          <w:szCs w:val="28"/>
          <w:lang w:eastAsia="x-none"/>
        </w:rPr>
        <w:t xml:space="preserve"> приспособления красного цвета, а  равно световые приборы, цвет и режим которых не соответствует конструкции транспортного средства.</w:t>
      </w:r>
    </w:p>
    <w:p w:rsidR="005D20EC" w:rsidRPr="009E0278" w:rsidP="009E0278">
      <w:pPr>
        <w:pStyle w:val="Style4"/>
        <w:widowControl/>
        <w:spacing w:line="240" w:lineRule="auto"/>
        <w:ind w:right="-7" w:firstLine="567"/>
        <w:rPr>
          <w:sz w:val="28"/>
          <w:szCs w:val="28"/>
        </w:rPr>
      </w:pPr>
      <w:r w:rsidRPr="009E0278">
        <w:rPr>
          <w:sz w:val="28"/>
          <w:szCs w:val="28"/>
          <w:lang w:eastAsia="x-none"/>
        </w:rPr>
        <w:t xml:space="preserve">Согласно разъяснениям, содержащихся в пункте 6 </w:t>
      </w:r>
      <w:r w:rsidRPr="009E0278">
        <w:rPr>
          <w:sz w:val="28"/>
          <w:szCs w:val="28"/>
        </w:rPr>
        <w:t xml:space="preserve">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установка на передней части транспортного средства световых приборов с огнями красного цвета или </w:t>
      </w:r>
      <w:r w:rsidRPr="009E0278">
        <w:rPr>
          <w:sz w:val="28"/>
          <w:szCs w:val="28"/>
        </w:rPr>
        <w:t>световозвращающих</w:t>
      </w:r>
      <w:r w:rsidRPr="009E0278">
        <w:rPr>
          <w:sz w:val="28"/>
          <w:szCs w:val="28"/>
        </w:rPr>
        <w:t xml:space="preserve"> приспособлений красного цвета, а равно световых приборов, цвет огней</w:t>
      </w:r>
      <w:r w:rsidRPr="009E0278">
        <w:rPr>
          <w:sz w:val="28"/>
          <w:szCs w:val="28"/>
        </w:rPr>
        <w:t xml:space="preserve"> и режим </w:t>
      </w:r>
      <w:r w:rsidRPr="009E0278">
        <w:rPr>
          <w:sz w:val="28"/>
          <w:szCs w:val="28"/>
        </w:rPr>
        <w:t>работы</w:t>
      </w:r>
      <w:r w:rsidRPr="009E0278">
        <w:rPr>
          <w:sz w:val="28"/>
          <w:szCs w:val="28"/>
        </w:rPr>
        <w:t xml:space="preserve"> которых не соответствуют требованиям Основных </w:t>
      </w:r>
      <w:hyperlink r:id="rId12" w:history="1">
        <w:r w:rsidRPr="009E0278">
          <w:rPr>
            <w:color w:val="0000FF"/>
            <w:sz w:val="28"/>
            <w:szCs w:val="28"/>
          </w:rPr>
          <w:t>положений</w:t>
        </w:r>
      </w:hyperlink>
      <w:r w:rsidRPr="009E0278">
        <w:rPr>
          <w:sz w:val="28"/>
          <w:szCs w:val="28"/>
        </w:rPr>
        <w:t xml:space="preserve"> по допуску транспортных средств к эксплуатации и обязанностей должностных лиц по обеспечению безопасности дорожного движения (далее - Основные положения), влечет административную ответственность по </w:t>
      </w:r>
      <w:hyperlink r:id="rId13" w:history="1">
        <w:r w:rsidRPr="009E0278">
          <w:rPr>
            <w:color w:val="0000FF"/>
            <w:sz w:val="28"/>
            <w:szCs w:val="28"/>
          </w:rPr>
          <w:t>части 1 статьи 12.4</w:t>
        </w:r>
      </w:hyperlink>
      <w:r w:rsidRPr="009E0278">
        <w:rPr>
          <w:sz w:val="28"/>
          <w:szCs w:val="28"/>
        </w:rPr>
        <w:t xml:space="preserve"> КоАП РФ. При этом управление транспортным средством, на передней части которого установлены указанные световые приборы или </w:t>
      </w:r>
      <w:r w:rsidRPr="009E0278">
        <w:rPr>
          <w:sz w:val="28"/>
          <w:szCs w:val="28"/>
        </w:rPr>
        <w:t>световозвращающие</w:t>
      </w:r>
      <w:r w:rsidRPr="009E0278">
        <w:rPr>
          <w:sz w:val="28"/>
          <w:szCs w:val="28"/>
        </w:rPr>
        <w:t xml:space="preserve"> приспособления, а также выпуск на линию такого транспортного средства подлежит квалификации соответственно по </w:t>
      </w:r>
      <w:hyperlink r:id="rId14" w:history="1">
        <w:r w:rsidRPr="009E0278">
          <w:rPr>
            <w:color w:val="0000FF"/>
            <w:sz w:val="28"/>
            <w:szCs w:val="28"/>
          </w:rPr>
          <w:t>части 3 статьи 12.5</w:t>
        </w:r>
      </w:hyperlink>
      <w:r w:rsidRPr="009E0278">
        <w:rPr>
          <w:sz w:val="28"/>
          <w:szCs w:val="28"/>
        </w:rPr>
        <w:t xml:space="preserve"> КоАП РФ или </w:t>
      </w:r>
      <w:hyperlink r:id="rId15" w:history="1">
        <w:r w:rsidRPr="009E0278">
          <w:rPr>
            <w:color w:val="0000FF"/>
            <w:sz w:val="28"/>
            <w:szCs w:val="28"/>
          </w:rPr>
          <w:t>части 3 статьи 12.31</w:t>
        </w:r>
      </w:hyperlink>
      <w:r w:rsidRPr="009E0278">
        <w:rPr>
          <w:sz w:val="28"/>
          <w:szCs w:val="28"/>
        </w:rPr>
        <w:t xml:space="preserve"> данного кодекса.</w:t>
      </w:r>
    </w:p>
    <w:p w:rsidR="005D20EC" w:rsidRPr="009E0278" w:rsidP="009E0278">
      <w:pPr>
        <w:pStyle w:val="Style4"/>
        <w:widowControl/>
        <w:spacing w:line="240" w:lineRule="auto"/>
        <w:ind w:right="-7" w:firstLine="567"/>
        <w:rPr>
          <w:sz w:val="28"/>
          <w:szCs w:val="28"/>
        </w:rPr>
      </w:pPr>
      <w:r w:rsidRPr="009E0278">
        <w:rPr>
          <w:sz w:val="28"/>
          <w:szCs w:val="28"/>
        </w:rPr>
        <w:t xml:space="preserve">Под установкой световых приборов или </w:t>
      </w:r>
      <w:r w:rsidRPr="009E0278">
        <w:rPr>
          <w:sz w:val="28"/>
          <w:szCs w:val="28"/>
        </w:rPr>
        <w:t>световозвращающих</w:t>
      </w:r>
      <w:r w:rsidRPr="009E0278">
        <w:rPr>
          <w:sz w:val="28"/>
          <w:szCs w:val="28"/>
        </w:rPr>
        <w:t xml:space="preserve"> приспособлений на передней части транспортного средства понимается их размещение, при котором источник света обеспечивает освещение пространства перед транспортным средством по ходу его движения. Например, такие приборы или приспособления могут быть установлены на переднем бампере, под решеткой радиатора, под ветровым стеклом и т.п.</w:t>
      </w:r>
    </w:p>
    <w:p w:rsidR="005D20EC" w:rsidRPr="009E0278" w:rsidP="009E0278">
      <w:pPr>
        <w:pStyle w:val="Style4"/>
        <w:widowControl/>
        <w:spacing w:line="240" w:lineRule="auto"/>
        <w:ind w:right="-7" w:firstLine="567"/>
        <w:rPr>
          <w:sz w:val="28"/>
          <w:szCs w:val="28"/>
        </w:rPr>
      </w:pPr>
      <w:r w:rsidRPr="009E0278">
        <w:rPr>
          <w:sz w:val="28"/>
          <w:szCs w:val="28"/>
        </w:rPr>
        <w:t xml:space="preserve">При применении названных выше норм следует учитывать, что объективная сторона состава соответствующего административного правонарушения может иметь место только в случае одновременного несоответствия цвета огней и режима работы таких приборов требованиям, указанным изготовителем в эксплуатационной документации, а в случаях </w:t>
      </w:r>
      <w:r w:rsidRPr="009E0278">
        <w:rPr>
          <w:sz w:val="28"/>
          <w:szCs w:val="28"/>
        </w:rPr>
        <w:t>установления дополнительных световых приборов - проведенной оценке соответствия внесенных в конструкцию транспортного средства изменений (</w:t>
      </w:r>
      <w:hyperlink r:id="rId16" w:history="1">
        <w:r w:rsidRPr="009E0278">
          <w:rPr>
            <w:color w:val="0000FF"/>
            <w:sz w:val="28"/>
            <w:szCs w:val="28"/>
          </w:rPr>
          <w:t>пункт 3.1</w:t>
        </w:r>
      </w:hyperlink>
      <w:r w:rsidRPr="009E0278">
        <w:rPr>
          <w:sz w:val="28"/>
          <w:szCs w:val="28"/>
        </w:rPr>
        <w:t xml:space="preserve"> Перечня неисправностей и условий, при которых запрещается</w:t>
      </w:r>
      <w:r w:rsidRPr="009E0278">
        <w:rPr>
          <w:sz w:val="28"/>
          <w:szCs w:val="28"/>
        </w:rPr>
        <w:t xml:space="preserve"> эксплуатация транспортных средств (</w:t>
      </w:r>
      <w:hyperlink r:id="rId17" w:history="1">
        <w:r w:rsidRPr="009E0278">
          <w:rPr>
            <w:color w:val="0000FF"/>
            <w:sz w:val="28"/>
            <w:szCs w:val="28"/>
          </w:rPr>
          <w:t>приложение</w:t>
        </w:r>
      </w:hyperlink>
      <w:r w:rsidRPr="009E0278">
        <w:rPr>
          <w:sz w:val="28"/>
          <w:szCs w:val="28"/>
        </w:rPr>
        <w:t xml:space="preserve"> к Основным положениям).</w:t>
      </w:r>
    </w:p>
    <w:p w:rsidR="005A1233" w:rsidRPr="009E0278" w:rsidP="009E0278">
      <w:pPr>
        <w:pStyle w:val="Style4"/>
        <w:widowControl/>
        <w:spacing w:line="240" w:lineRule="auto"/>
        <w:ind w:right="-7" w:firstLine="567"/>
        <w:rPr>
          <w:sz w:val="28"/>
          <w:szCs w:val="28"/>
        </w:rPr>
      </w:pPr>
      <w:r w:rsidRPr="009E0278">
        <w:rPr>
          <w:sz w:val="28"/>
          <w:szCs w:val="28"/>
        </w:rPr>
        <w:t xml:space="preserve">Вместе с тем в случае несоответствия только цвета или режима работы световых приборов, установленных на транспортном средстве, названным выше требованиям управление таким транспортным средством может быть квалифицировано по </w:t>
      </w:r>
      <w:hyperlink r:id="rId18" w:history="1">
        <w:r w:rsidRPr="009E0278">
          <w:rPr>
            <w:color w:val="0000FF"/>
            <w:sz w:val="28"/>
            <w:szCs w:val="28"/>
          </w:rPr>
          <w:t>части 1 статьи 12.5</w:t>
        </w:r>
      </w:hyperlink>
      <w:r w:rsidRPr="009E0278">
        <w:rPr>
          <w:sz w:val="28"/>
          <w:szCs w:val="28"/>
        </w:rPr>
        <w:t xml:space="preserve"> КоАП РФ.</w:t>
      </w:r>
    </w:p>
    <w:p w:rsidR="003C6918" w:rsidRPr="009E0278" w:rsidP="009E0278">
      <w:pPr>
        <w:pStyle w:val="Style4"/>
        <w:widowControl/>
        <w:spacing w:line="240" w:lineRule="auto"/>
        <w:ind w:right="-7" w:firstLine="567"/>
        <w:rPr>
          <w:rStyle w:val="FontStyle17"/>
          <w:sz w:val="28"/>
          <w:szCs w:val="28"/>
        </w:rPr>
      </w:pPr>
      <w:r w:rsidRPr="009E0278">
        <w:rPr>
          <w:sz w:val="28"/>
          <w:szCs w:val="28"/>
        </w:rPr>
        <w:t xml:space="preserve">Как усматривается из фабулы административного правонарушения, описанного в протоколе об административном правонарушении серии </w:t>
      </w:r>
      <w:r w:rsidR="00BC30FC">
        <w:rPr>
          <w:sz w:val="28"/>
          <w:szCs w:val="28"/>
        </w:rPr>
        <w:t>«ИЗЪЯТО»</w:t>
      </w:r>
      <w:r w:rsidRPr="009E0278">
        <w:rPr>
          <w:sz w:val="28"/>
          <w:szCs w:val="28"/>
        </w:rPr>
        <w:t xml:space="preserve">, сотрудником ДПС Николаеву А.В. вменяется </w:t>
      </w:r>
      <w:r w:rsidRPr="009E0278">
        <w:rPr>
          <w:sz w:val="28"/>
          <w:szCs w:val="28"/>
          <w:lang w:eastAsia="x-none"/>
        </w:rPr>
        <w:t>управление транспортным средством</w:t>
      </w:r>
      <w:r w:rsidRPr="009E0278">
        <w:rPr>
          <w:rStyle w:val="FontStyle17"/>
          <w:sz w:val="28"/>
          <w:szCs w:val="28"/>
        </w:rPr>
        <w:t>, на передней части которого установлены световые приборы с огнями синего цвета, которые не соответствует требованиям п.3.6 Перечня неисправностей ПДД РФ</w:t>
      </w:r>
      <w:r w:rsidRPr="009E0278" w:rsidR="005A1233">
        <w:rPr>
          <w:rStyle w:val="FontStyle17"/>
          <w:sz w:val="28"/>
          <w:szCs w:val="28"/>
        </w:rPr>
        <w:t>.</w:t>
      </w:r>
    </w:p>
    <w:p w:rsidR="003C6918" w:rsidRPr="009E0278" w:rsidP="009E0278">
      <w:pPr>
        <w:pStyle w:val="Style4"/>
        <w:widowControl/>
        <w:spacing w:line="240" w:lineRule="auto"/>
        <w:ind w:right="-7" w:firstLine="567"/>
        <w:rPr>
          <w:sz w:val="28"/>
          <w:szCs w:val="28"/>
        </w:rPr>
      </w:pPr>
      <w:r w:rsidRPr="009E0278">
        <w:rPr>
          <w:rStyle w:val="FontStyle17"/>
          <w:sz w:val="28"/>
          <w:szCs w:val="28"/>
        </w:rPr>
        <w:t xml:space="preserve">Управление Николаевым А.В. транспортным средством в нарушение  </w:t>
      </w:r>
      <w:hyperlink r:id="rId16" w:history="1">
        <w:r w:rsidRPr="009E0278">
          <w:rPr>
            <w:color w:val="0000FF"/>
            <w:sz w:val="28"/>
            <w:szCs w:val="28"/>
          </w:rPr>
          <w:t>пункта 3.1</w:t>
        </w:r>
      </w:hyperlink>
      <w:r w:rsidRPr="009E0278">
        <w:rPr>
          <w:sz w:val="28"/>
          <w:szCs w:val="28"/>
        </w:rPr>
        <w:t xml:space="preserve"> Перечня неисправностей</w:t>
      </w:r>
      <w:r w:rsidRPr="009E0278" w:rsidR="00AE09BF">
        <w:rPr>
          <w:sz w:val="28"/>
          <w:szCs w:val="28"/>
        </w:rPr>
        <w:t xml:space="preserve">, внешние световые приборы на котором установлены </w:t>
      </w:r>
      <w:r w:rsidRPr="009E0278">
        <w:rPr>
          <w:sz w:val="28"/>
          <w:szCs w:val="28"/>
        </w:rPr>
        <w:t xml:space="preserve">с нарушением режима </w:t>
      </w:r>
      <w:r w:rsidRPr="009E0278" w:rsidR="00AE09BF">
        <w:rPr>
          <w:sz w:val="28"/>
          <w:szCs w:val="28"/>
        </w:rPr>
        <w:t xml:space="preserve">их </w:t>
      </w:r>
      <w:r w:rsidRPr="009E0278">
        <w:rPr>
          <w:sz w:val="28"/>
          <w:szCs w:val="28"/>
        </w:rPr>
        <w:t>работы, должностным лицом ГИБДД указанному водителю не вменяется.</w:t>
      </w:r>
    </w:p>
    <w:p w:rsidR="00BB0053" w:rsidRPr="009E0278" w:rsidP="009E0278">
      <w:pPr>
        <w:pStyle w:val="Style4"/>
        <w:widowControl/>
        <w:spacing w:line="240" w:lineRule="auto"/>
        <w:ind w:right="-7" w:firstLine="567"/>
        <w:rPr>
          <w:sz w:val="28"/>
          <w:szCs w:val="28"/>
        </w:rPr>
      </w:pPr>
      <w:r w:rsidRPr="009E0278">
        <w:rPr>
          <w:sz w:val="28"/>
          <w:szCs w:val="28"/>
        </w:rPr>
        <w:t xml:space="preserve">Материалы дела также не содержат </w:t>
      </w:r>
      <w:r w:rsidRPr="009E0278" w:rsidR="00C70CB7">
        <w:rPr>
          <w:sz w:val="28"/>
          <w:szCs w:val="28"/>
        </w:rPr>
        <w:t>достоверных</w:t>
      </w:r>
      <w:r w:rsidRPr="009E0278">
        <w:rPr>
          <w:sz w:val="28"/>
          <w:szCs w:val="28"/>
        </w:rPr>
        <w:t xml:space="preserve"> доказательств </w:t>
      </w:r>
      <w:r w:rsidRPr="009E0278" w:rsidR="00C70CB7">
        <w:rPr>
          <w:sz w:val="28"/>
          <w:szCs w:val="28"/>
        </w:rPr>
        <w:t>того</w:t>
      </w:r>
      <w:r w:rsidRPr="009E0278">
        <w:rPr>
          <w:sz w:val="28"/>
          <w:szCs w:val="28"/>
        </w:rPr>
        <w:t xml:space="preserve">, что Николаев А.В. </w:t>
      </w:r>
      <w:r w:rsidRPr="009E0278" w:rsidR="00AE09BF">
        <w:rPr>
          <w:sz w:val="28"/>
          <w:szCs w:val="28"/>
        </w:rPr>
        <w:t>управлял транспортным средством, в</w:t>
      </w:r>
      <w:r w:rsidRPr="009E0278">
        <w:rPr>
          <w:sz w:val="28"/>
          <w:szCs w:val="28"/>
        </w:rPr>
        <w:t>нешние световые приборы</w:t>
      </w:r>
      <w:r w:rsidRPr="009E0278" w:rsidR="00AE09BF">
        <w:rPr>
          <w:sz w:val="28"/>
          <w:szCs w:val="28"/>
        </w:rPr>
        <w:t xml:space="preserve"> которого </w:t>
      </w:r>
      <w:r w:rsidRPr="009E0278" w:rsidR="00C9342D">
        <w:rPr>
          <w:sz w:val="28"/>
          <w:szCs w:val="28"/>
        </w:rPr>
        <w:t>установлены с нарушением режима их работы</w:t>
      </w:r>
      <w:r w:rsidRPr="009E0278">
        <w:rPr>
          <w:sz w:val="28"/>
          <w:szCs w:val="28"/>
        </w:rPr>
        <w:t>.</w:t>
      </w:r>
    </w:p>
    <w:p w:rsidR="00BB0053" w:rsidRPr="009E0278" w:rsidP="009E0278">
      <w:pPr>
        <w:pStyle w:val="Style4"/>
        <w:widowControl/>
        <w:spacing w:line="240" w:lineRule="auto"/>
        <w:ind w:right="-7" w:firstLine="567"/>
        <w:rPr>
          <w:rStyle w:val="FontStyle17"/>
          <w:sz w:val="28"/>
          <w:szCs w:val="28"/>
        </w:rPr>
      </w:pPr>
      <w:r w:rsidRPr="009E0278">
        <w:rPr>
          <w:sz w:val="28"/>
          <w:szCs w:val="28"/>
        </w:rPr>
        <w:t xml:space="preserve">Следовательно, в судебном заседании установлено, что водитель Николаев А.В. </w:t>
      </w:r>
      <w:r w:rsidRPr="009E0278">
        <w:rPr>
          <w:sz w:val="28"/>
          <w:szCs w:val="28"/>
          <w:lang w:eastAsia="x-none"/>
        </w:rPr>
        <w:t xml:space="preserve">управлял транспортным средством – автомобилем марки </w:t>
      </w:r>
      <w:r w:rsidR="00BC30FC">
        <w:rPr>
          <w:sz w:val="28"/>
          <w:szCs w:val="28"/>
        </w:rPr>
        <w:t>«ИЗЪЯТО»</w:t>
      </w:r>
      <w:r w:rsidRPr="009E0278">
        <w:rPr>
          <w:rStyle w:val="FontStyle17"/>
          <w:sz w:val="28"/>
          <w:szCs w:val="28"/>
        </w:rPr>
        <w:t xml:space="preserve">, </w:t>
      </w:r>
      <w:r w:rsidRPr="009E0278">
        <w:rPr>
          <w:sz w:val="28"/>
          <w:szCs w:val="28"/>
        </w:rPr>
        <w:t xml:space="preserve">государственный регистрационный номер </w:t>
      </w:r>
      <w:r w:rsidR="00BC30FC">
        <w:rPr>
          <w:sz w:val="28"/>
          <w:szCs w:val="28"/>
        </w:rPr>
        <w:t>«ИЗЪЯТО»</w:t>
      </w:r>
      <w:r w:rsidRPr="009E0278">
        <w:rPr>
          <w:sz w:val="28"/>
          <w:szCs w:val="28"/>
        </w:rPr>
        <w:t xml:space="preserve"> (</w:t>
      </w:r>
      <w:r w:rsidR="00BC30FC">
        <w:rPr>
          <w:sz w:val="28"/>
          <w:szCs w:val="28"/>
        </w:rPr>
        <w:t>«ИЗЪЯТО»</w:t>
      </w:r>
      <w:r w:rsidRPr="009E0278">
        <w:rPr>
          <w:sz w:val="28"/>
          <w:szCs w:val="28"/>
        </w:rPr>
        <w:t xml:space="preserve"> регион)</w:t>
      </w:r>
      <w:r w:rsidRPr="009E0278">
        <w:rPr>
          <w:rStyle w:val="FontStyle17"/>
          <w:sz w:val="28"/>
          <w:szCs w:val="28"/>
        </w:rPr>
        <w:t>, на передней части которого установлены световые приборы, которые не соответствуют только цвету, установленному п.3.6 Перечня неисправностей ПДД РФ.</w:t>
      </w:r>
    </w:p>
    <w:p w:rsidR="00BB0053" w:rsidRPr="009E0278" w:rsidP="009E0278">
      <w:pPr>
        <w:pStyle w:val="Style4"/>
        <w:widowControl/>
        <w:spacing w:line="240" w:lineRule="auto"/>
        <w:ind w:right="-7" w:firstLine="567"/>
        <w:rPr>
          <w:sz w:val="28"/>
          <w:szCs w:val="28"/>
          <w:lang w:eastAsia="x-none"/>
        </w:rPr>
      </w:pPr>
      <w:r w:rsidRPr="009E0278">
        <w:rPr>
          <w:sz w:val="28"/>
          <w:szCs w:val="28"/>
        </w:rPr>
        <w:t xml:space="preserve">При таких обстоятельствах, учитывая разъяснения, содержащиеся в </w:t>
      </w:r>
      <w:hyperlink r:id="rId19" w:history="1">
        <w:r w:rsidRPr="009E0278">
          <w:rPr>
            <w:sz w:val="28"/>
            <w:szCs w:val="28"/>
          </w:rPr>
          <w:t>п.20</w:t>
        </w:r>
      </w:hyperlink>
      <w:r w:rsidRPr="009E0278">
        <w:rPr>
          <w:sz w:val="28"/>
          <w:szCs w:val="28"/>
        </w:rPr>
        <w:t xml:space="preserve"> Постановления Пленума Верховного Суда Российской Федерации от 24 марта </w:t>
      </w:r>
      <w:smartTag w:uri="urn:schemas-microsoft-com:office:smarttags" w:element="metricconverter">
        <w:smartTagPr>
          <w:attr w:name="ProductID" w:val="2005 г"/>
        </w:smartTagPr>
        <w:r w:rsidRPr="009E0278">
          <w:rPr>
            <w:sz w:val="28"/>
            <w:szCs w:val="28"/>
          </w:rPr>
          <w:t>2005 года</w:t>
        </w:r>
      </w:smartTag>
      <w:r w:rsidRPr="009E0278">
        <w:rPr>
          <w:sz w:val="28"/>
          <w:szCs w:val="28"/>
        </w:rPr>
        <w:t xml:space="preserve"> №5 "О некоторых вопросах, возникающих у судов при применении Кодекса Российской Федерации об административных правонарушениях", </w:t>
      </w:r>
      <w:r w:rsidRPr="009E0278">
        <w:rPr>
          <w:sz w:val="28"/>
          <w:szCs w:val="28"/>
        </w:rPr>
        <w:t>абз.3 п.6 Постановления Пленума Верховного Суда РФ от 25.06.2019 года №20 "О некоторых вопросах, возникающих в судебной практике при рассмотрении дел об административных</w:t>
      </w:r>
      <w:r w:rsidRPr="009E0278">
        <w:rPr>
          <w:sz w:val="28"/>
          <w:szCs w:val="28"/>
        </w:rPr>
        <w:t xml:space="preserve"> </w:t>
      </w:r>
      <w:r w:rsidRPr="009E0278">
        <w:rPr>
          <w:sz w:val="28"/>
          <w:szCs w:val="28"/>
        </w:rPr>
        <w:t xml:space="preserve">правонарушениях, предусмотренных главой 12 Кодекса Российской Федерации об административных правонарушениях", мировой судья приходит к выводу о переквалификации действий Николаева А.В. на часть 1 статьи 12.5 КоАП РФ – управление транспортным средством при наличии неисправностей или условий, при которых в соответствии с </w:t>
      </w:r>
      <w:hyperlink r:id="rId20" w:history="1">
        <w:r w:rsidRPr="009E0278">
          <w:rPr>
            <w:color w:val="0000FF"/>
            <w:sz w:val="28"/>
            <w:szCs w:val="28"/>
          </w:rPr>
          <w:t>Основными положениями</w:t>
        </w:r>
      </w:hyperlink>
      <w:r w:rsidRPr="009E0278">
        <w:rPr>
          <w:sz w:val="28"/>
          <w:szCs w:val="28"/>
        </w:rP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w:t>
      </w:r>
      <w:r w:rsidRPr="009E0278">
        <w:rPr>
          <w:sz w:val="28"/>
          <w:szCs w:val="28"/>
        </w:rPr>
        <w:t xml:space="preserve"> средства </w:t>
      </w:r>
      <w:r w:rsidRPr="009E0278">
        <w:rPr>
          <w:sz w:val="28"/>
          <w:szCs w:val="28"/>
        </w:rPr>
        <w:t>запрещена</w:t>
      </w:r>
      <w:r w:rsidRPr="009E0278">
        <w:rPr>
          <w:sz w:val="28"/>
          <w:szCs w:val="28"/>
        </w:rPr>
        <w:t xml:space="preserve">, за исключением неисправностей и условий, указанных в </w:t>
      </w:r>
      <w:hyperlink r:id="rId21" w:history="1">
        <w:r w:rsidRPr="009E0278">
          <w:rPr>
            <w:color w:val="0000FF"/>
            <w:sz w:val="28"/>
            <w:szCs w:val="28"/>
          </w:rPr>
          <w:t>частях 2</w:t>
        </w:r>
      </w:hyperlink>
      <w:r w:rsidRPr="009E0278">
        <w:rPr>
          <w:sz w:val="28"/>
          <w:szCs w:val="28"/>
        </w:rPr>
        <w:t xml:space="preserve"> - </w:t>
      </w:r>
      <w:hyperlink r:id="rId22" w:history="1">
        <w:r w:rsidRPr="009E0278">
          <w:rPr>
            <w:color w:val="0000FF"/>
            <w:sz w:val="28"/>
            <w:szCs w:val="28"/>
          </w:rPr>
          <w:t>7</w:t>
        </w:r>
      </w:hyperlink>
      <w:r w:rsidRPr="009E0278">
        <w:rPr>
          <w:sz w:val="28"/>
          <w:szCs w:val="28"/>
        </w:rPr>
        <w:t xml:space="preserve"> настоящей статьи.</w:t>
      </w:r>
    </w:p>
    <w:p w:rsidR="009D0D0A" w:rsidRPr="009E0278" w:rsidP="009E0278">
      <w:pPr>
        <w:pStyle w:val="Style4"/>
        <w:widowControl/>
        <w:spacing w:line="240" w:lineRule="auto"/>
        <w:ind w:right="-7" w:firstLine="567"/>
        <w:rPr>
          <w:sz w:val="28"/>
          <w:szCs w:val="28"/>
          <w:lang w:eastAsia="x-none"/>
        </w:rPr>
      </w:pPr>
      <w:r w:rsidRPr="009E0278">
        <w:rPr>
          <w:sz w:val="28"/>
          <w:szCs w:val="28"/>
          <w:lang w:eastAsia="x-none"/>
        </w:rPr>
        <w:t xml:space="preserve">Виновность </w:t>
      </w:r>
      <w:r w:rsidRPr="009E0278" w:rsidR="00D75F88">
        <w:rPr>
          <w:sz w:val="28"/>
          <w:szCs w:val="28"/>
          <w:lang w:eastAsia="x-none"/>
        </w:rPr>
        <w:t>Николаева А.В.</w:t>
      </w:r>
      <w:r w:rsidRPr="009E0278" w:rsidR="001461BE">
        <w:rPr>
          <w:sz w:val="28"/>
          <w:szCs w:val="28"/>
          <w:lang w:eastAsia="x-none"/>
        </w:rPr>
        <w:t xml:space="preserve"> </w:t>
      </w:r>
      <w:r w:rsidRPr="009E0278" w:rsidR="0060157D">
        <w:rPr>
          <w:sz w:val="28"/>
          <w:szCs w:val="28"/>
          <w:lang w:eastAsia="x-none"/>
        </w:rPr>
        <w:t>в совершении данного правонарушения подтверждается</w:t>
      </w:r>
      <w:r w:rsidRPr="009E0278" w:rsidR="00AC50A9">
        <w:rPr>
          <w:sz w:val="28"/>
          <w:szCs w:val="28"/>
          <w:lang w:eastAsia="x-none"/>
        </w:rPr>
        <w:t xml:space="preserve">: </w:t>
      </w:r>
    </w:p>
    <w:p w:rsidR="00053E9E" w:rsidRPr="009E0278" w:rsidP="009E0278">
      <w:pPr>
        <w:pStyle w:val="Style4"/>
        <w:widowControl/>
        <w:spacing w:line="240" w:lineRule="auto"/>
        <w:ind w:right="-7" w:firstLine="567"/>
        <w:rPr>
          <w:sz w:val="28"/>
          <w:szCs w:val="28"/>
          <w:lang w:eastAsia="x-none"/>
        </w:rPr>
      </w:pPr>
      <w:r w:rsidRPr="009E0278">
        <w:rPr>
          <w:sz w:val="28"/>
          <w:szCs w:val="28"/>
          <w:lang w:eastAsia="x-none"/>
        </w:rPr>
        <w:t>-</w:t>
      </w:r>
      <w:r w:rsidRPr="009E0278" w:rsidR="00AC50A9">
        <w:rPr>
          <w:sz w:val="28"/>
          <w:szCs w:val="28"/>
          <w:lang w:eastAsia="x-none"/>
        </w:rPr>
        <w:t xml:space="preserve">протоколом об административном правонарушении серии </w:t>
      </w:r>
      <w:r w:rsidR="00BC30FC">
        <w:rPr>
          <w:sz w:val="28"/>
          <w:szCs w:val="28"/>
        </w:rPr>
        <w:t>«ИЗЪЯТО»</w:t>
      </w:r>
      <w:r w:rsidRPr="009E0278">
        <w:rPr>
          <w:sz w:val="28"/>
          <w:szCs w:val="28"/>
          <w:lang w:eastAsia="x-none"/>
        </w:rPr>
        <w:t xml:space="preserve">, </w:t>
      </w:r>
      <w:r w:rsidRPr="009E0278">
        <w:rPr>
          <w:sz w:val="28"/>
          <w:szCs w:val="28"/>
          <w:lang w:eastAsia="x-none"/>
        </w:rPr>
        <w:t>который</w:t>
      </w:r>
      <w:r w:rsidRPr="009E0278">
        <w:rPr>
          <w:sz w:val="28"/>
          <w:szCs w:val="28"/>
          <w:lang w:eastAsia="x-none"/>
        </w:rPr>
        <w:t xml:space="preserve"> составлен компетентным лицом в соответствие с требованиями ст.28.2 КоАП РФ. </w:t>
      </w:r>
      <w:r w:rsidRPr="009E0278" w:rsidR="00B67E72">
        <w:rPr>
          <w:sz w:val="28"/>
          <w:szCs w:val="28"/>
          <w:lang w:eastAsia="x-none"/>
        </w:rPr>
        <w:t>Николаев</w:t>
      </w:r>
      <w:r w:rsidRPr="009E0278" w:rsidR="00E32E55">
        <w:rPr>
          <w:sz w:val="28"/>
          <w:szCs w:val="28"/>
          <w:lang w:eastAsia="x-none"/>
        </w:rPr>
        <w:t>у</w:t>
      </w:r>
      <w:r w:rsidRPr="009E0278" w:rsidR="00B67E72">
        <w:rPr>
          <w:sz w:val="28"/>
          <w:szCs w:val="28"/>
          <w:lang w:eastAsia="x-none"/>
        </w:rPr>
        <w:t xml:space="preserve"> А.В.</w:t>
      </w:r>
      <w:r w:rsidRPr="009E0278" w:rsidR="003D4351">
        <w:rPr>
          <w:sz w:val="28"/>
          <w:szCs w:val="28"/>
          <w:lang w:eastAsia="x-none"/>
        </w:rPr>
        <w:t xml:space="preserve"> </w:t>
      </w:r>
      <w:r w:rsidRPr="009E0278" w:rsidR="007901D8">
        <w:rPr>
          <w:sz w:val="28"/>
          <w:szCs w:val="28"/>
          <w:lang w:eastAsia="x-none"/>
        </w:rPr>
        <w:t>разъяснены е</w:t>
      </w:r>
      <w:r w:rsidRPr="009E0278" w:rsidR="00357044">
        <w:rPr>
          <w:sz w:val="28"/>
          <w:szCs w:val="28"/>
          <w:lang w:eastAsia="x-none"/>
        </w:rPr>
        <w:t>го</w:t>
      </w:r>
      <w:r w:rsidRPr="009E0278" w:rsidR="007901D8">
        <w:rPr>
          <w:sz w:val="28"/>
          <w:szCs w:val="28"/>
          <w:lang w:eastAsia="x-none"/>
        </w:rPr>
        <w:t xml:space="preserve"> права и обязанности, предусмотренные Конституцией РФ и КоАП РФ, о чем свидетельствует </w:t>
      </w:r>
      <w:r w:rsidRPr="009E0278" w:rsidR="00357044">
        <w:rPr>
          <w:sz w:val="28"/>
          <w:szCs w:val="28"/>
          <w:lang w:eastAsia="x-none"/>
        </w:rPr>
        <w:t>его</w:t>
      </w:r>
      <w:r w:rsidRPr="009E0278" w:rsidR="007901D8">
        <w:rPr>
          <w:sz w:val="28"/>
          <w:szCs w:val="28"/>
          <w:lang w:eastAsia="x-none"/>
        </w:rPr>
        <w:t xml:space="preserve"> подпись</w:t>
      </w:r>
      <w:r w:rsidRPr="009E0278" w:rsidR="00E25540">
        <w:rPr>
          <w:sz w:val="28"/>
          <w:szCs w:val="28"/>
          <w:lang w:eastAsia="x-none"/>
        </w:rPr>
        <w:t xml:space="preserve"> </w:t>
      </w:r>
      <w:r w:rsidRPr="009E0278" w:rsidR="007901D8">
        <w:rPr>
          <w:sz w:val="28"/>
          <w:szCs w:val="28"/>
          <w:lang w:eastAsia="x-none"/>
        </w:rPr>
        <w:t>(л.д.</w:t>
      </w:r>
      <w:r w:rsidRPr="009E0278" w:rsidR="00783610">
        <w:rPr>
          <w:sz w:val="28"/>
          <w:szCs w:val="28"/>
          <w:lang w:eastAsia="x-none"/>
        </w:rPr>
        <w:t>1</w:t>
      </w:r>
      <w:r w:rsidRPr="009E0278" w:rsidR="007901D8">
        <w:rPr>
          <w:sz w:val="28"/>
          <w:szCs w:val="28"/>
          <w:lang w:eastAsia="x-none"/>
        </w:rPr>
        <w:t>);</w:t>
      </w:r>
    </w:p>
    <w:p w:rsidR="00BB0053" w:rsidRPr="009E0278" w:rsidP="009E0278">
      <w:pPr>
        <w:pStyle w:val="Style4"/>
        <w:widowControl/>
        <w:spacing w:line="240" w:lineRule="auto"/>
        <w:ind w:right="-7" w:firstLine="567"/>
        <w:rPr>
          <w:sz w:val="28"/>
          <w:szCs w:val="28"/>
          <w:lang w:eastAsia="x-none"/>
        </w:rPr>
      </w:pPr>
      <w:r w:rsidRPr="009E0278">
        <w:rPr>
          <w:sz w:val="28"/>
          <w:szCs w:val="28"/>
          <w:lang w:eastAsia="x-none"/>
        </w:rPr>
        <w:t xml:space="preserve">-протоколом о досмотре транспортного средства серии </w:t>
      </w:r>
      <w:r w:rsidR="00BC30FC">
        <w:rPr>
          <w:sz w:val="28"/>
          <w:szCs w:val="28"/>
        </w:rPr>
        <w:t>«ИЗЪЯТО»</w:t>
      </w:r>
      <w:r w:rsidRPr="009E0278" w:rsidR="00241E4C">
        <w:rPr>
          <w:sz w:val="28"/>
          <w:szCs w:val="28"/>
          <w:lang w:eastAsia="x-none"/>
        </w:rPr>
        <w:t xml:space="preserve">, согласно которому </w:t>
      </w:r>
      <w:r w:rsidRPr="009E0278" w:rsidR="008A5F8C">
        <w:rPr>
          <w:sz w:val="28"/>
          <w:szCs w:val="28"/>
          <w:lang w:eastAsia="x-none"/>
        </w:rPr>
        <w:t>при досмотре автомобил</w:t>
      </w:r>
      <w:r w:rsidRPr="009E0278" w:rsidR="00612260">
        <w:rPr>
          <w:sz w:val="28"/>
          <w:szCs w:val="28"/>
          <w:lang w:eastAsia="x-none"/>
        </w:rPr>
        <w:t>я</w:t>
      </w:r>
      <w:r w:rsidRPr="009E0278" w:rsidR="008A5F8C">
        <w:rPr>
          <w:sz w:val="28"/>
          <w:szCs w:val="28"/>
          <w:lang w:eastAsia="x-none"/>
        </w:rPr>
        <w:t xml:space="preserve"> марки </w:t>
      </w:r>
      <w:r w:rsidR="00BC30FC">
        <w:rPr>
          <w:sz w:val="28"/>
          <w:szCs w:val="28"/>
        </w:rPr>
        <w:t>«ИЗЪЯТО»</w:t>
      </w:r>
      <w:r w:rsidRPr="009E0278" w:rsidR="008A5F8C">
        <w:rPr>
          <w:rStyle w:val="FontStyle17"/>
          <w:sz w:val="28"/>
          <w:szCs w:val="28"/>
        </w:rPr>
        <w:t xml:space="preserve">, </w:t>
      </w:r>
      <w:r w:rsidRPr="009E0278" w:rsidR="008A5F8C">
        <w:rPr>
          <w:sz w:val="28"/>
          <w:szCs w:val="28"/>
        </w:rPr>
        <w:t xml:space="preserve">государственный регистрационный номер </w:t>
      </w:r>
      <w:r w:rsidR="00BC30FC">
        <w:rPr>
          <w:sz w:val="28"/>
          <w:szCs w:val="28"/>
        </w:rPr>
        <w:t>«ИЗЪЯТО»</w:t>
      </w:r>
      <w:r w:rsidRPr="009E0278" w:rsidR="008A5F8C">
        <w:rPr>
          <w:sz w:val="28"/>
          <w:szCs w:val="28"/>
        </w:rPr>
        <w:t xml:space="preserve"> (</w:t>
      </w:r>
      <w:r w:rsidR="00BC30FC">
        <w:rPr>
          <w:sz w:val="28"/>
          <w:szCs w:val="28"/>
        </w:rPr>
        <w:t>«ИЗЪЯТО»</w:t>
      </w:r>
      <w:r w:rsidRPr="009E0278" w:rsidR="008A5F8C">
        <w:rPr>
          <w:sz w:val="28"/>
          <w:szCs w:val="28"/>
        </w:rPr>
        <w:t xml:space="preserve"> регион)</w:t>
      </w:r>
      <w:r w:rsidRPr="009E0278" w:rsidR="00612260">
        <w:rPr>
          <w:sz w:val="28"/>
          <w:szCs w:val="28"/>
        </w:rPr>
        <w:t xml:space="preserve"> были обнаружены два габаритных световых огня синего цвета</w:t>
      </w:r>
      <w:r w:rsidRPr="009E0278" w:rsidR="008A5F8C">
        <w:rPr>
          <w:sz w:val="28"/>
          <w:szCs w:val="28"/>
          <w:lang w:eastAsia="x-none"/>
        </w:rPr>
        <w:t xml:space="preserve"> </w:t>
      </w:r>
      <w:r w:rsidRPr="009E0278" w:rsidR="0065441B">
        <w:rPr>
          <w:sz w:val="28"/>
          <w:szCs w:val="28"/>
          <w:lang w:eastAsia="x-none"/>
        </w:rPr>
        <w:t>(л.д.2);</w:t>
      </w:r>
    </w:p>
    <w:p w:rsidR="00783610" w:rsidRPr="009E0278" w:rsidP="009E0278">
      <w:pPr>
        <w:pStyle w:val="Style4"/>
        <w:widowControl/>
        <w:spacing w:line="240" w:lineRule="auto"/>
        <w:ind w:right="-7" w:firstLine="567"/>
        <w:rPr>
          <w:sz w:val="28"/>
          <w:szCs w:val="28"/>
          <w:lang w:eastAsia="x-none"/>
        </w:rPr>
      </w:pPr>
      <w:r w:rsidRPr="009E0278">
        <w:rPr>
          <w:sz w:val="28"/>
          <w:szCs w:val="28"/>
          <w:lang w:eastAsia="x-none"/>
        </w:rPr>
        <w:t xml:space="preserve">-двумя световыми габаритными огнями, </w:t>
      </w:r>
      <w:r w:rsidRPr="009E0278" w:rsidR="00E32FF4">
        <w:rPr>
          <w:sz w:val="28"/>
          <w:szCs w:val="28"/>
          <w:lang w:eastAsia="x-none"/>
        </w:rPr>
        <w:t>исследованными</w:t>
      </w:r>
      <w:r w:rsidRPr="009E0278">
        <w:rPr>
          <w:sz w:val="28"/>
          <w:szCs w:val="28"/>
          <w:lang w:eastAsia="x-none"/>
        </w:rPr>
        <w:t xml:space="preserve"> в судебном заседании (</w:t>
      </w:r>
      <w:r w:rsidRPr="009E0278" w:rsidR="00E32FF4">
        <w:rPr>
          <w:sz w:val="28"/>
          <w:szCs w:val="28"/>
          <w:lang w:eastAsia="x-none"/>
        </w:rPr>
        <w:t>л.д.3);</w:t>
      </w:r>
      <w:r w:rsidRPr="009E0278" w:rsidR="0065441B">
        <w:rPr>
          <w:sz w:val="28"/>
          <w:szCs w:val="28"/>
          <w:lang w:eastAsia="x-none"/>
        </w:rPr>
        <w:t xml:space="preserve"> </w:t>
      </w:r>
    </w:p>
    <w:p w:rsidR="00DC581E" w:rsidRPr="009E0278" w:rsidP="009E0278">
      <w:pPr>
        <w:pStyle w:val="Style4"/>
        <w:widowControl/>
        <w:spacing w:line="240" w:lineRule="auto"/>
        <w:ind w:right="-7" w:firstLine="567"/>
        <w:rPr>
          <w:sz w:val="28"/>
          <w:szCs w:val="28"/>
        </w:rPr>
      </w:pPr>
      <w:r w:rsidRPr="009E0278">
        <w:rPr>
          <w:sz w:val="28"/>
          <w:szCs w:val="28"/>
        </w:rPr>
        <w:t xml:space="preserve">-показаниями </w:t>
      </w:r>
      <w:r w:rsidRPr="009E0278" w:rsidR="00D37E7A">
        <w:rPr>
          <w:sz w:val="28"/>
          <w:szCs w:val="28"/>
          <w:lang w:eastAsia="x-none"/>
        </w:rPr>
        <w:t>Николаева А.В.</w:t>
      </w:r>
      <w:r w:rsidRPr="009E0278">
        <w:rPr>
          <w:sz w:val="28"/>
          <w:szCs w:val="28"/>
        </w:rPr>
        <w:t>, получен</w:t>
      </w:r>
      <w:r w:rsidRPr="009E0278" w:rsidR="00BB0053">
        <w:rPr>
          <w:sz w:val="28"/>
          <w:szCs w:val="28"/>
        </w:rPr>
        <w:t>ными в ходе судебного заседания, из которых усматривается, что он действительно управлял автомобилем, на котором были установлены два габаритных световых огня синего цвета.</w:t>
      </w:r>
    </w:p>
    <w:p w:rsidR="00BE15E2" w:rsidRPr="009E0278" w:rsidP="009E0278">
      <w:pPr>
        <w:pStyle w:val="Style4"/>
        <w:widowControl/>
        <w:spacing w:line="240" w:lineRule="auto"/>
        <w:ind w:right="-7" w:firstLine="567"/>
        <w:rPr>
          <w:sz w:val="28"/>
          <w:szCs w:val="28"/>
        </w:rPr>
      </w:pPr>
      <w:r w:rsidRPr="009E0278">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9E0278" w:rsidR="00027959">
        <w:rPr>
          <w:sz w:val="28"/>
          <w:szCs w:val="28"/>
          <w:lang w:eastAsia="x-none"/>
        </w:rPr>
        <w:t>Николаева А.В.</w:t>
      </w:r>
    </w:p>
    <w:p w:rsidR="007C30DE" w:rsidRPr="009E0278" w:rsidP="009E0278">
      <w:pPr>
        <w:pStyle w:val="Style4"/>
        <w:widowControl/>
        <w:spacing w:line="240" w:lineRule="auto"/>
        <w:ind w:right="-7" w:firstLine="567"/>
        <w:rPr>
          <w:sz w:val="28"/>
          <w:szCs w:val="28"/>
          <w:lang w:eastAsia="x-none"/>
        </w:rPr>
      </w:pPr>
      <w:r w:rsidRPr="009E0278">
        <w:rPr>
          <w:sz w:val="28"/>
          <w:szCs w:val="28"/>
          <w:lang w:eastAsia="x-none"/>
        </w:rPr>
        <w:t xml:space="preserve">Обстоятельств, исключающих производство по делу об административном правонарушении, не установлено. </w:t>
      </w:r>
    </w:p>
    <w:p w:rsidR="00EA3570" w:rsidRPr="009E0278" w:rsidP="009E0278">
      <w:pPr>
        <w:pStyle w:val="Style4"/>
        <w:widowControl/>
        <w:spacing w:line="240" w:lineRule="auto"/>
        <w:ind w:right="-7" w:firstLine="567"/>
        <w:rPr>
          <w:sz w:val="28"/>
          <w:szCs w:val="28"/>
          <w:lang w:eastAsia="x-none"/>
        </w:rPr>
      </w:pPr>
      <w:r w:rsidRPr="009E0278">
        <w:rPr>
          <w:sz w:val="28"/>
          <w:szCs w:val="28"/>
          <w:lang w:eastAsia="x-none"/>
        </w:rPr>
        <w:t xml:space="preserve">При выявлении и фиксации административного правонарушения уполномоченным должностным лицом </w:t>
      </w:r>
      <w:r w:rsidRPr="009E0278">
        <w:rPr>
          <w:sz w:val="28"/>
          <w:szCs w:val="28"/>
          <w:lang w:eastAsia="x-none"/>
        </w:rPr>
        <w:t>органов внутренних дел существенных нарушений действующего законодательства Российской Федерации</w:t>
      </w:r>
      <w:r w:rsidRPr="009E0278">
        <w:rPr>
          <w:sz w:val="28"/>
          <w:szCs w:val="28"/>
          <w:lang w:eastAsia="x-none"/>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9E0278" w:rsidP="009E0278">
      <w:pPr>
        <w:pStyle w:val="Style4"/>
        <w:widowControl/>
        <w:spacing w:line="240" w:lineRule="auto"/>
        <w:ind w:right="-7" w:firstLine="567"/>
        <w:rPr>
          <w:sz w:val="28"/>
          <w:szCs w:val="28"/>
          <w:lang w:eastAsia="x-none"/>
        </w:rPr>
      </w:pPr>
      <w:r w:rsidRPr="009E0278">
        <w:rPr>
          <w:sz w:val="28"/>
          <w:szCs w:val="28"/>
          <w:lang w:eastAsia="x-none"/>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9E0278" w:rsidP="009E0278">
      <w:pPr>
        <w:pStyle w:val="Style4"/>
        <w:widowControl/>
        <w:spacing w:line="240" w:lineRule="auto"/>
        <w:ind w:right="-7" w:firstLine="567"/>
        <w:rPr>
          <w:sz w:val="28"/>
          <w:szCs w:val="28"/>
          <w:lang w:eastAsia="x-none"/>
        </w:rPr>
      </w:pPr>
      <w:r w:rsidRPr="009E0278">
        <w:rPr>
          <w:sz w:val="28"/>
          <w:szCs w:val="28"/>
          <w:lang w:eastAsia="x-none"/>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w:t>
      </w:r>
      <w:r w:rsidRPr="009E0278">
        <w:rPr>
          <w:sz w:val="28"/>
          <w:szCs w:val="28"/>
          <w:lang w:eastAsia="x-none"/>
        </w:rPr>
        <w:t>обстоятельства, отягчающие административную ответственность (часть 2 статьи 4.1 названного Кодекса).</w:t>
      </w:r>
    </w:p>
    <w:p w:rsidR="00781110" w:rsidRPr="009E0278" w:rsidP="009E0278">
      <w:pPr>
        <w:pStyle w:val="Style4"/>
        <w:widowControl/>
        <w:spacing w:line="240" w:lineRule="auto"/>
        <w:ind w:right="-7" w:firstLine="567"/>
        <w:rPr>
          <w:sz w:val="28"/>
          <w:szCs w:val="28"/>
          <w:lang w:eastAsia="x-none"/>
        </w:rPr>
      </w:pPr>
      <w:r w:rsidRPr="009E0278">
        <w:rPr>
          <w:sz w:val="28"/>
          <w:szCs w:val="28"/>
          <w:lang w:eastAsia="x-none"/>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037B17" w:rsidRPr="009E0278" w:rsidP="009E0278">
      <w:pPr>
        <w:pStyle w:val="Style4"/>
        <w:widowControl/>
        <w:spacing w:line="240" w:lineRule="auto"/>
        <w:ind w:right="-7" w:firstLine="567"/>
        <w:rPr>
          <w:sz w:val="28"/>
          <w:szCs w:val="28"/>
          <w:lang w:eastAsia="x-none"/>
        </w:rPr>
      </w:pPr>
      <w:r w:rsidRPr="009E0278">
        <w:rPr>
          <w:sz w:val="28"/>
          <w:szCs w:val="28"/>
          <w:lang w:eastAsia="x-none"/>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9E0278">
        <w:rPr>
          <w:sz w:val="28"/>
          <w:szCs w:val="28"/>
          <w:lang w:eastAsia="x-none"/>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B0053D" w:rsidP="00B0053D">
      <w:pPr>
        <w:pStyle w:val="Style4"/>
        <w:widowControl/>
        <w:spacing w:line="240" w:lineRule="auto"/>
        <w:ind w:right="-7" w:firstLine="567"/>
        <w:rPr>
          <w:sz w:val="28"/>
          <w:szCs w:val="28"/>
          <w:lang w:eastAsia="x-none"/>
        </w:rPr>
      </w:pPr>
      <w:r w:rsidRPr="009E0278">
        <w:rPr>
          <w:sz w:val="28"/>
          <w:szCs w:val="28"/>
          <w:lang w:eastAsia="x-none"/>
        </w:rPr>
        <w:t xml:space="preserve">Принимая во внимание личность </w:t>
      </w:r>
      <w:r w:rsidRPr="009E0278" w:rsidR="00C84D90">
        <w:rPr>
          <w:sz w:val="28"/>
          <w:szCs w:val="28"/>
          <w:lang w:eastAsia="x-none"/>
        </w:rPr>
        <w:t>Николаева А.В.</w:t>
      </w:r>
      <w:r w:rsidRPr="009E0278" w:rsidR="00A8189D">
        <w:rPr>
          <w:sz w:val="28"/>
          <w:szCs w:val="28"/>
          <w:lang w:eastAsia="x-none"/>
        </w:rPr>
        <w:t>,</w:t>
      </w:r>
      <w:r w:rsidRPr="009E0278">
        <w:rPr>
          <w:sz w:val="28"/>
          <w:szCs w:val="28"/>
          <w:lang w:eastAsia="x-none"/>
        </w:rPr>
        <w:t xml:space="preserve"> характер совершенного им административного правонарушения, его имущественное положение, отношение виновного к содеянному, отсутствие отягчающих административную ответственность о</w:t>
      </w:r>
      <w:r w:rsidRPr="009E0278" w:rsidR="00A1208D">
        <w:rPr>
          <w:sz w:val="28"/>
          <w:szCs w:val="28"/>
          <w:lang w:eastAsia="x-none"/>
        </w:rPr>
        <w:t>б</w:t>
      </w:r>
      <w:r w:rsidRPr="009E0278" w:rsidR="003C3F88">
        <w:rPr>
          <w:sz w:val="28"/>
          <w:szCs w:val="28"/>
          <w:lang w:eastAsia="x-none"/>
        </w:rPr>
        <w:t xml:space="preserve">стоятельств, </w:t>
      </w:r>
      <w:r w:rsidRPr="009E0278" w:rsidR="005845AB">
        <w:rPr>
          <w:sz w:val="28"/>
          <w:szCs w:val="28"/>
          <w:lang w:eastAsia="x-none"/>
        </w:rPr>
        <w:t xml:space="preserve">наличие обстоятельства смягчающего административную ответственность в виде раскаяния, </w:t>
      </w:r>
      <w:r w:rsidRPr="009E0278">
        <w:rPr>
          <w:sz w:val="28"/>
          <w:szCs w:val="28"/>
          <w:lang w:eastAsia="x-none"/>
        </w:rPr>
        <w:t xml:space="preserve">полагаю необходимым назначить </w:t>
      </w:r>
      <w:r w:rsidRPr="009E0278" w:rsidR="00C84D90">
        <w:rPr>
          <w:sz w:val="28"/>
          <w:szCs w:val="28"/>
          <w:lang w:eastAsia="x-none"/>
        </w:rPr>
        <w:t>Николаеву А.В.</w:t>
      </w:r>
      <w:r w:rsidRPr="009E0278" w:rsidR="00A8189D">
        <w:rPr>
          <w:sz w:val="28"/>
          <w:szCs w:val="28"/>
          <w:lang w:eastAsia="x-none"/>
        </w:rPr>
        <w:t xml:space="preserve"> </w:t>
      </w:r>
      <w:r w:rsidRPr="009E0278">
        <w:rPr>
          <w:sz w:val="28"/>
          <w:szCs w:val="28"/>
          <w:lang w:eastAsia="x-none"/>
        </w:rPr>
        <w:t xml:space="preserve">административное наказание в виде </w:t>
      </w:r>
      <w:r w:rsidRPr="009E0278" w:rsidR="00B465A5">
        <w:rPr>
          <w:sz w:val="28"/>
          <w:szCs w:val="28"/>
          <w:lang w:eastAsia="x-none"/>
        </w:rPr>
        <w:t xml:space="preserve"> </w:t>
      </w:r>
      <w:r w:rsidRPr="009E0278" w:rsidR="00037B17">
        <w:rPr>
          <w:sz w:val="28"/>
          <w:szCs w:val="28"/>
        </w:rPr>
        <w:t xml:space="preserve">административного штрафа, предусмотренного санкцией части 1 </w:t>
      </w:r>
      <w:r w:rsidRPr="009E0278" w:rsidR="00037B17">
        <w:rPr>
          <w:sz w:val="28"/>
          <w:szCs w:val="28"/>
          <w:lang w:eastAsia="x-none"/>
        </w:rPr>
        <w:t>статьи 12.5 КоАП РФ</w:t>
      </w:r>
      <w:r w:rsidRPr="009E0278" w:rsidR="00B465A5">
        <w:rPr>
          <w:sz w:val="28"/>
          <w:szCs w:val="28"/>
          <w:lang w:eastAsia="x-none"/>
        </w:rPr>
        <w:t>.</w:t>
      </w:r>
    </w:p>
    <w:p w:rsidR="009E0278" w:rsidP="009E0278">
      <w:pPr>
        <w:pStyle w:val="Style4"/>
        <w:widowControl/>
        <w:spacing w:line="240" w:lineRule="auto"/>
        <w:ind w:right="-7" w:firstLine="567"/>
        <w:rPr>
          <w:sz w:val="28"/>
          <w:szCs w:val="28"/>
          <w:lang w:eastAsia="x-none"/>
        </w:rPr>
      </w:pPr>
      <w:r>
        <w:rPr>
          <w:sz w:val="28"/>
          <w:szCs w:val="28"/>
        </w:rPr>
        <w:t xml:space="preserve">В силу </w:t>
      </w:r>
      <w:hyperlink r:id="rId23" w:history="1">
        <w:r w:rsidRPr="00B0053D">
          <w:rPr>
            <w:sz w:val="28"/>
            <w:szCs w:val="28"/>
          </w:rPr>
          <w:t>пункта 3 части 3 статьи 29.10</w:t>
        </w:r>
      </w:hyperlink>
      <w:r>
        <w:rPr>
          <w:sz w:val="28"/>
          <w:szCs w:val="28"/>
        </w:rPr>
        <w:t xml:space="preserve"> КоАП РФ </w:t>
      </w:r>
      <w:r w:rsidR="00B0053D">
        <w:rPr>
          <w:sz w:val="28"/>
          <w:szCs w:val="28"/>
        </w:rPr>
        <w:t>два изъятых световых</w:t>
      </w:r>
      <w:r w:rsidRPr="009E0278" w:rsidR="00B0053D">
        <w:rPr>
          <w:sz w:val="28"/>
          <w:szCs w:val="28"/>
        </w:rPr>
        <w:t xml:space="preserve"> габаритны</w:t>
      </w:r>
      <w:r w:rsidR="00B0053D">
        <w:rPr>
          <w:sz w:val="28"/>
          <w:szCs w:val="28"/>
        </w:rPr>
        <w:t>х</w:t>
      </w:r>
      <w:r w:rsidRPr="009E0278" w:rsidR="00B0053D">
        <w:rPr>
          <w:sz w:val="28"/>
          <w:szCs w:val="28"/>
        </w:rPr>
        <w:t xml:space="preserve"> огня</w:t>
      </w:r>
      <w:r w:rsidR="00B0053D">
        <w:rPr>
          <w:sz w:val="28"/>
          <w:szCs w:val="28"/>
        </w:rPr>
        <w:t xml:space="preserve"> подлежат оставлению в деле в течение всего срока хранения данного дела.</w:t>
      </w:r>
    </w:p>
    <w:p w:rsidR="00037B17" w:rsidRPr="009E0278" w:rsidP="009E0278">
      <w:pPr>
        <w:pStyle w:val="Style4"/>
        <w:widowControl/>
        <w:spacing w:line="240" w:lineRule="auto"/>
        <w:ind w:right="-7" w:firstLine="567"/>
        <w:rPr>
          <w:sz w:val="28"/>
          <w:szCs w:val="28"/>
          <w:lang w:eastAsia="x-none"/>
        </w:rPr>
      </w:pPr>
      <w:r w:rsidRPr="009E0278">
        <w:rPr>
          <w:sz w:val="28"/>
          <w:szCs w:val="28"/>
          <w:lang w:eastAsia="x-none"/>
        </w:rPr>
        <w:t>На основании вышеизложенного, руководствуясь ст.ст.1.7, 4.1 - 4.3, 12.</w:t>
      </w:r>
      <w:r w:rsidRPr="009E0278" w:rsidR="00B465A5">
        <w:rPr>
          <w:sz w:val="28"/>
          <w:szCs w:val="28"/>
          <w:lang w:eastAsia="x-none"/>
        </w:rPr>
        <w:t>5</w:t>
      </w:r>
      <w:r w:rsidRPr="009E0278">
        <w:rPr>
          <w:sz w:val="28"/>
          <w:szCs w:val="28"/>
          <w:lang w:eastAsia="x-none"/>
        </w:rPr>
        <w:t xml:space="preserve">, 29.9, 29.10, 29.11, 32.2, 30.1-30.3 </w:t>
      </w:r>
      <w:r w:rsidRPr="009E0278" w:rsidR="006859F3">
        <w:rPr>
          <w:sz w:val="28"/>
          <w:szCs w:val="28"/>
          <w:lang w:eastAsia="x-none"/>
        </w:rPr>
        <w:t xml:space="preserve">Кодекса Российской Федерации об административных </w:t>
      </w:r>
      <w:r w:rsidRPr="009E0278">
        <w:rPr>
          <w:sz w:val="28"/>
          <w:szCs w:val="28"/>
          <w:lang w:eastAsia="x-none"/>
        </w:rPr>
        <w:t>правонарушениях, мировой судья,-</w:t>
      </w:r>
    </w:p>
    <w:p w:rsidR="00037B17" w:rsidRPr="009E0278" w:rsidP="009E0278">
      <w:pPr>
        <w:pStyle w:val="Style4"/>
        <w:widowControl/>
        <w:spacing w:line="240" w:lineRule="auto"/>
        <w:ind w:right="-7" w:firstLine="567"/>
        <w:rPr>
          <w:sz w:val="28"/>
          <w:szCs w:val="28"/>
          <w:lang w:eastAsia="x-none"/>
        </w:rPr>
      </w:pPr>
    </w:p>
    <w:p w:rsidR="00257C55" w:rsidRPr="009E0278" w:rsidP="009E0278">
      <w:pPr>
        <w:pStyle w:val="Style4"/>
        <w:widowControl/>
        <w:spacing w:line="240" w:lineRule="auto"/>
        <w:ind w:right="-7" w:firstLine="567"/>
        <w:jc w:val="center"/>
        <w:rPr>
          <w:rStyle w:val="FontStyle16"/>
          <w:b w:val="0"/>
          <w:bCs w:val="0"/>
          <w:sz w:val="28"/>
          <w:szCs w:val="28"/>
          <w:lang w:eastAsia="x-none"/>
        </w:rPr>
      </w:pPr>
      <w:r w:rsidRPr="009E0278">
        <w:rPr>
          <w:rStyle w:val="FontStyle16"/>
          <w:spacing w:val="60"/>
          <w:sz w:val="28"/>
          <w:szCs w:val="28"/>
        </w:rPr>
        <w:t>п</w:t>
      </w:r>
      <w:r w:rsidRPr="009E0278" w:rsidR="00305D1E">
        <w:rPr>
          <w:rStyle w:val="FontStyle16"/>
          <w:spacing w:val="60"/>
          <w:sz w:val="28"/>
          <w:szCs w:val="28"/>
        </w:rPr>
        <w:t>остановил:</w:t>
      </w:r>
    </w:p>
    <w:p w:rsidR="00D056F0" w:rsidRPr="009E0278" w:rsidP="009E0278">
      <w:pPr>
        <w:ind w:right="-7" w:firstLine="567"/>
        <w:jc w:val="both"/>
        <w:rPr>
          <w:rFonts w:ascii="Times New Roman" w:eastAsia="Times New Roman" w:hAnsi="Times New Roman" w:cs="Times New Roman"/>
          <w:sz w:val="28"/>
          <w:szCs w:val="28"/>
          <w:lang w:eastAsia="x-none"/>
        </w:rPr>
      </w:pPr>
    </w:p>
    <w:p w:rsidR="00B0053D" w:rsidP="00B0053D">
      <w:pPr>
        <w:ind w:right="-7" w:firstLine="567"/>
        <w:jc w:val="both"/>
        <w:rPr>
          <w:rFonts w:ascii="Times New Roman" w:eastAsia="Times New Roman" w:hAnsi="Times New Roman" w:cs="Times New Roman"/>
          <w:sz w:val="28"/>
          <w:szCs w:val="28"/>
        </w:rPr>
      </w:pPr>
      <w:r w:rsidRPr="009E0278">
        <w:rPr>
          <w:rFonts w:ascii="Times New Roman" w:eastAsia="Times New Roman" w:hAnsi="Times New Roman" w:cs="Times New Roman"/>
          <w:b/>
          <w:i/>
          <w:sz w:val="28"/>
          <w:szCs w:val="28"/>
          <w:lang w:eastAsia="x-none"/>
        </w:rPr>
        <w:t>Николаева Александра Викторовича</w:t>
      </w:r>
      <w:r w:rsidRPr="009E0278">
        <w:rPr>
          <w:rFonts w:ascii="Times New Roman" w:eastAsia="Times New Roman" w:hAnsi="Times New Roman" w:cs="Times New Roman"/>
          <w:sz w:val="28"/>
          <w:szCs w:val="28"/>
          <w:lang w:eastAsia="x-none"/>
        </w:rPr>
        <w:t xml:space="preserve"> </w:t>
      </w:r>
      <w:r w:rsidRPr="009E0278" w:rsidR="00B8435B">
        <w:rPr>
          <w:rFonts w:ascii="Times New Roman" w:eastAsia="Times New Roman" w:hAnsi="Times New Roman" w:cs="Times New Roman"/>
          <w:sz w:val="28"/>
          <w:szCs w:val="28"/>
          <w:lang w:eastAsia="x-none"/>
        </w:rPr>
        <w:t>признать виновным в совершении административного правонарушения, предусмотренного ч.</w:t>
      </w:r>
      <w:r w:rsidRPr="009E0278" w:rsidR="00037B17">
        <w:rPr>
          <w:rFonts w:ascii="Times New Roman" w:eastAsia="Times New Roman" w:hAnsi="Times New Roman" w:cs="Times New Roman"/>
          <w:sz w:val="28"/>
          <w:szCs w:val="28"/>
          <w:lang w:eastAsia="x-none"/>
        </w:rPr>
        <w:t>1</w:t>
      </w:r>
      <w:r w:rsidRPr="009E0278" w:rsidR="00B8435B">
        <w:rPr>
          <w:rFonts w:ascii="Times New Roman" w:eastAsia="Times New Roman" w:hAnsi="Times New Roman" w:cs="Times New Roman"/>
          <w:sz w:val="28"/>
          <w:szCs w:val="28"/>
          <w:lang w:eastAsia="x-none"/>
        </w:rPr>
        <w:t xml:space="preserve"> ст.12.</w:t>
      </w:r>
      <w:r w:rsidRPr="009E0278" w:rsidR="009861D3">
        <w:rPr>
          <w:rFonts w:ascii="Times New Roman" w:eastAsia="Times New Roman" w:hAnsi="Times New Roman" w:cs="Times New Roman"/>
          <w:sz w:val="28"/>
          <w:szCs w:val="28"/>
          <w:lang w:eastAsia="x-none"/>
        </w:rPr>
        <w:t>5</w:t>
      </w:r>
      <w:r w:rsidRPr="009E0278" w:rsidR="00B8435B">
        <w:rPr>
          <w:rFonts w:ascii="Times New Roman" w:eastAsia="Times New Roman" w:hAnsi="Times New Roman" w:cs="Times New Roman"/>
          <w:sz w:val="28"/>
          <w:szCs w:val="28"/>
          <w:lang w:eastAsia="x-none"/>
        </w:rPr>
        <w:t xml:space="preserve"> Кодекса Российской Федерации об административных </w:t>
      </w:r>
      <w:r w:rsidRPr="009E0278" w:rsidR="00B8435B">
        <w:rPr>
          <w:rFonts w:ascii="Times New Roman" w:eastAsia="Times New Roman" w:hAnsi="Times New Roman" w:cs="Times New Roman"/>
          <w:sz w:val="28"/>
          <w:szCs w:val="28"/>
        </w:rPr>
        <w:t xml:space="preserve">правонарушениях и назначить ему административное наказание в виде </w:t>
      </w:r>
      <w:r w:rsidRPr="009E0278" w:rsidR="00037B17">
        <w:rPr>
          <w:rFonts w:ascii="Times New Roman" w:eastAsia="Times New Roman" w:hAnsi="Times New Roman" w:cs="Times New Roman"/>
          <w:sz w:val="28"/>
          <w:szCs w:val="28"/>
        </w:rPr>
        <w:t>административного штрафа</w:t>
      </w:r>
      <w:r w:rsidRPr="009E0278" w:rsidR="009E0278">
        <w:rPr>
          <w:rFonts w:ascii="Times New Roman" w:eastAsia="Times New Roman" w:hAnsi="Times New Roman" w:cs="Times New Roman"/>
          <w:sz w:val="28"/>
          <w:szCs w:val="28"/>
        </w:rPr>
        <w:t xml:space="preserve"> в размере 500,00 (пятьсот) рублей</w:t>
      </w:r>
      <w:r w:rsidRPr="009E0278" w:rsidR="00642C34">
        <w:rPr>
          <w:rFonts w:ascii="Times New Roman" w:eastAsia="Times New Roman" w:hAnsi="Times New Roman" w:cs="Times New Roman"/>
          <w:sz w:val="28"/>
          <w:szCs w:val="28"/>
        </w:rPr>
        <w:t>.</w:t>
      </w:r>
    </w:p>
    <w:p w:rsidR="00B0053D" w:rsidP="009E0278">
      <w:pPr>
        <w:ind w:right="-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B0053D">
        <w:rPr>
          <w:rFonts w:ascii="Times New Roman" w:eastAsia="Times New Roman" w:hAnsi="Times New Roman" w:cs="Times New Roman"/>
          <w:sz w:val="28"/>
          <w:szCs w:val="28"/>
        </w:rPr>
        <w:t>ва изъятых световых габаритных огня подлежат оставлению в деле в течение всего срока хранения данного дела.</w:t>
      </w:r>
    </w:p>
    <w:p w:rsidR="009E0278" w:rsidRPr="009E0278" w:rsidP="009E0278">
      <w:pPr>
        <w:ind w:right="-7" w:firstLine="567"/>
        <w:jc w:val="both"/>
        <w:rPr>
          <w:rFonts w:ascii="Times New Roman" w:eastAsia="Times New Roman" w:hAnsi="Times New Roman" w:cs="Times New Roman"/>
          <w:sz w:val="28"/>
          <w:szCs w:val="28"/>
        </w:rPr>
      </w:pPr>
      <w:r w:rsidRPr="009E0278">
        <w:rPr>
          <w:rFonts w:ascii="Times New Roman" w:eastAsia="Times New Roman" w:hAnsi="Times New Roman" w:cs="Times New Roman"/>
          <w:b/>
          <w:sz w:val="28"/>
          <w:szCs w:val="28"/>
        </w:rPr>
        <w:t>Реквизиты для уплаты административного штрафа</w:t>
      </w:r>
      <w:r w:rsidRPr="009E0278">
        <w:rPr>
          <w:rFonts w:ascii="Times New Roman" w:eastAsia="Times New Roman" w:hAnsi="Times New Roman" w:cs="Times New Roman"/>
          <w:sz w:val="28"/>
          <w:szCs w:val="28"/>
        </w:rPr>
        <w:t xml:space="preserve">: </w:t>
      </w:r>
      <w:r w:rsidRPr="009E0278">
        <w:rPr>
          <w:rFonts w:ascii="Times New Roman" w:eastAsia="SimSun" w:hAnsi="Times New Roman" w:cs="Times New Roman"/>
          <w:sz w:val="28"/>
          <w:szCs w:val="28"/>
          <w:lang w:eastAsia="zh-CN"/>
        </w:rPr>
        <w:t xml:space="preserve">УФК по </w:t>
      </w:r>
      <w:r w:rsidRPr="009E0278">
        <w:rPr>
          <w:rFonts w:ascii="Times New Roman" w:eastAsia="SimSun" w:hAnsi="Times New Roman" w:cs="Times New Roman"/>
          <w:sz w:val="28"/>
          <w:szCs w:val="28"/>
          <w:lang w:eastAsia="zh-CN"/>
        </w:rPr>
        <w:t>г</w:t>
      </w:r>
      <w:r w:rsidRPr="009E0278">
        <w:rPr>
          <w:rFonts w:ascii="Times New Roman" w:eastAsia="SimSun" w:hAnsi="Times New Roman" w:cs="Times New Roman"/>
          <w:sz w:val="28"/>
          <w:szCs w:val="28"/>
          <w:lang w:eastAsia="zh-CN"/>
        </w:rPr>
        <w:t>.С</w:t>
      </w:r>
      <w:r w:rsidRPr="009E0278">
        <w:rPr>
          <w:rFonts w:ascii="Times New Roman" w:eastAsia="SimSun" w:hAnsi="Times New Roman" w:cs="Times New Roman"/>
          <w:sz w:val="28"/>
          <w:szCs w:val="28"/>
          <w:lang w:eastAsia="zh-CN"/>
        </w:rPr>
        <w:t>евастополю</w:t>
      </w:r>
      <w:r w:rsidRPr="009E0278">
        <w:rPr>
          <w:rFonts w:ascii="Times New Roman" w:eastAsia="SimSun" w:hAnsi="Times New Roman" w:cs="Times New Roman"/>
          <w:sz w:val="28"/>
          <w:szCs w:val="28"/>
          <w:lang w:eastAsia="zh-CN"/>
        </w:rPr>
        <w:t xml:space="preserve"> (УМВД России по г. Севастополю), </w:t>
      </w:r>
      <w:r w:rsidRPr="009E0278">
        <w:rPr>
          <w:rFonts w:ascii="Times New Roman" w:eastAsia="Times New Roman" w:hAnsi="Times New Roman" w:cs="Times New Roman"/>
          <w:sz w:val="28"/>
          <w:szCs w:val="28"/>
        </w:rPr>
        <w:t xml:space="preserve">ИНН </w:t>
      </w:r>
      <w:r w:rsidRPr="009E0278">
        <w:rPr>
          <w:rFonts w:ascii="Times New Roman" w:eastAsia="SimSun" w:hAnsi="Times New Roman" w:cs="Times New Roman"/>
          <w:sz w:val="28"/>
          <w:szCs w:val="28"/>
          <w:lang w:eastAsia="zh-CN"/>
        </w:rPr>
        <w:t>7706808307</w:t>
      </w:r>
      <w:r w:rsidRPr="009E0278">
        <w:rPr>
          <w:rFonts w:ascii="Times New Roman" w:eastAsia="Times New Roman" w:hAnsi="Times New Roman" w:cs="Times New Roman"/>
          <w:sz w:val="28"/>
          <w:szCs w:val="28"/>
        </w:rPr>
        <w:t xml:space="preserve">, КПП </w:t>
      </w:r>
      <w:r w:rsidRPr="009E0278">
        <w:rPr>
          <w:rFonts w:ascii="Times New Roman" w:eastAsia="SimSun" w:hAnsi="Times New Roman" w:cs="Times New Roman"/>
          <w:sz w:val="28"/>
          <w:szCs w:val="28"/>
          <w:lang w:eastAsia="zh-CN"/>
        </w:rPr>
        <w:t>920401001</w:t>
      </w:r>
      <w:r w:rsidRPr="009E0278">
        <w:rPr>
          <w:rFonts w:ascii="Times New Roman" w:eastAsia="Times New Roman" w:hAnsi="Times New Roman" w:cs="Times New Roman"/>
          <w:sz w:val="28"/>
          <w:szCs w:val="28"/>
        </w:rPr>
        <w:t xml:space="preserve">, </w:t>
      </w:r>
      <w:r w:rsidRPr="009E0278">
        <w:rPr>
          <w:rFonts w:ascii="Times New Roman" w:eastAsia="SimSun" w:hAnsi="Times New Roman" w:cs="Times New Roman"/>
          <w:sz w:val="28"/>
          <w:szCs w:val="28"/>
          <w:lang w:eastAsia="zh-CN"/>
        </w:rPr>
        <w:t>БИК 046711001</w:t>
      </w:r>
      <w:r w:rsidRPr="009E0278">
        <w:rPr>
          <w:rFonts w:ascii="Times New Roman" w:eastAsia="Times New Roman" w:hAnsi="Times New Roman" w:cs="Times New Roman"/>
          <w:sz w:val="28"/>
          <w:szCs w:val="28"/>
        </w:rPr>
        <w:t xml:space="preserve">, </w:t>
      </w:r>
      <w:r w:rsidRPr="009E0278">
        <w:rPr>
          <w:rFonts w:ascii="Times New Roman" w:eastAsia="SimSun" w:hAnsi="Times New Roman" w:cs="Times New Roman"/>
          <w:sz w:val="28"/>
          <w:szCs w:val="28"/>
          <w:lang w:eastAsia="zh-CN"/>
        </w:rPr>
        <w:t xml:space="preserve">Код классификации доходов бюджета </w:t>
      </w:r>
      <w:r w:rsidRPr="009E0278">
        <w:rPr>
          <w:rFonts w:ascii="Times New Roman" w:eastAsia="SimSun" w:hAnsi="Times New Roman" w:cs="Times New Roman"/>
          <w:spacing w:val="-10"/>
          <w:sz w:val="28"/>
          <w:szCs w:val="28"/>
          <w:lang w:eastAsia="zh-CN"/>
        </w:rPr>
        <w:t>18811630020016000140</w:t>
      </w:r>
      <w:r w:rsidRPr="009E0278">
        <w:rPr>
          <w:rFonts w:ascii="Times New Roman" w:eastAsia="Times New Roman" w:hAnsi="Times New Roman" w:cs="Times New Roman"/>
          <w:sz w:val="28"/>
          <w:szCs w:val="28"/>
        </w:rPr>
        <w:t xml:space="preserve">, ОКТМО </w:t>
      </w:r>
      <w:r>
        <w:rPr>
          <w:rFonts w:ascii="Times New Roman" w:eastAsia="SimSun" w:hAnsi="Times New Roman" w:cs="Times New Roman"/>
          <w:sz w:val="28"/>
          <w:szCs w:val="28"/>
          <w:lang w:eastAsia="zh-CN"/>
        </w:rPr>
        <w:t>67310000</w:t>
      </w:r>
      <w:r w:rsidRPr="009E0278">
        <w:rPr>
          <w:rFonts w:ascii="Times New Roman" w:eastAsia="Times New Roman" w:hAnsi="Times New Roman" w:cs="Times New Roman"/>
          <w:sz w:val="28"/>
          <w:szCs w:val="28"/>
        </w:rPr>
        <w:t xml:space="preserve">, расчетный счет </w:t>
      </w:r>
      <w:r w:rsidRPr="009E0278">
        <w:rPr>
          <w:rFonts w:ascii="Times New Roman" w:eastAsia="SimSun" w:hAnsi="Times New Roman" w:cs="Times New Roman"/>
          <w:sz w:val="28"/>
          <w:szCs w:val="28"/>
          <w:lang w:eastAsia="zh-CN"/>
        </w:rPr>
        <w:t>40101810167110000001</w:t>
      </w:r>
      <w:r w:rsidRPr="009E0278">
        <w:rPr>
          <w:rFonts w:ascii="Times New Roman" w:eastAsia="Times New Roman" w:hAnsi="Times New Roman" w:cs="Times New Roman"/>
          <w:sz w:val="28"/>
          <w:szCs w:val="28"/>
        </w:rPr>
        <w:t xml:space="preserve">, банк получателя – Отделение Севастополь, протокол от </w:t>
      </w:r>
      <w:r>
        <w:rPr>
          <w:rFonts w:ascii="Times New Roman" w:eastAsia="Times New Roman" w:hAnsi="Times New Roman" w:cs="Times New Roman"/>
          <w:sz w:val="28"/>
          <w:szCs w:val="28"/>
        </w:rPr>
        <w:t>28.10.2019</w:t>
      </w:r>
      <w:r w:rsidRPr="009E0278">
        <w:rPr>
          <w:rFonts w:ascii="Times New Roman" w:eastAsia="Times New Roman" w:hAnsi="Times New Roman" w:cs="Times New Roman"/>
          <w:sz w:val="28"/>
          <w:szCs w:val="28"/>
        </w:rPr>
        <w:t xml:space="preserve"> года серии 92 АВ </w:t>
      </w:r>
      <w:r>
        <w:rPr>
          <w:rFonts w:ascii="Times New Roman" w:eastAsia="Times New Roman" w:hAnsi="Times New Roman" w:cs="Times New Roman"/>
          <w:sz w:val="28"/>
          <w:szCs w:val="28"/>
        </w:rPr>
        <w:t>008207</w:t>
      </w:r>
      <w:r w:rsidRPr="009E0278">
        <w:rPr>
          <w:rFonts w:ascii="Times New Roman" w:eastAsia="Times New Roman" w:hAnsi="Times New Roman" w:cs="Times New Roman"/>
          <w:sz w:val="28"/>
          <w:szCs w:val="28"/>
        </w:rPr>
        <w:t>; постановление</w:t>
      </w:r>
      <w:r w:rsidRPr="009E0278">
        <w:rPr>
          <w:rFonts w:ascii="Times New Roman" w:eastAsia="Times New Roman" w:hAnsi="Times New Roman" w:cs="Times New Roman"/>
          <w:b/>
          <w:sz w:val="28"/>
          <w:szCs w:val="28"/>
        </w:rPr>
        <w:t xml:space="preserve"> </w:t>
      </w:r>
      <w:r w:rsidRPr="009E0278">
        <w:rPr>
          <w:rFonts w:ascii="Times New Roman" w:eastAsia="Times New Roman" w:hAnsi="Times New Roman" w:cs="Times New Roman"/>
          <w:sz w:val="28"/>
          <w:szCs w:val="28"/>
        </w:rPr>
        <w:t>№</w:t>
      </w:r>
      <w:r w:rsidRPr="009E0278">
        <w:rPr>
          <w:rFonts w:ascii="Times New Roman" w:eastAsia="Times New Roman" w:hAnsi="Times New Roman" w:cs="Times New Roman"/>
          <w:bCs/>
          <w:sz w:val="28"/>
          <w:szCs w:val="28"/>
        </w:rPr>
        <w:t>5-98-</w:t>
      </w:r>
      <w:r>
        <w:rPr>
          <w:rFonts w:ascii="Times New Roman" w:eastAsia="Times New Roman" w:hAnsi="Times New Roman" w:cs="Times New Roman"/>
          <w:bCs/>
          <w:sz w:val="28"/>
          <w:szCs w:val="28"/>
        </w:rPr>
        <w:t>927</w:t>
      </w:r>
      <w:r w:rsidRPr="009E0278">
        <w:rPr>
          <w:rFonts w:ascii="Times New Roman" w:eastAsia="Times New Roman" w:hAnsi="Times New Roman" w:cs="Times New Roman"/>
          <w:bCs/>
          <w:sz w:val="28"/>
          <w:szCs w:val="28"/>
        </w:rPr>
        <w:t>/2019</w:t>
      </w:r>
      <w:r w:rsidRPr="009E0278">
        <w:rPr>
          <w:rFonts w:ascii="Times New Roman" w:eastAsia="Times New Roman" w:hAnsi="Times New Roman" w:cs="Times New Roman"/>
          <w:b/>
          <w:sz w:val="28"/>
          <w:szCs w:val="28"/>
        </w:rPr>
        <w:t>;</w:t>
      </w:r>
      <w:r w:rsidRPr="009E0278">
        <w:rPr>
          <w:rFonts w:ascii="Times New Roman" w:eastAsia="Times New Roman" w:hAnsi="Times New Roman" w:cs="Times New Roman"/>
          <w:sz w:val="28"/>
          <w:szCs w:val="28"/>
        </w:rPr>
        <w:t xml:space="preserve"> УИН – </w:t>
      </w:r>
      <w:r>
        <w:rPr>
          <w:rFonts w:ascii="Times New Roman" w:eastAsia="SimSun" w:hAnsi="Times New Roman" w:cs="Times New Roman"/>
          <w:sz w:val="28"/>
          <w:szCs w:val="28"/>
          <w:lang w:eastAsia="zh-CN"/>
        </w:rPr>
        <w:t>18810492192000016825</w:t>
      </w:r>
      <w:r w:rsidRPr="009E0278">
        <w:rPr>
          <w:rFonts w:ascii="Times New Roman" w:eastAsia="SimSun" w:hAnsi="Times New Roman" w:cs="Times New Roman"/>
          <w:sz w:val="28"/>
          <w:szCs w:val="28"/>
          <w:lang w:eastAsia="zh-CN"/>
        </w:rPr>
        <w:t>.</w:t>
      </w:r>
    </w:p>
    <w:p w:rsidR="009E0278" w:rsidRPr="009E0278" w:rsidP="009E0278">
      <w:pPr>
        <w:widowControl w:val="0"/>
        <w:autoSpaceDE w:val="0"/>
        <w:autoSpaceDN w:val="0"/>
        <w:adjustRightInd w:val="0"/>
        <w:ind w:right="-7" w:firstLine="567"/>
        <w:jc w:val="both"/>
        <w:rPr>
          <w:rFonts w:ascii="Times New Roman" w:eastAsia="Times New Roman" w:hAnsi="Times New Roman" w:cs="Times New Roman"/>
          <w:sz w:val="28"/>
          <w:szCs w:val="28"/>
        </w:rPr>
      </w:pPr>
      <w:r w:rsidRPr="009E0278">
        <w:rPr>
          <w:rFonts w:ascii="Times New Roman" w:eastAsia="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24" w:history="1">
        <w:r w:rsidRPr="009E0278">
          <w:rPr>
            <w:rFonts w:ascii="Times New Roman" w:eastAsia="Times New Roman" w:hAnsi="Times New Roman" w:cs="Times New Roman"/>
            <w:sz w:val="28"/>
            <w:szCs w:val="28"/>
          </w:rPr>
          <w:t>частью 1.1</w:t>
        </w:r>
      </w:hyperlink>
      <w:r w:rsidRPr="009E0278">
        <w:rPr>
          <w:rFonts w:ascii="Times New Roman" w:eastAsia="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hyperlink r:id="rId25" w:history="1">
        <w:r w:rsidRPr="009E0278">
          <w:rPr>
            <w:rFonts w:ascii="Times New Roman" w:eastAsia="Times New Roman" w:hAnsi="Times New Roman" w:cs="Times New Roman"/>
            <w:sz w:val="28"/>
            <w:szCs w:val="28"/>
          </w:rPr>
          <w:t>статьей 31.5</w:t>
        </w:r>
      </w:hyperlink>
      <w:r w:rsidRPr="009E0278">
        <w:rPr>
          <w:rFonts w:ascii="Times New Roman" w:eastAsia="Times New Roman" w:hAnsi="Times New Roman" w:cs="Times New Roman"/>
          <w:sz w:val="28"/>
          <w:szCs w:val="28"/>
        </w:rPr>
        <w:t xml:space="preserve"> настоящего Кодекса.</w:t>
      </w:r>
    </w:p>
    <w:p w:rsidR="009E0278" w:rsidRPr="009E0278" w:rsidP="009E0278">
      <w:pPr>
        <w:widowControl w:val="0"/>
        <w:autoSpaceDE w:val="0"/>
        <w:autoSpaceDN w:val="0"/>
        <w:adjustRightInd w:val="0"/>
        <w:ind w:right="-7" w:firstLine="567"/>
        <w:jc w:val="both"/>
        <w:rPr>
          <w:rFonts w:ascii="Times New Roman" w:eastAsia="Times New Roman" w:hAnsi="Times New Roman" w:cs="Times New Roman"/>
          <w:sz w:val="28"/>
          <w:szCs w:val="28"/>
        </w:rPr>
      </w:pPr>
      <w:r w:rsidRPr="009E0278">
        <w:rPr>
          <w:rFonts w:ascii="Times New Roman" w:eastAsia="Times New Roman" w:hAnsi="Times New Roman" w:cs="Times New Roman"/>
          <w:sz w:val="28"/>
          <w:szCs w:val="2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9E0278">
        <w:rPr>
          <w:rFonts w:ascii="Times New Roman" w:eastAsia="Times New Roman" w:hAnsi="Times New Roman" w:cs="Times New Roman"/>
          <w:sz w:val="28"/>
          <w:szCs w:val="28"/>
        </w:rPr>
        <w:t>вынесшим</w:t>
      </w:r>
      <w:r w:rsidRPr="009E0278">
        <w:rPr>
          <w:rFonts w:ascii="Times New Roman" w:eastAsia="Times New Roman" w:hAnsi="Times New Roman" w:cs="Times New Roman"/>
          <w:sz w:val="28"/>
          <w:szCs w:val="28"/>
        </w:rPr>
        <w:t xml:space="preserve"> постановление. </w:t>
      </w:r>
    </w:p>
    <w:p w:rsidR="009E0278" w:rsidP="009E0278">
      <w:pPr>
        <w:autoSpaceDE w:val="0"/>
        <w:autoSpaceDN w:val="0"/>
        <w:adjustRightInd w:val="0"/>
        <w:ind w:right="-7" w:firstLine="567"/>
        <w:jc w:val="both"/>
        <w:rPr>
          <w:rFonts w:ascii="Times New Roman" w:eastAsia="Times New Roman" w:hAnsi="Times New Roman" w:cs="Times New Roman"/>
          <w:sz w:val="28"/>
          <w:szCs w:val="28"/>
        </w:rPr>
      </w:pPr>
      <w:r w:rsidRPr="009E0278">
        <w:rPr>
          <w:rFonts w:ascii="Times New Roman" w:eastAsia="Times New Roman" w:hAnsi="Times New Roman" w:cs="Times New Roman"/>
          <w:sz w:val="28"/>
          <w:szCs w:val="28"/>
        </w:rPr>
        <w:t xml:space="preserve">Неуплата административного штрафа в срок, предусмотренный настоящим </w:t>
      </w:r>
      <w:hyperlink r:id="rId26" w:history="1">
        <w:r w:rsidRPr="009E0278">
          <w:rPr>
            <w:rFonts w:ascii="Times New Roman" w:eastAsia="Times New Roman" w:hAnsi="Times New Roman" w:cs="Times New Roman"/>
            <w:sz w:val="28"/>
            <w:szCs w:val="28"/>
          </w:rPr>
          <w:t>Кодексом</w:t>
        </w:r>
      </w:hyperlink>
      <w:r w:rsidRPr="009E0278">
        <w:rPr>
          <w:rFonts w:ascii="Times New Roman" w:eastAsia="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A23F0" w:rsidRPr="009E0278" w:rsidP="009E0278">
      <w:pPr>
        <w:autoSpaceDE w:val="0"/>
        <w:autoSpaceDN w:val="0"/>
        <w:adjustRightInd w:val="0"/>
        <w:ind w:right="-7" w:firstLine="567"/>
        <w:jc w:val="both"/>
        <w:rPr>
          <w:rFonts w:ascii="Times New Roman" w:eastAsia="Times New Roman" w:hAnsi="Times New Roman" w:cs="Times New Roman"/>
          <w:sz w:val="28"/>
          <w:szCs w:val="28"/>
        </w:rPr>
      </w:pPr>
      <w:r w:rsidRPr="009E0278">
        <w:rPr>
          <w:rFonts w:ascii="Times New Roman" w:eastAsia="Times New Roman" w:hAnsi="Times New Roman" w:cs="Times New Roman"/>
          <w:sz w:val="28"/>
          <w:szCs w:val="28"/>
        </w:rPr>
        <w:t>Постановление может быть обжаловано в Ялтинский городской суд Республики Крым через судебный участок №98 Ялтинского судебного района (городской округ Ялта) Республики Крым в течение 10 суток со дня вручения или получения копии постановления.</w:t>
      </w:r>
    </w:p>
    <w:p w:rsidR="003A23F0" w:rsidP="009E0278">
      <w:pPr>
        <w:autoSpaceDE w:val="0"/>
        <w:autoSpaceDN w:val="0"/>
        <w:adjustRightInd w:val="0"/>
        <w:ind w:right="-7" w:firstLine="567"/>
        <w:jc w:val="both"/>
        <w:rPr>
          <w:rFonts w:ascii="Times New Roman" w:eastAsia="Times New Roman" w:hAnsi="Times New Roman" w:cs="Times New Roman"/>
          <w:bCs/>
          <w:sz w:val="28"/>
          <w:szCs w:val="28"/>
        </w:rPr>
      </w:pPr>
    </w:p>
    <w:p w:rsidR="009E0278" w:rsidP="009E0278">
      <w:pPr>
        <w:autoSpaceDE w:val="0"/>
        <w:autoSpaceDN w:val="0"/>
        <w:adjustRightInd w:val="0"/>
        <w:ind w:right="-7" w:firstLine="567"/>
        <w:jc w:val="both"/>
        <w:rPr>
          <w:rFonts w:ascii="Times New Roman" w:eastAsia="Times New Roman" w:hAnsi="Times New Roman" w:cs="Times New Roman"/>
          <w:bCs/>
          <w:sz w:val="28"/>
          <w:szCs w:val="28"/>
        </w:rPr>
      </w:pPr>
    </w:p>
    <w:p w:rsidR="00B0053D" w:rsidRPr="00B0053D" w:rsidP="00B0053D">
      <w:pPr>
        <w:widowControl w:val="0"/>
        <w:autoSpaceDE w:val="0"/>
        <w:autoSpaceDN w:val="0"/>
        <w:adjustRightInd w:val="0"/>
        <w:ind w:left="567" w:right="-2"/>
        <w:jc w:val="both"/>
        <w:rPr>
          <w:rFonts w:ascii="Times New Roman" w:eastAsia="Times New Roman" w:hAnsi="Times New Roman" w:cs="Times New Roman"/>
          <w:b/>
          <w:sz w:val="28"/>
          <w:szCs w:val="28"/>
        </w:rPr>
      </w:pPr>
      <w:r w:rsidRPr="00B0053D">
        <w:rPr>
          <w:rFonts w:ascii="Times New Roman" w:eastAsia="Times New Roman" w:hAnsi="Times New Roman" w:cs="Times New Roman"/>
          <w:b/>
          <w:sz w:val="28"/>
          <w:szCs w:val="28"/>
        </w:rPr>
        <w:t>Мировой судья:</w:t>
      </w:r>
      <w:r w:rsidRPr="00B0053D">
        <w:rPr>
          <w:rFonts w:ascii="Times New Roman" w:eastAsia="Times New Roman" w:hAnsi="Times New Roman" w:cs="Times New Roman"/>
          <w:b/>
          <w:sz w:val="28"/>
          <w:szCs w:val="28"/>
        </w:rPr>
        <w:tab/>
      </w:r>
      <w:r w:rsidRPr="00B0053D">
        <w:rPr>
          <w:rFonts w:ascii="Times New Roman" w:eastAsia="Times New Roman" w:hAnsi="Times New Roman" w:cs="Times New Roman"/>
          <w:b/>
          <w:sz w:val="28"/>
          <w:szCs w:val="28"/>
        </w:rPr>
        <w:tab/>
      </w:r>
      <w:r w:rsidRPr="00B0053D">
        <w:rPr>
          <w:rFonts w:ascii="Times New Roman" w:eastAsia="Times New Roman" w:hAnsi="Times New Roman" w:cs="Times New Roman"/>
          <w:b/>
          <w:sz w:val="28"/>
          <w:szCs w:val="28"/>
        </w:rPr>
        <w:tab/>
        <w:t xml:space="preserve">    (подпись)                          К.Г. Чинов</w:t>
      </w:r>
    </w:p>
    <w:p w:rsidR="000378CB" w:rsidRPr="009E0278" w:rsidP="009E0278">
      <w:pPr>
        <w:ind w:right="-7" w:firstLine="567"/>
        <w:jc w:val="both"/>
        <w:rPr>
          <w:rFonts w:ascii="Times New Roman" w:eastAsia="Times New Roman" w:hAnsi="Times New Roman" w:cs="Times New Roman"/>
          <w:b/>
          <w:sz w:val="28"/>
          <w:szCs w:val="28"/>
        </w:rPr>
      </w:pPr>
    </w:p>
    <w:sectPr w:rsidSect="007C30DE">
      <w:footerReference w:type="default" r:id="rId2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BC30FC">
          <w:rPr>
            <w:noProof/>
          </w:rPr>
          <w:t>7</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25CFF"/>
    <w:rsid w:val="00027959"/>
    <w:rsid w:val="000378CB"/>
    <w:rsid w:val="00037B17"/>
    <w:rsid w:val="0004775E"/>
    <w:rsid w:val="00052928"/>
    <w:rsid w:val="00053E9E"/>
    <w:rsid w:val="00074232"/>
    <w:rsid w:val="00084C01"/>
    <w:rsid w:val="00086213"/>
    <w:rsid w:val="000A705A"/>
    <w:rsid w:val="000C6467"/>
    <w:rsid w:val="000D6359"/>
    <w:rsid w:val="000F3FF6"/>
    <w:rsid w:val="000F5318"/>
    <w:rsid w:val="00113032"/>
    <w:rsid w:val="00133F3D"/>
    <w:rsid w:val="001369C6"/>
    <w:rsid w:val="001461BE"/>
    <w:rsid w:val="001462FC"/>
    <w:rsid w:val="0016583E"/>
    <w:rsid w:val="00166504"/>
    <w:rsid w:val="00183D62"/>
    <w:rsid w:val="00193B7D"/>
    <w:rsid w:val="001A6FAA"/>
    <w:rsid w:val="001A7E2F"/>
    <w:rsid w:val="001B2635"/>
    <w:rsid w:val="001B5E62"/>
    <w:rsid w:val="001D2F3A"/>
    <w:rsid w:val="001E2F1A"/>
    <w:rsid w:val="001F004E"/>
    <w:rsid w:val="00201FBF"/>
    <w:rsid w:val="002077DE"/>
    <w:rsid w:val="00217E67"/>
    <w:rsid w:val="00221AE9"/>
    <w:rsid w:val="00223C70"/>
    <w:rsid w:val="00224133"/>
    <w:rsid w:val="0022488F"/>
    <w:rsid w:val="00227FD4"/>
    <w:rsid w:val="00231100"/>
    <w:rsid w:val="00241E4C"/>
    <w:rsid w:val="00250E58"/>
    <w:rsid w:val="002531D1"/>
    <w:rsid w:val="002546CF"/>
    <w:rsid w:val="00257C55"/>
    <w:rsid w:val="00260BB5"/>
    <w:rsid w:val="00260BDD"/>
    <w:rsid w:val="00273BD8"/>
    <w:rsid w:val="00277D64"/>
    <w:rsid w:val="002B11EA"/>
    <w:rsid w:val="002C3EF0"/>
    <w:rsid w:val="002C65F6"/>
    <w:rsid w:val="002C6EC3"/>
    <w:rsid w:val="002D6A5E"/>
    <w:rsid w:val="002E3511"/>
    <w:rsid w:val="002E36D7"/>
    <w:rsid w:val="002E62AA"/>
    <w:rsid w:val="002F1432"/>
    <w:rsid w:val="002F6EE3"/>
    <w:rsid w:val="00301BCF"/>
    <w:rsid w:val="00302507"/>
    <w:rsid w:val="00305D1E"/>
    <w:rsid w:val="00312873"/>
    <w:rsid w:val="00314416"/>
    <w:rsid w:val="00324B98"/>
    <w:rsid w:val="0034500E"/>
    <w:rsid w:val="00347F90"/>
    <w:rsid w:val="00357044"/>
    <w:rsid w:val="00376E3F"/>
    <w:rsid w:val="00390DD1"/>
    <w:rsid w:val="003964FC"/>
    <w:rsid w:val="003A23F0"/>
    <w:rsid w:val="003A484B"/>
    <w:rsid w:val="003B0BDB"/>
    <w:rsid w:val="003B0EBF"/>
    <w:rsid w:val="003B7FBB"/>
    <w:rsid w:val="003C3F88"/>
    <w:rsid w:val="003C6918"/>
    <w:rsid w:val="003D3E7F"/>
    <w:rsid w:val="003D4351"/>
    <w:rsid w:val="003D4979"/>
    <w:rsid w:val="003E0851"/>
    <w:rsid w:val="003E4256"/>
    <w:rsid w:val="003E6E75"/>
    <w:rsid w:val="0042683F"/>
    <w:rsid w:val="004415FF"/>
    <w:rsid w:val="004467FB"/>
    <w:rsid w:val="00454030"/>
    <w:rsid w:val="00454A52"/>
    <w:rsid w:val="004639F3"/>
    <w:rsid w:val="00470884"/>
    <w:rsid w:val="00474541"/>
    <w:rsid w:val="0048472E"/>
    <w:rsid w:val="0048604E"/>
    <w:rsid w:val="004A0674"/>
    <w:rsid w:val="004B10C0"/>
    <w:rsid w:val="004B21EA"/>
    <w:rsid w:val="004B7B09"/>
    <w:rsid w:val="004E09AE"/>
    <w:rsid w:val="004E22F8"/>
    <w:rsid w:val="004E50C5"/>
    <w:rsid w:val="00500F62"/>
    <w:rsid w:val="00503A67"/>
    <w:rsid w:val="00503B26"/>
    <w:rsid w:val="005163AB"/>
    <w:rsid w:val="0053174A"/>
    <w:rsid w:val="00536FDE"/>
    <w:rsid w:val="005462E5"/>
    <w:rsid w:val="00554500"/>
    <w:rsid w:val="00556548"/>
    <w:rsid w:val="005601D9"/>
    <w:rsid w:val="00572EEE"/>
    <w:rsid w:val="005845AB"/>
    <w:rsid w:val="005963FD"/>
    <w:rsid w:val="005A1233"/>
    <w:rsid w:val="005A7615"/>
    <w:rsid w:val="005B3F21"/>
    <w:rsid w:val="005B3FD1"/>
    <w:rsid w:val="005D20EC"/>
    <w:rsid w:val="005D3ADE"/>
    <w:rsid w:val="005D4676"/>
    <w:rsid w:val="005F204F"/>
    <w:rsid w:val="005F7647"/>
    <w:rsid w:val="0060063A"/>
    <w:rsid w:val="0060157D"/>
    <w:rsid w:val="006040F5"/>
    <w:rsid w:val="00604352"/>
    <w:rsid w:val="006101F8"/>
    <w:rsid w:val="00612260"/>
    <w:rsid w:val="00615E83"/>
    <w:rsid w:val="00642C34"/>
    <w:rsid w:val="0065441B"/>
    <w:rsid w:val="00657DB7"/>
    <w:rsid w:val="006614C5"/>
    <w:rsid w:val="00664DCF"/>
    <w:rsid w:val="00666456"/>
    <w:rsid w:val="006771F0"/>
    <w:rsid w:val="006810A4"/>
    <w:rsid w:val="006859F3"/>
    <w:rsid w:val="006A0A0D"/>
    <w:rsid w:val="006A6CC4"/>
    <w:rsid w:val="006B0DE5"/>
    <w:rsid w:val="006B1715"/>
    <w:rsid w:val="006B6430"/>
    <w:rsid w:val="006C07D7"/>
    <w:rsid w:val="006C3681"/>
    <w:rsid w:val="006C4467"/>
    <w:rsid w:val="006D02E6"/>
    <w:rsid w:val="006D5B8B"/>
    <w:rsid w:val="006F2711"/>
    <w:rsid w:val="006F3ED1"/>
    <w:rsid w:val="006F40DA"/>
    <w:rsid w:val="00700462"/>
    <w:rsid w:val="007032E5"/>
    <w:rsid w:val="007063D0"/>
    <w:rsid w:val="007171C6"/>
    <w:rsid w:val="007358DF"/>
    <w:rsid w:val="00742E20"/>
    <w:rsid w:val="00775148"/>
    <w:rsid w:val="007779A8"/>
    <w:rsid w:val="00781110"/>
    <w:rsid w:val="00783610"/>
    <w:rsid w:val="007901D8"/>
    <w:rsid w:val="007913BE"/>
    <w:rsid w:val="007C2E75"/>
    <w:rsid w:val="007C30DE"/>
    <w:rsid w:val="007D20DD"/>
    <w:rsid w:val="007F4D1B"/>
    <w:rsid w:val="008143F2"/>
    <w:rsid w:val="00816943"/>
    <w:rsid w:val="0082546B"/>
    <w:rsid w:val="0082604E"/>
    <w:rsid w:val="00827266"/>
    <w:rsid w:val="008353C2"/>
    <w:rsid w:val="0085688D"/>
    <w:rsid w:val="00857A14"/>
    <w:rsid w:val="0087248D"/>
    <w:rsid w:val="008756C3"/>
    <w:rsid w:val="008931EF"/>
    <w:rsid w:val="00893C00"/>
    <w:rsid w:val="008A5F8C"/>
    <w:rsid w:val="008B3719"/>
    <w:rsid w:val="008D7B5C"/>
    <w:rsid w:val="008F34CE"/>
    <w:rsid w:val="008F6165"/>
    <w:rsid w:val="008F7EF4"/>
    <w:rsid w:val="00900B5C"/>
    <w:rsid w:val="00904F4C"/>
    <w:rsid w:val="009144FB"/>
    <w:rsid w:val="0092413C"/>
    <w:rsid w:val="009345F1"/>
    <w:rsid w:val="00935DBC"/>
    <w:rsid w:val="00944681"/>
    <w:rsid w:val="00957004"/>
    <w:rsid w:val="00963BB6"/>
    <w:rsid w:val="00964363"/>
    <w:rsid w:val="009704FD"/>
    <w:rsid w:val="009725AD"/>
    <w:rsid w:val="00985577"/>
    <w:rsid w:val="0098562F"/>
    <w:rsid w:val="009861D3"/>
    <w:rsid w:val="009A3BC9"/>
    <w:rsid w:val="009D0D0A"/>
    <w:rsid w:val="009D2B56"/>
    <w:rsid w:val="009D7FA1"/>
    <w:rsid w:val="009E0278"/>
    <w:rsid w:val="009E0DF4"/>
    <w:rsid w:val="009F2E97"/>
    <w:rsid w:val="00A1208D"/>
    <w:rsid w:val="00A276EC"/>
    <w:rsid w:val="00A67CAE"/>
    <w:rsid w:val="00A71D19"/>
    <w:rsid w:val="00A8189D"/>
    <w:rsid w:val="00A81F28"/>
    <w:rsid w:val="00A82EB6"/>
    <w:rsid w:val="00A90857"/>
    <w:rsid w:val="00A952E3"/>
    <w:rsid w:val="00AA3AC1"/>
    <w:rsid w:val="00AC50A9"/>
    <w:rsid w:val="00AC5524"/>
    <w:rsid w:val="00AE09BF"/>
    <w:rsid w:val="00AE340A"/>
    <w:rsid w:val="00B0053D"/>
    <w:rsid w:val="00B04182"/>
    <w:rsid w:val="00B134C1"/>
    <w:rsid w:val="00B228A9"/>
    <w:rsid w:val="00B30D6D"/>
    <w:rsid w:val="00B32F40"/>
    <w:rsid w:val="00B374FE"/>
    <w:rsid w:val="00B465A5"/>
    <w:rsid w:val="00B63A32"/>
    <w:rsid w:val="00B67E72"/>
    <w:rsid w:val="00B8435B"/>
    <w:rsid w:val="00BA0E92"/>
    <w:rsid w:val="00BB0053"/>
    <w:rsid w:val="00BB5504"/>
    <w:rsid w:val="00BC0A74"/>
    <w:rsid w:val="00BC30FC"/>
    <w:rsid w:val="00BC38B5"/>
    <w:rsid w:val="00BE15E2"/>
    <w:rsid w:val="00BE4780"/>
    <w:rsid w:val="00C00990"/>
    <w:rsid w:val="00C034F9"/>
    <w:rsid w:val="00C076A9"/>
    <w:rsid w:val="00C0792E"/>
    <w:rsid w:val="00C23C04"/>
    <w:rsid w:val="00C23C20"/>
    <w:rsid w:val="00C35426"/>
    <w:rsid w:val="00C57454"/>
    <w:rsid w:val="00C70CB7"/>
    <w:rsid w:val="00C82834"/>
    <w:rsid w:val="00C84D90"/>
    <w:rsid w:val="00C9342D"/>
    <w:rsid w:val="00C94B15"/>
    <w:rsid w:val="00CA0B84"/>
    <w:rsid w:val="00CB089F"/>
    <w:rsid w:val="00CB2137"/>
    <w:rsid w:val="00CC70BA"/>
    <w:rsid w:val="00CE2026"/>
    <w:rsid w:val="00CE2497"/>
    <w:rsid w:val="00CF0661"/>
    <w:rsid w:val="00CF5294"/>
    <w:rsid w:val="00CF620D"/>
    <w:rsid w:val="00CF6F96"/>
    <w:rsid w:val="00D00039"/>
    <w:rsid w:val="00D056F0"/>
    <w:rsid w:val="00D37E7A"/>
    <w:rsid w:val="00D41BEB"/>
    <w:rsid w:val="00D43C0D"/>
    <w:rsid w:val="00D515BF"/>
    <w:rsid w:val="00D62505"/>
    <w:rsid w:val="00D746B9"/>
    <w:rsid w:val="00D75F88"/>
    <w:rsid w:val="00D82421"/>
    <w:rsid w:val="00D84E44"/>
    <w:rsid w:val="00D92AC4"/>
    <w:rsid w:val="00DB56E4"/>
    <w:rsid w:val="00DC581E"/>
    <w:rsid w:val="00DD31F5"/>
    <w:rsid w:val="00DE0D29"/>
    <w:rsid w:val="00E06E24"/>
    <w:rsid w:val="00E1662A"/>
    <w:rsid w:val="00E1705D"/>
    <w:rsid w:val="00E25540"/>
    <w:rsid w:val="00E30302"/>
    <w:rsid w:val="00E32E55"/>
    <w:rsid w:val="00E32FF4"/>
    <w:rsid w:val="00E44B7B"/>
    <w:rsid w:val="00E52B8A"/>
    <w:rsid w:val="00E6118D"/>
    <w:rsid w:val="00E67AF7"/>
    <w:rsid w:val="00E718D5"/>
    <w:rsid w:val="00E8073E"/>
    <w:rsid w:val="00EA07F2"/>
    <w:rsid w:val="00EA3570"/>
    <w:rsid w:val="00EA5734"/>
    <w:rsid w:val="00EB0E44"/>
    <w:rsid w:val="00ED43BA"/>
    <w:rsid w:val="00ED6063"/>
    <w:rsid w:val="00EE1308"/>
    <w:rsid w:val="00EE2DB3"/>
    <w:rsid w:val="00EE7CCB"/>
    <w:rsid w:val="00F05A3A"/>
    <w:rsid w:val="00F267C8"/>
    <w:rsid w:val="00F32335"/>
    <w:rsid w:val="00F40930"/>
    <w:rsid w:val="00F60F1F"/>
    <w:rsid w:val="00FA16DD"/>
    <w:rsid w:val="00FA70B2"/>
    <w:rsid w:val="00FC0978"/>
    <w:rsid w:val="00FC551A"/>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A23C0E6A8745B2727074672404449970E6A9B4152EE85BAB204AB49EE04648C97668529D19BDDAA873C309EC8E465A585074CBABB4B439ADB46K" TargetMode="External" /><Relationship Id="rId11" Type="http://schemas.openxmlformats.org/officeDocument/2006/relationships/hyperlink" Target="consultantplus://offline/ref=DA23C0E6A8745B2727074672404449970E6A9B425BE485BAB204AB49EE04648C97668529D19FD5A7843C309EC8E465A585074CBABB4B439ADB46K" TargetMode="External" /><Relationship Id="rId12" Type="http://schemas.openxmlformats.org/officeDocument/2006/relationships/hyperlink" Target="consultantplus://offline/ref=875CF3EB1DD690F727B36AE409975869D7168683695A78D47DB8284F9F101D3528A4558F4B3949A0AE5723815C8D66A00753DDAA913C5282VCOFK" TargetMode="External" /><Relationship Id="rId13" Type="http://schemas.openxmlformats.org/officeDocument/2006/relationships/hyperlink" Target="consultantplus://offline/ref=875CF3EB1DD690F727B36AE409975869D7148D886A5278D47DB8284F9F101D3528A4558F4B3D4EA2A55723815C8D66A00753DDAA913C5282VCOFK" TargetMode="External" /><Relationship Id="rId14" Type="http://schemas.openxmlformats.org/officeDocument/2006/relationships/hyperlink" Target="consultantplus://offline/ref=875CF3EB1DD690F727B36AE409975869D7148D886A5278D47DB8284F9F101D3528A4558F4B3D4EADAC5723815C8D66A00753DDAA913C5282VCOFK" TargetMode="External" /><Relationship Id="rId15" Type="http://schemas.openxmlformats.org/officeDocument/2006/relationships/hyperlink" Target="consultantplus://offline/ref=875CF3EB1DD690F727B36AE409975869D7148D886A5278D47DB8284F9F101D3528A4558D4D3E48AEF80D338515D96ABF074FC2AA8F3FV5OBK" TargetMode="External" /><Relationship Id="rId16" Type="http://schemas.openxmlformats.org/officeDocument/2006/relationships/hyperlink" Target="consultantplus://offline/ref=875CF3EB1DD690F727B36AE409975869D7168683695A78D47DB8284F9F101D3528A4558F4B3946A0AF5723815C8D66A00753DDAA913C5282VCOFK" TargetMode="External" /><Relationship Id="rId17" Type="http://schemas.openxmlformats.org/officeDocument/2006/relationships/hyperlink" Target="consultantplus://offline/ref=875CF3EB1DD690F727B36AE409975869D7168683695A78D47DB8284F9F101D3528A4558F4B3946A4A55723815C8D66A00753DDAA913C5282VCOFK" TargetMode="External" /><Relationship Id="rId18" Type="http://schemas.openxmlformats.org/officeDocument/2006/relationships/hyperlink" Target="consultantplus://offline/ref=875CF3EB1DD690F727B36AE409975869D7148D886A5278D47DB8284F9F101D3528A4558D4D3E4DAEF80D338515D96ABF074FC2AA8F3FV5OBK" TargetMode="External" /><Relationship Id="rId19" Type="http://schemas.openxmlformats.org/officeDocument/2006/relationships/hyperlink" Target="consultantplus://offline/ref=0536092B33D0ADE9F93F4B731FFC59A8652919DE1C8956BBE0059E5938D8D0A9969C58FC010BE448I6K4M" TargetMode="External" /><Relationship Id="rId2" Type="http://schemas.openxmlformats.org/officeDocument/2006/relationships/webSettings" Target="webSettings.xml" /><Relationship Id="rId20" Type="http://schemas.openxmlformats.org/officeDocument/2006/relationships/hyperlink" Target="consultantplus://offline/ref=E67EC13602DE2B9E4DC4D8963AF92DF0B0EE5B0BEBC86CE06157EC1DFEC7E717B2466F4131424AFE4EFC895A6E00359E0F14167CC34CF3F1vEODL" TargetMode="External" /><Relationship Id="rId21" Type="http://schemas.openxmlformats.org/officeDocument/2006/relationships/hyperlink" Target="consultantplus://offline/ref=E67EC13602DE2B9E4DC4D8963AF92DF0B0EC5000E8C06CE06157EC1DFEC7E717B2466F4131424BFB43FC895A6E00359E0F14167CC34CF3F1vEODL" TargetMode="External" /><Relationship Id="rId22" Type="http://schemas.openxmlformats.org/officeDocument/2006/relationships/hyperlink" Target="consultantplus://offline/ref=E67EC13602DE2B9E4DC4D8963AF92DF0B0EC5000E8C06CE06157EC1DFEC7E717B2466F42394441F413A6995E275439810F08097CDD4FvFOAL" TargetMode="External" /><Relationship Id="rId23" Type="http://schemas.openxmlformats.org/officeDocument/2006/relationships/hyperlink" Target="consultantplus://offline/ref=0CB06A6D7DD065669410765D58D2C4D55951BE64B9EFB60ED0B2DCC5D96DF89E436E14A3F9756ED10A6CC2DE3999806A67AAAFA8EDAF2359S4yCL" TargetMode="External" /><Relationship Id="rId24" Type="http://schemas.openxmlformats.org/officeDocument/2006/relationships/hyperlink" Target="consultantplus://offline/ref=941921301DA8EA9FB811CBE7F760982C86AA806884AD943C957B1C2070C9A1AE3339884B921551c8G" TargetMode="External" /><Relationship Id="rId25" Type="http://schemas.openxmlformats.org/officeDocument/2006/relationships/hyperlink" Target="consultantplus://offline/ref=941921301DA8EA9FB811CBE7F760982C86AA806884AD943C957B1C2070C9A1AE3339884F921F106252c2G" TargetMode="External" /><Relationship Id="rId26" Type="http://schemas.openxmlformats.org/officeDocument/2006/relationships/hyperlink" Target="consultantplus://offline/ref=B97B82880BE420F099E65A1523A4A566F4B6BFEC26DB283EFEE1F646677D7004EF685DCA9C116D31pDf6G" TargetMode="External"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DA23C0E6A8745B2727074672404449970E6A9B4152EE85BAB204AB49EE04648C97668529D19BD5A7813C309EC8E465A585074CBABB4B439ADB46K" TargetMode="External" /><Relationship Id="rId6" Type="http://schemas.openxmlformats.org/officeDocument/2006/relationships/hyperlink" Target="consultantplus://offline/ref=DA23C0E6A8745B2727074672404449970E6A9B4152EE85BAB204AB49EE04648C97668529D19BD2AA863C309EC8E465A585074CBABB4B439ADB46K" TargetMode="External" /><Relationship Id="rId7" Type="http://schemas.openxmlformats.org/officeDocument/2006/relationships/hyperlink" Target="consultantplus://offline/ref=E4EA1BE6C13F3B40A389B19E9DBFBACDAD00A62B01BB6F476485B44781E1D7F2CDD9ECCFCEBF554E193D424CB6A1F57A2B2E56F02FF95612RFk8M" TargetMode="External" /><Relationship Id="rId8" Type="http://schemas.openxmlformats.org/officeDocument/2006/relationships/hyperlink" Target="consultantplus://offline/ref=DA23C0E6A8745B2727074672404449970E6A9B4152EE85BAB204AB49EE04648C97668529D19BD2A7843C309EC8E465A585074CBABB4B439ADB46K" TargetMode="External" /><Relationship Id="rId9" Type="http://schemas.openxmlformats.org/officeDocument/2006/relationships/hyperlink" Target="consultantplus://offline/ref=DA23C0E6A8745B2727074672404449970E6A9B4152EE85BAB204AB49EE04648C97668529D19BDDAE8D3C309EC8E465A585074CBABB4B439ADB46K"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0F103-611F-439C-83A0-A4F77BAC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