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P="00A2401C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DF5B23">
        <w:rPr>
          <w:sz w:val="24"/>
          <w:szCs w:val="24"/>
        </w:rPr>
        <w:t>33</w:t>
      </w:r>
      <w:r w:rsidR="000212B8">
        <w:rPr>
          <w:sz w:val="24"/>
          <w:szCs w:val="24"/>
        </w:rPr>
        <w:t>/2021</w:t>
      </w:r>
    </w:p>
    <w:p w:rsidR="00C15769" w:rsidRPr="00C15769" w:rsidP="00953198">
      <w:pPr>
        <w:pStyle w:val="Title"/>
        <w:jc w:val="left"/>
        <w:rPr>
          <w:b w:val="0"/>
          <w:sz w:val="24"/>
          <w:szCs w:val="24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DF5B23">
        <w:rPr>
          <w:rFonts w:ascii="Times New Roman" w:hAnsi="Times New Roman"/>
          <w:sz w:val="24"/>
          <w:szCs w:val="24"/>
        </w:rPr>
        <w:t xml:space="preserve">15 февраля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RPr="005628C3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DF5B23">
        <w:rPr>
          <w:rFonts w:ascii="Times New Roman" w:hAnsi="Times New Roman"/>
          <w:sz w:val="24"/>
          <w:szCs w:val="24"/>
        </w:rPr>
        <w:t xml:space="preserve">заместителя </w:t>
      </w:r>
      <w:r w:rsidR="00EC61C9">
        <w:rPr>
          <w:rFonts w:ascii="Times New Roman" w:hAnsi="Times New Roman"/>
          <w:sz w:val="24"/>
          <w:szCs w:val="24"/>
        </w:rPr>
        <w:t>директор</w:t>
      </w:r>
      <w:r w:rsidR="00EC61C9">
        <w:rPr>
          <w:rFonts w:ascii="Times New Roman" w:hAnsi="Times New Roman"/>
          <w:sz w:val="24"/>
          <w:szCs w:val="24"/>
        </w:rPr>
        <w:t>а ООО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«</w:t>
      </w:r>
      <w:r w:rsidR="00DF5B23">
        <w:rPr>
          <w:rFonts w:ascii="Times New Roman" w:hAnsi="Times New Roman"/>
          <w:sz w:val="24"/>
          <w:szCs w:val="24"/>
        </w:rPr>
        <w:t>Континент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DF5B23">
        <w:rPr>
          <w:rFonts w:ascii="Times New Roman" w:hAnsi="Times New Roman"/>
          <w:b/>
          <w:sz w:val="24"/>
          <w:szCs w:val="24"/>
        </w:rPr>
        <w:t>Павлишина</w:t>
      </w:r>
      <w:r w:rsidR="00DF5B23">
        <w:rPr>
          <w:rFonts w:ascii="Times New Roman" w:hAnsi="Times New Roman"/>
          <w:b/>
          <w:sz w:val="24"/>
          <w:szCs w:val="24"/>
        </w:rPr>
        <w:t xml:space="preserve"> Евгения Павловича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435D44">
        <w:rPr>
          <w:rFonts w:ascii="Times New Roman" w:hAnsi="Times New Roman"/>
        </w:rPr>
        <w:t>«ПЕРСОНАЛЬНЫЕ ДАННЫЕ»</w:t>
      </w:r>
      <w:r w:rsidR="00CB487E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EA3463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P="008458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Павлишин Е.П.</w:t>
      </w:r>
      <w:r w:rsidRPr="00644CB7" w:rsidR="00A2401C">
        <w:rPr>
          <w:rFonts w:ascii="Times New Roman" w:hAnsi="Times New Roman"/>
          <w:sz w:val="24"/>
          <w:szCs w:val="24"/>
        </w:rPr>
        <w:t xml:space="preserve">, являясь </w:t>
      </w:r>
      <w:r>
        <w:rPr>
          <w:rFonts w:ascii="Times New Roman" w:hAnsi="Times New Roman"/>
          <w:sz w:val="24"/>
          <w:szCs w:val="24"/>
        </w:rPr>
        <w:t>заместителем директора</w:t>
      </w:r>
      <w:r w:rsidR="005A64F8">
        <w:rPr>
          <w:rFonts w:ascii="Times New Roman" w:hAnsi="Times New Roman"/>
          <w:sz w:val="24"/>
          <w:szCs w:val="24"/>
        </w:rPr>
        <w:t xml:space="preserve">  ООО </w:t>
      </w:r>
      <w:r w:rsidRPr="00644CB7" w:rsidR="005A64F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Континент</w:t>
      </w:r>
      <w:r w:rsidRPr="00644CB7" w:rsidR="005A64F8">
        <w:rPr>
          <w:rFonts w:ascii="Times New Roman" w:hAnsi="Times New Roman"/>
          <w:sz w:val="24"/>
          <w:szCs w:val="24"/>
        </w:rPr>
        <w:t>»</w:t>
      </w:r>
      <w:r w:rsidR="001F4B73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D74E2C">
        <w:rPr>
          <w:rFonts w:ascii="Times New Roman" w:hAnsi="Times New Roman"/>
          <w:sz w:val="24"/>
          <w:szCs w:val="24"/>
        </w:rPr>
        <w:t>пгт.Массандра, ул. Мира</w:t>
      </w:r>
      <w:r w:rsidRPr="00644CB7" w:rsidR="004901E2">
        <w:rPr>
          <w:rFonts w:ascii="Times New Roman" w:hAnsi="Times New Roman"/>
          <w:sz w:val="24"/>
          <w:szCs w:val="24"/>
        </w:rPr>
        <w:t>, д.</w:t>
      </w:r>
      <w:r w:rsidR="00D74E2C">
        <w:rPr>
          <w:rFonts w:ascii="Times New Roman" w:hAnsi="Times New Roman"/>
          <w:sz w:val="24"/>
          <w:szCs w:val="24"/>
        </w:rPr>
        <w:t xml:space="preserve"> 34, литер П, пом.2-9</w:t>
      </w:r>
      <w:r w:rsidR="004901E2">
        <w:rPr>
          <w:rFonts w:ascii="Times New Roman" w:hAnsi="Times New Roman"/>
          <w:sz w:val="24"/>
          <w:szCs w:val="24"/>
        </w:rPr>
        <w:t>,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="00966A88">
        <w:rPr>
          <w:rFonts w:ascii="Times New Roman" w:hAnsi="Times New Roman"/>
          <w:sz w:val="24"/>
          <w:szCs w:val="24"/>
        </w:rPr>
        <w:t xml:space="preserve">несвоевременно , 07.12.2020 года, </w:t>
      </w:r>
      <w:r w:rsidRPr="00644CB7" w:rsidR="00A2401C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</w:t>
      </w:r>
      <w:r w:rsidR="00966A88">
        <w:rPr>
          <w:rFonts w:ascii="Times New Roman" w:hAnsi="Times New Roman"/>
          <w:sz w:val="24"/>
          <w:szCs w:val="24"/>
        </w:rPr>
        <w:t xml:space="preserve"> актуальные дополняющие </w:t>
      </w:r>
      <w:r w:rsidRPr="00164B49" w:rsidR="00A2401C">
        <w:rPr>
          <w:rFonts w:ascii="Times New Roman" w:hAnsi="Times New Roman"/>
          <w:sz w:val="24"/>
          <w:szCs w:val="24"/>
        </w:rPr>
        <w:t xml:space="preserve">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ежемесячная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 w:rsidR="00966A88">
        <w:rPr>
          <w:rFonts w:ascii="Times New Roman" w:hAnsi="Times New Roman"/>
          <w:sz w:val="24"/>
          <w:szCs w:val="24"/>
        </w:rPr>
        <w:t xml:space="preserve">октябрь </w:t>
      </w:r>
      <w:r>
        <w:rPr>
          <w:rFonts w:ascii="Times New Roman" w:hAnsi="Times New Roman"/>
          <w:sz w:val="24"/>
          <w:szCs w:val="24"/>
        </w:rPr>
        <w:t xml:space="preserve">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а </w:t>
      </w:r>
      <w:r w:rsidR="00DE52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224B77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 w:rsidR="00224B77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>20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 w:rsidR="00224B77">
        <w:rPr>
          <w:rFonts w:ascii="Times New Roman" w:hAnsi="Times New Roman"/>
          <w:sz w:val="24"/>
          <w:szCs w:val="24"/>
        </w:rPr>
        <w:t>( в течение пяти рабочих дней со дня получения уведомления об устранении ошибок в ранее представленном отчете)</w:t>
      </w:r>
      <w:r w:rsidR="006B5C7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чем нарушил п. 2.2. ст. 11</w:t>
      </w:r>
      <w:r w:rsidR="006B5C73">
        <w:rPr>
          <w:rFonts w:ascii="Times New Roman" w:hAnsi="Times New Roman"/>
          <w:sz w:val="24"/>
          <w:szCs w:val="24"/>
        </w:rPr>
        <w:t>, абзац 5 ст.17</w:t>
      </w:r>
      <w:r>
        <w:rPr>
          <w:rFonts w:ascii="Times New Roman" w:hAnsi="Times New Roman"/>
          <w:sz w:val="24"/>
          <w:szCs w:val="24"/>
        </w:rPr>
        <w:t xml:space="preserve">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</w:t>
      </w:r>
      <w:r>
        <w:rPr>
          <w:rFonts w:ascii="Times New Roman" w:hAnsi="Times New Roman"/>
          <w:sz w:val="24"/>
          <w:szCs w:val="24"/>
        </w:rPr>
        <w:t xml:space="preserve"> 15.33.2 КоАП РФ.    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6B5C73">
        <w:rPr>
          <w:rFonts w:ascii="Times New Roman" w:hAnsi="Times New Roman"/>
          <w:sz w:val="24"/>
          <w:szCs w:val="24"/>
        </w:rPr>
        <w:t xml:space="preserve">Павлишин Е.П. </w:t>
      </w:r>
      <w:r w:rsidR="00DD50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</w:t>
      </w:r>
      <w:r w:rsidR="0084580F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>, был надлежащим образом извещен о времени и месте судебного заседания, правом участия не воспользовал</w:t>
      </w:r>
      <w:r w:rsidR="0084580F">
        <w:rPr>
          <w:rFonts w:ascii="Times New Roman" w:hAnsi="Times New Roman"/>
          <w:sz w:val="24"/>
          <w:szCs w:val="24"/>
        </w:rPr>
        <w:t>ся</w:t>
      </w:r>
      <w:r>
        <w:rPr>
          <w:rFonts w:ascii="Times New Roman" w:hAnsi="Times New Roman"/>
          <w:sz w:val="24"/>
          <w:szCs w:val="24"/>
        </w:rPr>
        <w:t xml:space="preserve">, на личном участии не настаивал, ходатайств об отложении не заявлял. 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</w:t>
      </w:r>
      <w:r>
        <w:rPr>
          <w:rFonts w:ascii="Times New Roman" w:hAnsi="Times New Roman"/>
          <w:sz w:val="24"/>
          <w:szCs w:val="24"/>
        </w:rPr>
        <w:t>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</w:t>
      </w:r>
      <w:r>
        <w:rPr>
          <w:rFonts w:ascii="Times New Roman" w:hAnsi="Times New Roman"/>
          <w:sz w:val="24"/>
          <w:szCs w:val="24"/>
        </w:rPr>
        <w:t xml:space="preserve">о ходатайство об отложении рассмотрения дела.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DE5278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DE5278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</w:t>
      </w:r>
      <w:r w:rsidRPr="00DE5278">
        <w:rPr>
          <w:rFonts w:ascii="Times New Roman" w:eastAsia="Calibri" w:hAnsi="Times New Roman"/>
          <w:sz w:val="24"/>
          <w:szCs w:val="24"/>
        </w:rPr>
        <w:t xml:space="preserve">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DE5278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DE5278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</w:t>
      </w:r>
      <w:r w:rsidRPr="00DE5278">
        <w:rPr>
          <w:rFonts w:ascii="Times New Roman" w:eastAsia="Calibri" w:hAnsi="Times New Roman"/>
          <w:sz w:val="24"/>
          <w:szCs w:val="24"/>
        </w:rPr>
        <w:t xml:space="preserve">ения участвующих в деле лиц о времени и месте рассмотрения дела. Учитывая, что </w:t>
      </w:r>
      <w:hyperlink r:id="rId6" w:history="1">
        <w:r w:rsidRPr="00DE5278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DE5278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</w:t>
      </w:r>
      <w:r>
        <w:rPr>
          <w:rFonts w:ascii="Times New Roman" w:eastAsia="Calibri" w:hAnsi="Times New Roman"/>
          <w:sz w:val="24"/>
          <w:szCs w:val="24"/>
        </w:rPr>
        <w:t>вязанных с таким извеще</w:t>
      </w:r>
      <w:r>
        <w:rPr>
          <w:rFonts w:ascii="Times New Roman" w:eastAsia="Calibri" w:hAnsi="Times New Roman"/>
          <w:sz w:val="24"/>
          <w:szCs w:val="24"/>
        </w:rPr>
        <w:t>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</w:t>
      </w:r>
      <w:r>
        <w:rPr>
          <w:rFonts w:ascii="Times New Roman" w:eastAsia="Calibri" w:hAnsi="Times New Roman"/>
          <w:sz w:val="24"/>
          <w:szCs w:val="24"/>
        </w:rPr>
        <w:t xml:space="preserve">, факсимильной связью и т.п.),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DD5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Исследовав материалы дела в полном объеме, прихожу к следующему.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15.33.2 </w:t>
      </w:r>
      <w:r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Российской Федерации об индивидуальном (персонифицирован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>
        <w:rPr>
          <w:rFonts w:ascii="Times New Roman" w:eastAsia="Calibri" w:hAnsi="Times New Roman"/>
          <w:sz w:val="24"/>
          <w:szCs w:val="24"/>
          <w:lang w:eastAsia="en-US"/>
        </w:rPr>
        <w:t>для ведения индивидуального (персонифицирован</w:t>
      </w:r>
      <w:r>
        <w:rPr>
          <w:rFonts w:ascii="Times New Roman" w:eastAsia="Calibri" w:hAnsi="Times New Roman"/>
          <w:sz w:val="24"/>
          <w:szCs w:val="24"/>
          <w:lang w:eastAsia="en-US"/>
        </w:rPr>
        <w:t>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6B5C73">
        <w:rPr>
          <w:rFonts w:ascii="Times New Roman" w:hAnsi="Times New Roman"/>
          <w:sz w:val="24"/>
          <w:szCs w:val="24"/>
        </w:rPr>
        <w:t>Павлишиным Е.П.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ст. 15.33.2 КоАП РФ, и </w:t>
      </w:r>
      <w:r w:rsidR="005A6E25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</w:t>
      </w:r>
      <w:r>
        <w:rPr>
          <w:rFonts w:ascii="Times New Roman" w:hAnsi="Times New Roman"/>
          <w:sz w:val="24"/>
          <w:szCs w:val="24"/>
        </w:rPr>
        <w:t xml:space="preserve">зывает, а именно: сведениями, указанными в протоколе об административном правонарушении № </w:t>
      </w:r>
      <w:r w:rsidR="00DD5071">
        <w:rPr>
          <w:rFonts w:ascii="Times New Roman" w:hAnsi="Times New Roman"/>
          <w:sz w:val="24"/>
          <w:szCs w:val="24"/>
        </w:rPr>
        <w:t>5</w:t>
      </w:r>
      <w:r w:rsidR="006B5C73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6B5C73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.1</w:t>
      </w:r>
      <w:r w:rsidR="006B658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(л.д. 1); копией уведомления о регистрации в территориальном органе Пенсионного фонда РФ (л.д. 3); выпиской из Единого государственного </w:t>
      </w:r>
      <w:r>
        <w:rPr>
          <w:rFonts w:ascii="Times New Roman" w:hAnsi="Times New Roman"/>
          <w:sz w:val="24"/>
          <w:szCs w:val="24"/>
        </w:rPr>
        <w:t xml:space="preserve">реестра юридических лиц (л.д. 4-5); выпиской из Единого государственного реестра юридических лиц (л.д. </w:t>
      </w:r>
      <w:r w:rsidR="00DD507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="00DD507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); </w:t>
      </w:r>
      <w:r w:rsidR="00930017">
        <w:rPr>
          <w:rFonts w:ascii="Times New Roman" w:hAnsi="Times New Roman"/>
          <w:sz w:val="24"/>
          <w:szCs w:val="24"/>
        </w:rPr>
        <w:t xml:space="preserve">уведомлением об усранении ошибок  от 11.11.2020 </w:t>
      </w:r>
      <w:r w:rsidR="00E37CEE">
        <w:rPr>
          <w:rFonts w:ascii="Times New Roman" w:hAnsi="Times New Roman"/>
          <w:sz w:val="24"/>
          <w:szCs w:val="24"/>
        </w:rPr>
        <w:t xml:space="preserve">с отметкой о получении 12.11.2020 ( л.д.10-11); </w:t>
      </w:r>
      <w:r>
        <w:rPr>
          <w:rFonts w:ascii="Times New Roman" w:hAnsi="Times New Roman"/>
          <w:sz w:val="24"/>
          <w:szCs w:val="24"/>
        </w:rPr>
        <w:t xml:space="preserve">копией отчета СЗВ-М (л.д. </w:t>
      </w:r>
      <w:r w:rsidR="00E37CEE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); 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</w:t>
      </w:r>
      <w:r w:rsidR="00671044">
        <w:rPr>
          <w:rFonts w:ascii="Times New Roman" w:hAnsi="Times New Roman"/>
          <w:sz w:val="24"/>
          <w:szCs w:val="24"/>
        </w:rPr>
        <w:t xml:space="preserve"> с извещением о доставке</w:t>
      </w:r>
      <w:r>
        <w:rPr>
          <w:rFonts w:ascii="Times New Roman" w:hAnsi="Times New Roman"/>
          <w:sz w:val="24"/>
          <w:szCs w:val="24"/>
        </w:rPr>
        <w:t xml:space="preserve"> (л.д. </w:t>
      </w:r>
      <w:r w:rsidR="00E37CEE">
        <w:rPr>
          <w:rFonts w:ascii="Times New Roman" w:hAnsi="Times New Roman"/>
          <w:sz w:val="24"/>
          <w:szCs w:val="24"/>
        </w:rPr>
        <w:t>13-14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71044" w:rsidP="00671044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</w:t>
      </w:r>
      <w:r w:rsidR="005A6E25">
        <w:rPr>
          <w:rFonts w:ascii="Times New Roman" w:hAnsi="Times New Roman"/>
          <w:sz w:val="24"/>
          <w:szCs w:val="24"/>
        </w:rPr>
        <w:t>таточными д</w:t>
      </w:r>
      <w:r w:rsidR="00E37CEE">
        <w:rPr>
          <w:rFonts w:ascii="Times New Roman" w:hAnsi="Times New Roman"/>
          <w:sz w:val="24"/>
          <w:szCs w:val="24"/>
        </w:rPr>
        <w:t>ля признания виновным Павлишина Е.П.</w:t>
      </w:r>
      <w:r>
        <w:rPr>
          <w:rFonts w:ascii="Times New Roman" w:hAnsi="Times New Roman"/>
          <w:sz w:val="24"/>
          <w:szCs w:val="24"/>
        </w:rPr>
        <w:t xml:space="preserve"> в нарушении  требований п. 2.2. ст. 11</w:t>
      </w:r>
      <w:r w:rsidR="0087763B">
        <w:rPr>
          <w:rFonts w:ascii="Times New Roman" w:hAnsi="Times New Roman"/>
          <w:sz w:val="24"/>
          <w:szCs w:val="24"/>
        </w:rPr>
        <w:t>,</w:t>
      </w:r>
      <w:r w:rsidRPr="0087763B" w:rsidR="0087763B">
        <w:rPr>
          <w:rFonts w:ascii="Times New Roman" w:hAnsi="Times New Roman"/>
          <w:sz w:val="24"/>
          <w:szCs w:val="24"/>
        </w:rPr>
        <w:t xml:space="preserve"> </w:t>
      </w:r>
      <w:r w:rsidR="0087763B">
        <w:rPr>
          <w:rFonts w:ascii="Times New Roman" w:hAnsi="Times New Roman"/>
          <w:sz w:val="24"/>
          <w:szCs w:val="24"/>
        </w:rPr>
        <w:t xml:space="preserve">абзац 5 ст.17 </w:t>
      </w:r>
      <w:r>
        <w:rPr>
          <w:rFonts w:ascii="Times New Roman" w:hAnsi="Times New Roman"/>
          <w:sz w:val="24"/>
          <w:szCs w:val="24"/>
        </w:rPr>
        <w:t xml:space="preserve"> Федерального Закона №27-ФЗ </w:t>
      </w:r>
      <w:r w:rsidR="009B646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от 01.04.1996 года «Об индивидуальном (персонифицированном) учете в системе обязательного пенсионного страхования». </w:t>
      </w:r>
    </w:p>
    <w:p w:rsidR="003A187C" w:rsidRPr="008B13FD" w:rsidP="003A187C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 w:rsidRPr="008B13FD">
        <w:rPr>
          <w:shd w:val="clear" w:color="auto" w:fill="FFFFFF"/>
        </w:rPr>
        <w:t>Фед</w:t>
      </w:r>
      <w:r w:rsidRPr="008B13FD">
        <w:rPr>
          <w:shd w:val="clear" w:color="auto" w:fill="FFFFFF"/>
        </w:rPr>
        <w:t xml:space="preserve">еральным законом от 01.04.2020 года №90-ФЗ "О внесении изменений в Кодекс Российской Федерации об административных правонарушениях", </w:t>
      </w:r>
      <w:hyperlink r:id="rId7" w:history="1">
        <w:r w:rsidRPr="008B13FD">
          <w:rPr>
            <w:shd w:val="clear" w:color="auto" w:fill="FFFFFF"/>
          </w:rPr>
          <w:t>вступившим</w:t>
        </w:r>
      </w:hyperlink>
      <w:r w:rsidRPr="008B13FD">
        <w:rPr>
          <w:shd w:val="clear" w:color="auto" w:fill="FFFFFF"/>
        </w:rPr>
        <w:t xml:space="preserve"> в силу с 01.01.2021 года, в статью 15.33.2 КоАП РФ внесены следующие изменения: в абзаце первом слово "Непредставление" заменено словами "1. Непредставление", слова "или в искаженном виде" заменено словами</w:t>
      </w:r>
      <w:r w:rsidRPr="008B13FD">
        <w:rPr>
          <w:shd w:val="clear" w:color="auto" w:fill="FFFFFF"/>
        </w:rPr>
        <w:t xml:space="preserve"> "или в искаженном виде, за исключением случаев, предусмотренных частью 2 настоящей статьи"; а также указанная статья дополнена частью 2 следующего содержания: "2. Непредставление в установленный Федеральным законом от 1 апреля 1996 года N 27-ФЗ "Об индиви</w:t>
      </w:r>
      <w:r w:rsidRPr="008B13FD">
        <w:rPr>
          <w:shd w:val="clear" w:color="auto" w:fill="FFFFFF"/>
        </w:rPr>
        <w:t>дуальном (персонифицированном) учете в системе обязательного пенсионного страхования" срок либо представление неполных и (или) недостоверных сведений, предусмотренных пунктом 2.1 статьи 6 указанного Федерального закона, - влечет предупреждение или наложени</w:t>
      </w:r>
      <w:r w:rsidRPr="008B13FD">
        <w:rPr>
          <w:shd w:val="clear" w:color="auto" w:fill="FFFFFF"/>
        </w:rPr>
        <w:t>е административного штрафа на должностных лиц в размере от трехсот до пятисот рублей.".</w:t>
      </w:r>
    </w:p>
    <w:p w:rsidR="003A187C" w:rsidRPr="008B13FD" w:rsidP="003A18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</w:t>
      </w:r>
      <w:hyperlink r:id="rId8" w:history="1">
        <w:r w:rsidRPr="008B13FD">
          <w:rPr>
            <w:rFonts w:ascii="Times New Roman" w:hAnsi="Times New Roman"/>
            <w:sz w:val="24"/>
            <w:szCs w:val="24"/>
            <w:shd w:val="clear" w:color="auto" w:fill="FFFFFF"/>
          </w:rPr>
          <w:t>частями 1</w:t>
        </w:r>
      </w:hyperlink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hyperlink r:id="rId9" w:history="1">
        <w:r w:rsidRPr="008B13FD">
          <w:rPr>
            <w:rFonts w:ascii="Times New Roman" w:hAnsi="Times New Roman"/>
            <w:sz w:val="24"/>
            <w:szCs w:val="24"/>
            <w:shd w:val="clear" w:color="auto" w:fill="FFFFFF"/>
          </w:rPr>
          <w:t>2 статьи 1.7</w:t>
        </w:r>
      </w:hyperlink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КоАП РФ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>арушения. 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правонарушение, имеет обратную силу, то есть распространяется и на лиц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>о,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исполнено. Закон, устанавливающий или отягчающий административную ответственность за ад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министративное правонарушение либо иным образом ухудшающий положение лица, обратной силы не имеет. </w:t>
      </w:r>
    </w:p>
    <w:p w:rsidR="003A187C" w:rsidRPr="008B13FD" w:rsidP="003A18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Совершенное </w:t>
      </w:r>
      <w:r w:rsidR="0087763B">
        <w:rPr>
          <w:rFonts w:ascii="Times New Roman" w:hAnsi="Times New Roman"/>
          <w:sz w:val="24"/>
          <w:szCs w:val="24"/>
        </w:rPr>
        <w:t>Павлишиным Е.П.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 правонарушение имело место до введения Федерального закона от 01.04.2020 года №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90-ФЗ "О внесении изменений в Кодекс Российской 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Федерации об административных правонарушениях" в силу, </w:t>
      </w:r>
      <w:r w:rsidR="00027F0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правовое положение данного лица указанным законом не ухудшилось, следовательно, такое бездействие </w:t>
      </w:r>
      <w:r w:rsidR="0087763B">
        <w:rPr>
          <w:rFonts w:ascii="Times New Roman" w:hAnsi="Times New Roman"/>
          <w:sz w:val="24"/>
          <w:szCs w:val="24"/>
        </w:rPr>
        <w:t xml:space="preserve">Павлишина Е.П. 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 подлежит квалификации по </w:t>
      </w:r>
      <w:r w:rsidRPr="00953198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части 1 статьи 15.33.2 КоАП РФ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>, а именно: непредставление в у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становленный </w:t>
      </w:r>
      <w:hyperlink r:id="rId10" w:history="1">
        <w:r w:rsidRPr="008B13FD">
          <w:rPr>
            <w:rFonts w:ascii="Times New Roman" w:hAnsi="Times New Roman"/>
            <w:sz w:val="24"/>
            <w:szCs w:val="24"/>
            <w:shd w:val="clear" w:color="auto" w:fill="FFFFFF"/>
          </w:rPr>
          <w:t>законодательством</w:t>
        </w:r>
      </w:hyperlink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 об индивидуальном (персонифицированном) у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>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о пенсионного </w:t>
      </w:r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11" w:history="1">
        <w:r w:rsidRPr="008B13FD">
          <w:rPr>
            <w:rFonts w:ascii="Times New Roman" w:hAnsi="Times New Roman"/>
            <w:sz w:val="24"/>
            <w:szCs w:val="24"/>
            <w:shd w:val="clear" w:color="auto" w:fill="FFFFFF"/>
          </w:rPr>
          <w:t>частью 2</w:t>
        </w:r>
      </w:hyperlink>
      <w:r w:rsidRPr="008B13FD">
        <w:rPr>
          <w:rFonts w:ascii="Times New Roman" w:hAnsi="Times New Roman"/>
          <w:sz w:val="24"/>
          <w:szCs w:val="24"/>
          <w:shd w:val="clear" w:color="auto" w:fill="FFFFFF"/>
        </w:rPr>
        <w:t xml:space="preserve"> настоящей статьи.</w:t>
      </w:r>
    </w:p>
    <w:p w:rsidR="00E70F30" w:rsidRPr="00027F01" w:rsidP="00027F0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 </w:t>
      </w:r>
      <w:r>
        <w:rPr>
          <w:rFonts w:ascii="Times New Roman" w:hAnsi="Times New Roman"/>
          <w:sz w:val="24"/>
          <w:szCs w:val="24"/>
        </w:rPr>
        <w:t>изложенное, полагаю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5A6E25" w:rsidP="0087763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должностное лицо –</w:t>
      </w:r>
      <w:r w:rsidRPr="0087763B" w:rsidR="0087763B">
        <w:rPr>
          <w:rFonts w:ascii="Times New Roman" w:hAnsi="Times New Roman"/>
          <w:b/>
          <w:sz w:val="24"/>
          <w:szCs w:val="24"/>
        </w:rPr>
        <w:t xml:space="preserve"> </w:t>
      </w:r>
      <w:r w:rsidR="0087763B">
        <w:rPr>
          <w:rFonts w:ascii="Times New Roman" w:hAnsi="Times New Roman"/>
          <w:b/>
          <w:sz w:val="24"/>
          <w:szCs w:val="24"/>
        </w:rPr>
        <w:t>Павлишина</w:t>
      </w:r>
      <w:r w:rsidR="0087763B">
        <w:rPr>
          <w:rFonts w:ascii="Times New Roman" w:hAnsi="Times New Roman"/>
          <w:b/>
          <w:sz w:val="24"/>
          <w:szCs w:val="24"/>
        </w:rPr>
        <w:t xml:space="preserve"> Евгения Павловича</w:t>
      </w:r>
      <w:r w:rsidRPr="00644CB7" w:rsidR="0087763B">
        <w:rPr>
          <w:rFonts w:ascii="Times New Roman" w:hAnsi="Times New Roman"/>
          <w:sz w:val="24"/>
          <w:szCs w:val="24"/>
        </w:rPr>
        <w:t xml:space="preserve">, </w:t>
      </w:r>
      <w:r w:rsidRPr="00FD7B9A" w:rsidR="00435D44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5A6E25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A6E25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</w:t>
      </w:r>
      <w:r>
        <w:rPr>
          <w:rFonts w:ascii="Times New Roman" w:hAnsi="Times New Roman"/>
          <w:sz w:val="24"/>
          <w:szCs w:val="24"/>
        </w:rPr>
        <w:t>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043">
        <w:rPr>
          <w:rFonts w:ascii="Times New Roman" w:hAnsi="Times New Roman"/>
          <w:sz w:val="24"/>
          <w:szCs w:val="24"/>
        </w:rPr>
        <w:t>Получатель: УФК по Республике Крым (Отделение Пенсионного фонда Российской Федерации по Республике Крым); ИНН: 7706808265 КПП: 910201001;Счет: 401018103</w:t>
      </w:r>
      <w:r>
        <w:rPr>
          <w:rFonts w:ascii="Times New Roman" w:hAnsi="Times New Roman"/>
          <w:sz w:val="24"/>
          <w:szCs w:val="24"/>
        </w:rPr>
        <w:t>35100010001</w:t>
      </w:r>
      <w:r w:rsidRPr="004E1043">
        <w:rPr>
          <w:rFonts w:ascii="Times New Roman" w:hAnsi="Times New Roman"/>
          <w:sz w:val="24"/>
          <w:szCs w:val="24"/>
        </w:rPr>
        <w:t xml:space="preserve">; Банк получателя: Отделение Республика Крым г. Симферополь БИК: 043510001; ОКТМО: 35000000; </w:t>
      </w:r>
      <w:r>
        <w:rPr>
          <w:rFonts w:ascii="Times New Roman" w:hAnsi="Times New Roman"/>
          <w:sz w:val="24"/>
          <w:szCs w:val="24"/>
        </w:rPr>
        <w:t>КБК: 39211601230060000140</w:t>
      </w:r>
      <w:r w:rsidRPr="004E1043">
        <w:rPr>
          <w:rFonts w:ascii="Times New Roman" w:hAnsi="Times New Roman"/>
          <w:sz w:val="24"/>
          <w:szCs w:val="24"/>
        </w:rPr>
        <w:t xml:space="preserve">, постановление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E1043">
        <w:rPr>
          <w:rFonts w:ascii="Times New Roman" w:hAnsi="Times New Roman"/>
          <w:sz w:val="24"/>
          <w:szCs w:val="24"/>
        </w:rPr>
        <w:t>№ 5-9</w:t>
      </w:r>
      <w:r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>-</w:t>
      </w:r>
      <w:r w:rsidR="00EA6A04">
        <w:rPr>
          <w:rFonts w:ascii="Times New Roman" w:hAnsi="Times New Roman"/>
          <w:sz w:val="24"/>
          <w:szCs w:val="24"/>
        </w:rPr>
        <w:t>33</w:t>
      </w:r>
      <w:r w:rsidR="00241BD7">
        <w:rPr>
          <w:rFonts w:ascii="Times New Roman" w:hAnsi="Times New Roman"/>
          <w:sz w:val="24"/>
          <w:szCs w:val="24"/>
        </w:rPr>
        <w:t>/2021</w:t>
      </w:r>
      <w:r w:rsidRPr="004E1043">
        <w:rPr>
          <w:rFonts w:ascii="Times New Roman" w:hAnsi="Times New Roman"/>
          <w:sz w:val="24"/>
          <w:szCs w:val="24"/>
        </w:rPr>
        <w:t xml:space="preserve"> от </w:t>
      </w:r>
      <w:r w:rsidR="00EA6A04">
        <w:rPr>
          <w:rFonts w:ascii="Times New Roman" w:hAnsi="Times New Roman"/>
          <w:sz w:val="24"/>
          <w:szCs w:val="24"/>
        </w:rPr>
        <w:t>15.02</w:t>
      </w:r>
      <w:r w:rsidR="00241BD7">
        <w:rPr>
          <w:rFonts w:ascii="Times New Roman" w:hAnsi="Times New Roman"/>
          <w:sz w:val="24"/>
          <w:szCs w:val="24"/>
        </w:rPr>
        <w:t>.2021</w:t>
      </w:r>
      <w:r w:rsidRPr="004E1043">
        <w:rPr>
          <w:rFonts w:ascii="Times New Roman" w:hAnsi="Times New Roman"/>
          <w:sz w:val="24"/>
          <w:szCs w:val="24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2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rPr>
          <w:rFonts w:ascii="Times New Roman" w:hAnsi="Times New Roman"/>
          <w:sz w:val="24"/>
          <w:szCs w:val="24"/>
        </w:rPr>
        <w:t>пятидесяти часов (ч.1 ст.20.25 КоАП РФ).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</w:t>
      </w:r>
      <w:r>
        <w:rPr>
          <w:rFonts w:ascii="Times New Roman" w:hAnsi="Times New Roman"/>
          <w:sz w:val="24"/>
          <w:szCs w:val="24"/>
        </w:rPr>
        <w:t>учения копии постановления.</w:t>
      </w: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bCs/>
        </w:rPr>
      </w:pPr>
    </w:p>
    <w:p w:rsidR="00241BD7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/>
    <w:p w:rsidR="00E70F30" w:rsidP="00E70F30"/>
    <w:sectPr w:rsidSect="005628C3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12B8"/>
    <w:rsid w:val="00027745"/>
    <w:rsid w:val="00027F01"/>
    <w:rsid w:val="00032E0A"/>
    <w:rsid w:val="00040C7A"/>
    <w:rsid w:val="00075FE5"/>
    <w:rsid w:val="00164B49"/>
    <w:rsid w:val="001F4B73"/>
    <w:rsid w:val="002213BA"/>
    <w:rsid w:val="00224B77"/>
    <w:rsid w:val="00241BD7"/>
    <w:rsid w:val="002B1924"/>
    <w:rsid w:val="002B21E4"/>
    <w:rsid w:val="002E2507"/>
    <w:rsid w:val="002F59CA"/>
    <w:rsid w:val="003A187C"/>
    <w:rsid w:val="00431B38"/>
    <w:rsid w:val="00435D44"/>
    <w:rsid w:val="004706DE"/>
    <w:rsid w:val="004901E2"/>
    <w:rsid w:val="004E1043"/>
    <w:rsid w:val="00554420"/>
    <w:rsid w:val="005628C3"/>
    <w:rsid w:val="005A64F8"/>
    <w:rsid w:val="005A6E25"/>
    <w:rsid w:val="005C3B88"/>
    <w:rsid w:val="00644CB7"/>
    <w:rsid w:val="00671044"/>
    <w:rsid w:val="006B5C73"/>
    <w:rsid w:val="006B658D"/>
    <w:rsid w:val="00723CF2"/>
    <w:rsid w:val="0077453D"/>
    <w:rsid w:val="007B1D56"/>
    <w:rsid w:val="0084580F"/>
    <w:rsid w:val="0085323A"/>
    <w:rsid w:val="0087763B"/>
    <w:rsid w:val="008A64E0"/>
    <w:rsid w:val="008B13FD"/>
    <w:rsid w:val="008C7A71"/>
    <w:rsid w:val="00930017"/>
    <w:rsid w:val="009439AA"/>
    <w:rsid w:val="00953198"/>
    <w:rsid w:val="00966A88"/>
    <w:rsid w:val="00995EEC"/>
    <w:rsid w:val="009A6F05"/>
    <w:rsid w:val="009B1F92"/>
    <w:rsid w:val="009B6465"/>
    <w:rsid w:val="00A2401C"/>
    <w:rsid w:val="00A842E6"/>
    <w:rsid w:val="00AC00A0"/>
    <w:rsid w:val="00C15769"/>
    <w:rsid w:val="00CB487E"/>
    <w:rsid w:val="00CD24A5"/>
    <w:rsid w:val="00D74E2C"/>
    <w:rsid w:val="00DC17A9"/>
    <w:rsid w:val="00DD5071"/>
    <w:rsid w:val="00DE5278"/>
    <w:rsid w:val="00DE5D17"/>
    <w:rsid w:val="00DF5B23"/>
    <w:rsid w:val="00E37CEE"/>
    <w:rsid w:val="00E70F30"/>
    <w:rsid w:val="00E76792"/>
    <w:rsid w:val="00EA3463"/>
    <w:rsid w:val="00EA6A04"/>
    <w:rsid w:val="00EB5275"/>
    <w:rsid w:val="00EC61C9"/>
    <w:rsid w:val="00FD2B8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52AAA9347C07404A30CED18D5A3651ED263AB593B34AED7DD8A9E0ABE66EBE16F0E8CF7918A7974195870C63860B9FC961CAFA0A614950Fs2g4O" TargetMode="External" /><Relationship Id="rId11" Type="http://schemas.openxmlformats.org/officeDocument/2006/relationships/hyperlink" Target="consultantplus://offline/ref=C52AAA9347C07404A30CED18D5A3651ED261AE583C3AAED7DD8A9E0ABE66EBE16F0E8CFF908B7978440260C27134B7E39503B1A3B814s9g4O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E9DEF33B13F78BCDB65CE1026724812D3652460DA1A942F594E0C9668AB55E35D6CB9C64217D4E1F2E3ED07D86B3949AF4B31D895CD5BBE7XEN7O" TargetMode="External" /><Relationship Id="rId8" Type="http://schemas.openxmlformats.org/officeDocument/2006/relationships/hyperlink" Target="consultantplus://offline/ref=FF3A98C54620A6CC13D9CDE683D66DFD7D5EE1162A7C6BE1A26C52F2D2756D372AF1F31D896274C937BDD0087F3263409CF180E02C88E710r3B8N" TargetMode="External" /><Relationship Id="rId9" Type="http://schemas.openxmlformats.org/officeDocument/2006/relationships/hyperlink" Target="consultantplus://offline/ref=FF3A98C54620A6CC13D9CDE683D66DFD7D5EE1162A7C6BE1A26C52F2D2756D372AF1F31D896674CF3ABDD0087F3263409CF180E02C88E710r3B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