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691F" w:rsidRPr="00834C73" w:rsidP="00EB56F7">
      <w:pPr>
        <w:pStyle w:val="Heading1"/>
        <w:ind w:firstLine="567"/>
        <w:jc w:val="right"/>
        <w:rPr>
          <w:b/>
          <w:sz w:val="18"/>
          <w:szCs w:val="18"/>
        </w:rPr>
      </w:pPr>
      <w:r w:rsidRPr="00834C73">
        <w:rPr>
          <w:b/>
          <w:sz w:val="18"/>
          <w:szCs w:val="18"/>
        </w:rPr>
        <w:t>Дело № 5-99-55/2026</w:t>
      </w:r>
    </w:p>
    <w:p w:rsidR="0091691F" w:rsidRPr="00834C73" w:rsidP="00EB56F7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834C73">
        <w:rPr>
          <w:rFonts w:ascii="Times New Roman" w:hAnsi="Times New Roman"/>
          <w:b/>
          <w:sz w:val="18"/>
          <w:szCs w:val="18"/>
        </w:rPr>
        <w:t>УИД 91</w:t>
      </w:r>
      <w:r w:rsidRPr="00834C73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834C73">
        <w:rPr>
          <w:rFonts w:ascii="Times New Roman" w:hAnsi="Times New Roman"/>
          <w:b/>
          <w:sz w:val="18"/>
          <w:szCs w:val="18"/>
        </w:rPr>
        <w:t>0099-01-2026-000131-81</w:t>
      </w:r>
    </w:p>
    <w:p w:rsidR="0091691F" w:rsidRPr="00834C73" w:rsidP="00EB56F7">
      <w:pPr>
        <w:pStyle w:val="Heading1"/>
        <w:ind w:firstLine="567"/>
        <w:rPr>
          <w:sz w:val="18"/>
          <w:szCs w:val="18"/>
        </w:rPr>
      </w:pPr>
    </w:p>
    <w:p w:rsidR="0091691F" w:rsidRPr="00834C73" w:rsidP="00EB56F7">
      <w:pPr>
        <w:pStyle w:val="Heading1"/>
        <w:ind w:firstLine="567"/>
        <w:rPr>
          <w:sz w:val="18"/>
          <w:szCs w:val="18"/>
        </w:rPr>
      </w:pPr>
      <w:r w:rsidRPr="00834C73">
        <w:rPr>
          <w:sz w:val="18"/>
          <w:szCs w:val="18"/>
        </w:rPr>
        <w:t xml:space="preserve">ПОСТАНОВЛЕНИЕ   </w:t>
      </w:r>
    </w:p>
    <w:p w:rsidR="0091691F" w:rsidRPr="00834C73" w:rsidP="00EB56F7">
      <w:pPr>
        <w:spacing w:after="0"/>
        <w:ind w:firstLine="567"/>
        <w:jc w:val="center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>по делу об административном правонарушении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</w:t>
      </w:r>
      <w:r w:rsidRPr="00834C73" w:rsidR="00EB56F7">
        <w:rPr>
          <w:rFonts w:ascii="Times New Roman" w:hAnsi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834C73" w:rsidR="00EB56F7">
        <w:rPr>
          <w:rFonts w:ascii="Times New Roman" w:hAnsi="Times New Roman"/>
          <w:sz w:val="18"/>
          <w:szCs w:val="18"/>
        </w:rPr>
        <w:t xml:space="preserve">     </w:t>
      </w:r>
      <w:r w:rsidRPr="00834C73">
        <w:rPr>
          <w:rFonts w:ascii="Times New Roman" w:hAnsi="Times New Roman"/>
          <w:sz w:val="18"/>
          <w:szCs w:val="18"/>
        </w:rPr>
        <w:t>02 марта 2026 года</w:t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  <w:t xml:space="preserve">     </w:t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</w:r>
    </w:p>
    <w:p w:rsidR="00EB56F7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 республиканского значения Ялта с подчиненной ему территорией) Республики Крым Переверзева О.В.,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>с участием представителя лица, привлекаемого к административной ответственности, Полянин</w:t>
      </w:r>
      <w:r w:rsidRPr="00834C73">
        <w:rPr>
          <w:rFonts w:ascii="Times New Roman" w:hAnsi="Times New Roman"/>
          <w:sz w:val="18"/>
          <w:szCs w:val="18"/>
        </w:rPr>
        <w:t>ой О.С.,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ч.4 ст. 15.33 КоАП РФ, в отношении </w:t>
      </w:r>
      <w:r w:rsidRPr="00834C73">
        <w:rPr>
          <w:rFonts w:ascii="Times New Roman" w:hAnsi="Times New Roman"/>
          <w:b/>
          <w:sz w:val="18"/>
          <w:szCs w:val="18"/>
        </w:rPr>
        <w:t>Федоренко Константина Альбертовича</w:t>
      </w:r>
      <w:r w:rsidRPr="00834C73">
        <w:rPr>
          <w:rFonts w:ascii="Times New Roman" w:hAnsi="Times New Roman"/>
          <w:sz w:val="18"/>
          <w:szCs w:val="18"/>
        </w:rPr>
        <w:t>, "ДАННЫЕ ИЗЪЯТЫ"</w:t>
      </w:r>
      <w:r w:rsidRPr="00834C73">
        <w:rPr>
          <w:rFonts w:ascii="Times New Roman" w:hAnsi="Times New Roman"/>
          <w:sz w:val="18"/>
          <w:szCs w:val="18"/>
        </w:rPr>
        <w:t>,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  <w:lang w:bidi="ru-RU"/>
        </w:rPr>
      </w:pPr>
    </w:p>
    <w:p w:rsidR="0091691F" w:rsidRPr="00834C73" w:rsidP="00EB56F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>У С Т А Н О В И Л: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>Федоренко К.А., являясь на момент совершения правонарушения (</w:t>
      </w:r>
      <w:r w:rsidRPr="00834C73" w:rsidR="00583A71">
        <w:rPr>
          <w:rFonts w:ascii="Times New Roman" w:hAnsi="Times New Roman"/>
          <w:sz w:val="18"/>
          <w:szCs w:val="18"/>
        </w:rPr>
        <w:t>12.05.2025 23 ч. 59 мин.</w:t>
      </w:r>
      <w:r w:rsidRPr="00834C73">
        <w:rPr>
          <w:rFonts w:ascii="Times New Roman" w:hAnsi="Times New Roman"/>
          <w:sz w:val="18"/>
          <w:szCs w:val="18"/>
        </w:rPr>
        <w:t xml:space="preserve">)  директором </w:t>
      </w:r>
      <w:r w:rsidRPr="00834C73" w:rsidR="00583A71">
        <w:rPr>
          <w:rFonts w:ascii="Times New Roman" w:hAnsi="Times New Roman"/>
          <w:sz w:val="18"/>
          <w:szCs w:val="18"/>
        </w:rPr>
        <w:t>Федерального государственного бюджетного образовательного учреждения «Международный детский центр «Артек»</w:t>
      </w:r>
      <w:r w:rsidRPr="00834C73">
        <w:rPr>
          <w:rFonts w:ascii="Times New Roman" w:hAnsi="Times New Roman"/>
          <w:sz w:val="18"/>
          <w:szCs w:val="18"/>
        </w:rPr>
        <w:t>, "ДАННЫЕ ИЗЪЯТЫ"</w:t>
      </w:r>
      <w:r w:rsidRPr="00834C73" w:rsidR="00583A71">
        <w:rPr>
          <w:rFonts w:ascii="Times New Roman" w:hAnsi="Times New Roman"/>
          <w:sz w:val="18"/>
          <w:szCs w:val="18"/>
        </w:rPr>
        <w:t>, несвоевременно – 13</w:t>
      </w:r>
      <w:r w:rsidRPr="00834C73">
        <w:rPr>
          <w:rFonts w:ascii="Times New Roman" w:hAnsi="Times New Roman"/>
          <w:sz w:val="18"/>
          <w:szCs w:val="18"/>
        </w:rPr>
        <w:t>.05.2025</w:t>
      </w:r>
      <w:r w:rsidRPr="00834C73" w:rsidR="00583A71">
        <w:rPr>
          <w:rFonts w:ascii="Times New Roman" w:hAnsi="Times New Roman"/>
          <w:sz w:val="18"/>
          <w:szCs w:val="18"/>
        </w:rPr>
        <w:t xml:space="preserve"> 07 ч. 57 мин.</w:t>
      </w:r>
      <w:r w:rsidRPr="00834C73">
        <w:rPr>
          <w:rFonts w:ascii="Times New Roman" w:hAnsi="Times New Roman"/>
          <w:sz w:val="18"/>
          <w:szCs w:val="18"/>
        </w:rPr>
        <w:t>, предоставил в отделение</w:t>
      </w:r>
      <w:r w:rsidRPr="00834C73">
        <w:rPr>
          <w:rFonts w:ascii="Times New Roman" w:hAnsi="Times New Roman"/>
          <w:iCs/>
          <w:sz w:val="18"/>
          <w:szCs w:val="18"/>
        </w:rPr>
        <w:t xml:space="preserve"> Фонда пенсионного и социального ст</w:t>
      </w:r>
      <w:r w:rsidRPr="00834C73">
        <w:rPr>
          <w:rFonts w:ascii="Times New Roman" w:hAnsi="Times New Roman"/>
          <w:iCs/>
          <w:sz w:val="18"/>
          <w:szCs w:val="18"/>
        </w:rPr>
        <w:t>рахования Российской Федерации по Республике Крым сведения необходимые для назначения и выплаты страхового обеспечения - пособия по временной нетрудоспособности</w:t>
      </w:r>
      <w:r w:rsidRPr="00834C73">
        <w:rPr>
          <w:rFonts w:ascii="Times New Roman" w:hAnsi="Times New Roman"/>
          <w:sz w:val="18"/>
          <w:szCs w:val="18"/>
        </w:rPr>
        <w:t>, при установленном законом сроке</w:t>
      </w:r>
      <w:r w:rsidRPr="00834C73">
        <w:rPr>
          <w:rFonts w:ascii="Times New Roman" w:hAnsi="Times New Roman"/>
          <w:sz w:val="18"/>
          <w:szCs w:val="18"/>
        </w:rPr>
        <w:t xml:space="preserve"> - </w:t>
      </w:r>
      <w:r w:rsidRPr="00834C73">
        <w:rPr>
          <w:rFonts w:ascii="Times New Roman" w:hAnsi="Times New Roman"/>
          <w:sz w:val="18"/>
          <w:szCs w:val="18"/>
        </w:rPr>
        <w:t xml:space="preserve">до </w:t>
      </w:r>
      <w:r w:rsidRPr="00834C73" w:rsidR="00583A71">
        <w:rPr>
          <w:rFonts w:ascii="Times New Roman" w:hAnsi="Times New Roman"/>
          <w:sz w:val="18"/>
          <w:szCs w:val="18"/>
        </w:rPr>
        <w:t>12</w:t>
      </w:r>
      <w:r w:rsidRPr="00834C73">
        <w:rPr>
          <w:rFonts w:ascii="Times New Roman" w:hAnsi="Times New Roman"/>
          <w:sz w:val="18"/>
          <w:szCs w:val="18"/>
        </w:rPr>
        <w:t>.05.2025 включительно, чем нарушил ч.8 ст.13 Федерально</w:t>
      </w:r>
      <w:r w:rsidRPr="00834C73">
        <w:rPr>
          <w:rFonts w:ascii="Times New Roman" w:hAnsi="Times New Roman"/>
          <w:sz w:val="18"/>
          <w:szCs w:val="18"/>
        </w:rPr>
        <w:t>го закона от 29.12.2006 г. №255-ФЗ «Об обязательном социальном страховании на случай временной нетрудоспособности и в связи с материнством», а также п.22 «Правил получения Фондом социального страхования Российской Федерации сведений и документов, необходим</w:t>
      </w:r>
      <w:r w:rsidRPr="00834C73">
        <w:rPr>
          <w:rFonts w:ascii="Times New Roman" w:hAnsi="Times New Roman"/>
          <w:sz w:val="18"/>
          <w:szCs w:val="18"/>
        </w:rPr>
        <w:t>ых для назначения и выплаты пособий по временной нетрудоспособности, по беременности и родам, единовременного пособия при рождении ребенка</w:t>
      </w:r>
      <w:r w:rsidRPr="00834C73">
        <w:rPr>
          <w:rFonts w:ascii="Times New Roman" w:hAnsi="Times New Roman"/>
          <w:sz w:val="18"/>
          <w:szCs w:val="18"/>
        </w:rPr>
        <w:t>, ежемесячного пособия по уходу за ребенком», утвержденных Постановлением Правительства Российской Федерации от 23.11.</w:t>
      </w:r>
      <w:r w:rsidRPr="00834C73">
        <w:rPr>
          <w:rFonts w:ascii="Times New Roman" w:hAnsi="Times New Roman"/>
          <w:sz w:val="18"/>
          <w:szCs w:val="18"/>
        </w:rPr>
        <w:t xml:space="preserve">2021 №2010, то есть совершила административное правонарушение, предусмотренное ч.4 ст. 15.33 КоАП РФ.    </w:t>
      </w:r>
    </w:p>
    <w:p w:rsidR="00583A71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 xml:space="preserve">Представитель лица, привлекаемого к административной ответственности Федоренко К.А. - Полянина О.С. </w:t>
      </w:r>
      <w:r w:rsidRPr="00834C73" w:rsidR="0091691F">
        <w:rPr>
          <w:rFonts w:ascii="Times New Roman" w:hAnsi="Times New Roman"/>
          <w:sz w:val="18"/>
          <w:szCs w:val="18"/>
        </w:rPr>
        <w:t>в судебном заседании пояснил</w:t>
      </w:r>
      <w:r w:rsidRPr="00834C73">
        <w:rPr>
          <w:rFonts w:ascii="Times New Roman" w:hAnsi="Times New Roman"/>
          <w:sz w:val="18"/>
          <w:szCs w:val="18"/>
        </w:rPr>
        <w:t>а</w:t>
      </w:r>
      <w:r w:rsidRPr="00834C73" w:rsidR="0091691F">
        <w:rPr>
          <w:rFonts w:ascii="Times New Roman" w:hAnsi="Times New Roman"/>
          <w:sz w:val="18"/>
          <w:szCs w:val="18"/>
        </w:rPr>
        <w:t xml:space="preserve">, что </w:t>
      </w:r>
      <w:r w:rsidRPr="00834C73">
        <w:rPr>
          <w:rFonts w:ascii="Times New Roman" w:hAnsi="Times New Roman"/>
          <w:sz w:val="18"/>
          <w:szCs w:val="18"/>
        </w:rPr>
        <w:t xml:space="preserve">предоставление </w:t>
      </w:r>
      <w:r w:rsidRPr="00834C73">
        <w:rPr>
          <w:rFonts w:ascii="Times New Roman" w:hAnsi="Times New Roman"/>
          <w:sz w:val="18"/>
          <w:szCs w:val="18"/>
        </w:rPr>
        <w:t>сведений было осуществлено 13.05.2025 г. в 07 часов 57 минут, а задержка была вызвана объективными, не зависящими от воли Учреждения обстоятельствами, связанными с тем, что застрахованное лицо получала заработную плату через кассу Учреждения, а не на банко</w:t>
      </w:r>
      <w:r w:rsidRPr="00834C73">
        <w:rPr>
          <w:rFonts w:ascii="Times New Roman" w:hAnsi="Times New Roman"/>
          <w:sz w:val="18"/>
          <w:szCs w:val="18"/>
        </w:rPr>
        <w:t>вскую карту.</w:t>
      </w:r>
      <w:r w:rsidRPr="00834C73">
        <w:rPr>
          <w:rFonts w:ascii="Times New Roman" w:hAnsi="Times New Roman"/>
          <w:sz w:val="18"/>
          <w:szCs w:val="18"/>
        </w:rPr>
        <w:t xml:space="preserve"> Для назначения и выплаты пособия ОСФР по Республике Крым потребовались актуальные банковские реквизиты, которые работник предоставил с задержкой. Техническая возможность направить полный ответ появилась только после получения реквизитов. Право</w:t>
      </w:r>
      <w:r w:rsidRPr="00834C73">
        <w:rPr>
          <w:rFonts w:ascii="Times New Roman" w:hAnsi="Times New Roman"/>
          <w:sz w:val="18"/>
          <w:szCs w:val="18"/>
        </w:rPr>
        <w:t>нарушение носило исключительно технический и разовый характер, было совершено без какого-либо умысла и без пренебрежительного отношения к исполнению обязанностей страхователя. Ни одно из застрахованных лиц не пострадало, пособие было выплачено в полном объ</w:t>
      </w:r>
      <w:r w:rsidRPr="00834C73">
        <w:rPr>
          <w:rFonts w:ascii="Times New Roman" w:hAnsi="Times New Roman"/>
          <w:sz w:val="18"/>
          <w:szCs w:val="18"/>
        </w:rPr>
        <w:t>еме и в установленные сроки, права застрахованного лица на страховое обеспечение не нарушены, финансовый ущерб сторонам не причинен. Учреждение не имеет предыдущих административных правонарушений по данной статье, всегда добросовестно исполняет обязанности</w:t>
      </w:r>
      <w:r w:rsidRPr="00834C73">
        <w:rPr>
          <w:rFonts w:ascii="Times New Roman" w:hAnsi="Times New Roman"/>
          <w:sz w:val="18"/>
          <w:szCs w:val="18"/>
        </w:rPr>
        <w:t xml:space="preserve"> по обязательному социальному страхованию. В связи с чем, просила освободить Федоренко К.А., от административной ответственности по части 4 статьи 15.33 КоАП РФ</w:t>
      </w:r>
      <w:r w:rsidRPr="00834C73" w:rsidR="00B14E8E">
        <w:rPr>
          <w:rFonts w:ascii="Times New Roman" w:hAnsi="Times New Roman"/>
          <w:sz w:val="18"/>
          <w:szCs w:val="18"/>
        </w:rPr>
        <w:t>,</w:t>
      </w:r>
      <w:r w:rsidRPr="00834C73">
        <w:rPr>
          <w:rFonts w:ascii="Times New Roman" w:hAnsi="Times New Roman"/>
          <w:sz w:val="18"/>
          <w:szCs w:val="18"/>
        </w:rPr>
        <w:t xml:space="preserve"> в связи с малозначительностью совершенного административного правонарушения и ограничиться уст</w:t>
      </w:r>
      <w:r w:rsidRPr="00834C73">
        <w:rPr>
          <w:rFonts w:ascii="Times New Roman" w:hAnsi="Times New Roman"/>
          <w:sz w:val="18"/>
          <w:szCs w:val="18"/>
        </w:rPr>
        <w:t>ным замечанием.</w:t>
      </w:r>
    </w:p>
    <w:p w:rsidR="00B14E8E" w:rsidRPr="00834C73" w:rsidP="00EB56F7">
      <w:pPr>
        <w:pStyle w:val="NoSpacin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567"/>
        <w:jc w:val="both"/>
        <w:rPr>
          <w:rStyle w:val="FontStyle17"/>
          <w:sz w:val="18"/>
          <w:szCs w:val="18"/>
        </w:rPr>
      </w:pPr>
      <w:r w:rsidRPr="00834C73">
        <w:rPr>
          <w:sz w:val="18"/>
          <w:szCs w:val="18"/>
        </w:rPr>
        <w:t>Выслушав представителя лица, привлекаемого к административной ответственности, Полянину О.С., исследовав представленные материалы дела, суд приходит к убеждению, что вина Федоренко К.А. полностью установлена и подтверждается совокупностью с</w:t>
      </w:r>
      <w:r w:rsidRPr="00834C73">
        <w:rPr>
          <w:sz w:val="18"/>
          <w:szCs w:val="18"/>
        </w:rPr>
        <w:t>обранных по  делу доказательств, а именно:  сведениями, указанными в протоколе об административном правонарушении № 1211664 от 16.01.2026; актом камеральной проверки от 09.07.2025; копией решения о привлечении страхователя к ответственности от 12.08.2025;</w:t>
      </w:r>
      <w:r w:rsidRPr="00834C73">
        <w:rPr>
          <w:sz w:val="18"/>
          <w:szCs w:val="18"/>
        </w:rPr>
        <w:t xml:space="preserve"> </w:t>
      </w:r>
      <w:r w:rsidRPr="00834C73">
        <w:rPr>
          <w:sz w:val="18"/>
          <w:szCs w:val="18"/>
        </w:rPr>
        <w:t>иными письменными доказательствами, исследованными в судебном заседании.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14E8E" w:rsidRPr="00834C73" w:rsidP="00EB56F7">
      <w:pPr>
        <w:pStyle w:val="HTMLPreformatted"/>
        <w:ind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34C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Согласно ч.4 ст. 15.33 </w:t>
      </w:r>
      <w:r w:rsidRPr="00834C73">
        <w:rPr>
          <w:rFonts w:ascii="Times New Roman" w:hAnsi="Times New Roman" w:cs="Times New Roman"/>
          <w:sz w:val="18"/>
          <w:szCs w:val="18"/>
        </w:rPr>
        <w:t xml:space="preserve">КоАП РФ административная ответственность </w:t>
      </w:r>
      <w:r w:rsidRPr="00834C73">
        <w:rPr>
          <w:rFonts w:ascii="Times New Roman" w:hAnsi="Times New Roman" w:cs="Times New Roman"/>
          <w:sz w:val="18"/>
          <w:szCs w:val="18"/>
        </w:rPr>
        <w:t>наступает</w:t>
      </w:r>
      <w:r w:rsidRPr="00834C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 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осуществления контроля за правильностью назначения, исчисления и выплаты страхового обеспечения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застрахованному лицу соответствующего вида пособия или исчисления его размера, возм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</w:t>
      </w:r>
      <w:r w:rsidRPr="00834C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ию, а равно представление таких сведений в неполном объеме или в искаженном виде</w:t>
      </w:r>
      <w:r w:rsidRPr="00834C73">
        <w:rPr>
          <w:rFonts w:ascii="Times New Roman" w:hAnsi="Times New Roman" w:eastAsiaTheme="minorHAnsi" w:cs="Times New Roman"/>
          <w:sz w:val="18"/>
          <w:szCs w:val="18"/>
          <w:lang w:eastAsia="en-US"/>
        </w:rPr>
        <w:t>,</w:t>
      </w:r>
      <w:r w:rsidRPr="00834C7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 </w:t>
      </w:r>
      <w:r w:rsidRPr="00834C73">
        <w:rPr>
          <w:rFonts w:ascii="Times New Roman" w:hAnsi="Times New Roman" w:eastAsiaTheme="minorHAnsi" w:cs="Times New Roman"/>
          <w:sz w:val="18"/>
          <w:szCs w:val="18"/>
          <w:lang w:eastAsia="en-US"/>
        </w:rPr>
        <w:t>влечет наложение административного штрафа на должностных лиц в</w:t>
      </w:r>
      <w:r w:rsidRPr="00834C73">
        <w:rPr>
          <w:rFonts w:ascii="Times New Roman" w:hAnsi="Times New Roman" w:eastAsiaTheme="minorHAnsi" w:cs="Times New Roman"/>
          <w:sz w:val="18"/>
          <w:szCs w:val="18"/>
          <w:lang w:eastAsia="en-US"/>
        </w:rPr>
        <w:t xml:space="preserve"> </w:t>
      </w:r>
      <w:r w:rsidRPr="00834C73">
        <w:rPr>
          <w:rFonts w:ascii="Times New Roman" w:hAnsi="Times New Roman" w:eastAsiaTheme="minorHAnsi" w:cs="Times New Roman"/>
          <w:sz w:val="18"/>
          <w:szCs w:val="18"/>
          <w:lang w:eastAsia="en-US"/>
        </w:rPr>
        <w:t>размере</w:t>
      </w:r>
      <w:r w:rsidRPr="00834C73">
        <w:rPr>
          <w:rFonts w:ascii="Times New Roman" w:hAnsi="Times New Roman" w:eastAsiaTheme="minorHAnsi" w:cs="Times New Roman"/>
          <w:sz w:val="18"/>
          <w:szCs w:val="18"/>
          <w:lang w:eastAsia="en-US"/>
        </w:rPr>
        <w:t xml:space="preserve"> от трехсот до пятисот рублей.</w:t>
      </w:r>
    </w:p>
    <w:p w:rsidR="00B14E8E" w:rsidRPr="00834C73" w:rsidP="00EB5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Федоренко К.А.  виновным в нарушении  требований </w:t>
      </w:r>
      <w:r w:rsidRPr="00834C73">
        <w:rPr>
          <w:rStyle w:val="FontStyle17"/>
          <w:rFonts w:eastAsia="HG Mincho Light J"/>
          <w:sz w:val="18"/>
          <w:szCs w:val="18"/>
        </w:rPr>
        <w:t xml:space="preserve">ч.8 ст.13 </w:t>
      </w:r>
      <w:r w:rsidRPr="00834C73">
        <w:rPr>
          <w:rFonts w:ascii="Times New Roman" w:hAnsi="Times New Roman"/>
          <w:iCs/>
          <w:sz w:val="18"/>
          <w:szCs w:val="18"/>
        </w:rPr>
        <w:t>Федерального закона РФ от 24.07.1998 года N 125-ФЗ «Об о</w:t>
      </w:r>
      <w:r w:rsidRPr="00834C73">
        <w:rPr>
          <w:rFonts w:ascii="Times New Roman" w:hAnsi="Times New Roman"/>
          <w:iCs/>
          <w:sz w:val="18"/>
          <w:szCs w:val="18"/>
        </w:rPr>
        <w:t>бязательном социальном страховании от несчастных случаев на производстве и профессиональных заболеваний»</w:t>
      </w:r>
      <w:r w:rsidRPr="00834C73">
        <w:rPr>
          <w:rFonts w:ascii="Times New Roman" w:hAnsi="Times New Roman"/>
          <w:sz w:val="18"/>
          <w:szCs w:val="18"/>
        </w:rPr>
        <w:t xml:space="preserve">. </w:t>
      </w:r>
    </w:p>
    <w:p w:rsidR="0091691F" w:rsidRPr="00834C73" w:rsidP="00EB5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 xml:space="preserve">Обстоятельством, смягчающим административную ответственность </w:t>
      </w:r>
      <w:r w:rsidRPr="00834C73" w:rsidR="00B14E8E">
        <w:rPr>
          <w:rFonts w:ascii="Times New Roman" w:hAnsi="Times New Roman"/>
          <w:sz w:val="18"/>
          <w:szCs w:val="18"/>
        </w:rPr>
        <w:t>Федоренко К.А.</w:t>
      </w:r>
      <w:r w:rsidRPr="00834C73">
        <w:rPr>
          <w:rFonts w:ascii="Times New Roman" w:hAnsi="Times New Roman"/>
          <w:sz w:val="18"/>
          <w:szCs w:val="18"/>
        </w:rPr>
        <w:t>, является признание вины и раскаяние с</w:t>
      </w:r>
      <w:r w:rsidRPr="00834C73" w:rsidR="00B14E8E">
        <w:rPr>
          <w:rFonts w:ascii="Times New Roman" w:hAnsi="Times New Roman"/>
          <w:sz w:val="18"/>
          <w:szCs w:val="18"/>
        </w:rPr>
        <w:t>овершившего правонарушение лица</w:t>
      </w:r>
      <w:r w:rsidRPr="00834C73">
        <w:rPr>
          <w:rFonts w:ascii="Times New Roman" w:hAnsi="Times New Roman"/>
          <w:sz w:val="18"/>
          <w:szCs w:val="18"/>
        </w:rPr>
        <w:t>. Об</w:t>
      </w:r>
      <w:r w:rsidRPr="00834C73">
        <w:rPr>
          <w:rFonts w:ascii="Times New Roman" w:hAnsi="Times New Roman"/>
          <w:sz w:val="18"/>
          <w:szCs w:val="18"/>
        </w:rPr>
        <w:t>стоятельств, отягчающих ответственность, по делу не установлено.</w:t>
      </w:r>
    </w:p>
    <w:p w:rsidR="0091691F" w:rsidRPr="00834C73" w:rsidP="00EB56F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834C73">
        <w:rPr>
          <w:sz w:val="18"/>
          <w:szCs w:val="18"/>
        </w:rPr>
        <w:t xml:space="preserve">Вместе с тем, согласно </w:t>
      </w:r>
      <w:hyperlink r:id="rId4" w:history="1">
        <w:r w:rsidRPr="00834C73">
          <w:rPr>
            <w:rStyle w:val="Hyperlink"/>
            <w:sz w:val="18"/>
            <w:szCs w:val="18"/>
            <w:u w:val="none"/>
          </w:rPr>
          <w:t>стать</w:t>
        </w:r>
        <w:r w:rsidRPr="00834C73">
          <w:rPr>
            <w:rStyle w:val="Hyperlink"/>
            <w:sz w:val="18"/>
            <w:szCs w:val="18"/>
            <w:u w:val="none"/>
          </w:rPr>
          <w:t>е 26.1</w:t>
        </w:r>
      </w:hyperlink>
      <w:r w:rsidRPr="00834C73">
        <w:rPr>
          <w:sz w:val="18"/>
          <w:szCs w:val="18"/>
        </w:rPr>
        <w:t xml:space="preserve"> КоАП РФ 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</w:t>
      </w:r>
      <w:r w:rsidRPr="00834C73">
        <w:rPr>
          <w:sz w:val="18"/>
          <w:szCs w:val="18"/>
        </w:rPr>
        <w:t>льства, имеющие значение для правильного разрешения дела.</w:t>
      </w:r>
    </w:p>
    <w:p w:rsidR="0091691F" w:rsidRPr="00834C73" w:rsidP="00EB56F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834C73">
        <w:rPr>
          <w:sz w:val="18"/>
          <w:szCs w:val="18"/>
        </w:rPr>
        <w:t xml:space="preserve">В соответствии со </w:t>
      </w:r>
      <w:hyperlink r:id="rId5" w:history="1">
        <w:r w:rsidRPr="00834C73">
          <w:rPr>
            <w:rStyle w:val="Hyperlink"/>
            <w:sz w:val="18"/>
            <w:szCs w:val="18"/>
            <w:u w:val="none"/>
          </w:rPr>
          <w:t>статьей 2.9</w:t>
        </w:r>
      </w:hyperlink>
      <w:r w:rsidRPr="00834C73">
        <w:rPr>
          <w:sz w:val="18"/>
          <w:szCs w:val="18"/>
        </w:rPr>
        <w:t xml:space="preserve"> КоАП </w:t>
      </w:r>
      <w:r w:rsidRPr="00834C73">
        <w:rPr>
          <w:sz w:val="18"/>
          <w:szCs w:val="18"/>
        </w:rPr>
        <w:t>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</w:t>
      </w:r>
      <w:r w:rsidRPr="00834C73">
        <w:rPr>
          <w:sz w:val="18"/>
          <w:szCs w:val="18"/>
        </w:rPr>
        <w:t>тветственности и ограничиться устным замечанием.</w:t>
      </w:r>
    </w:p>
    <w:p w:rsidR="0091691F" w:rsidRPr="00834C73" w:rsidP="00EB56F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834C73">
        <w:rPr>
          <w:sz w:val="18"/>
          <w:szCs w:val="18"/>
        </w:rPr>
        <w:t xml:space="preserve">Согласно </w:t>
      </w:r>
      <w:hyperlink r:id="rId6" w:history="1">
        <w:r w:rsidRPr="00834C73">
          <w:rPr>
            <w:rStyle w:val="Hyperlink"/>
            <w:sz w:val="18"/>
            <w:szCs w:val="18"/>
            <w:u w:val="none"/>
          </w:rPr>
          <w:t>пункту 21</w:t>
        </w:r>
      </w:hyperlink>
      <w:r w:rsidRPr="00834C73">
        <w:rPr>
          <w:sz w:val="18"/>
          <w:szCs w:val="18"/>
        </w:rPr>
        <w:t xml:space="preserve"> Постановления Пленума Вер</w:t>
      </w:r>
      <w:r w:rsidRPr="00834C73">
        <w:rPr>
          <w:sz w:val="18"/>
          <w:szCs w:val="18"/>
        </w:rPr>
        <w:t>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</w:t>
      </w:r>
      <w:r w:rsidRPr="00834C73">
        <w:rPr>
          <w:sz w:val="18"/>
          <w:szCs w:val="18"/>
        </w:rPr>
        <w:t xml:space="preserve">нного административного правонарушения, судья на основании </w:t>
      </w:r>
      <w:hyperlink r:id="rId5" w:history="1">
        <w:r w:rsidRPr="00834C73">
          <w:rPr>
            <w:rStyle w:val="Hyperlink"/>
            <w:sz w:val="18"/>
            <w:szCs w:val="18"/>
            <w:u w:val="none"/>
          </w:rPr>
          <w:t>статьи 2.9</w:t>
        </w:r>
      </w:hyperlink>
      <w:r w:rsidRPr="00834C73">
        <w:rPr>
          <w:sz w:val="18"/>
          <w:szCs w:val="18"/>
        </w:rPr>
        <w:t xml:space="preserve"> указанного Кодекса впра</w:t>
      </w:r>
      <w:r w:rsidRPr="00834C73">
        <w:rPr>
          <w:sz w:val="18"/>
          <w:szCs w:val="18"/>
        </w:rPr>
        <w:t>ве освободить виновное лицо от административной ответственности и ограничиться устным замечанием, о чем</w:t>
      </w:r>
      <w:r w:rsidRPr="00834C73">
        <w:rPr>
          <w:sz w:val="18"/>
          <w:szCs w:val="18"/>
        </w:rPr>
        <w:t xml:space="preserve"> должно быть указано в постановлении о прекращении производства по делу.</w:t>
      </w:r>
    </w:p>
    <w:p w:rsidR="0091691F" w:rsidRPr="00834C73" w:rsidP="00EB56F7">
      <w:pPr>
        <w:pStyle w:val="Style4"/>
        <w:widowControl/>
        <w:spacing w:line="240" w:lineRule="auto"/>
        <w:ind w:right="-2" w:firstLine="567"/>
        <w:rPr>
          <w:sz w:val="18"/>
          <w:szCs w:val="18"/>
        </w:rPr>
      </w:pPr>
      <w:r w:rsidRPr="00834C73">
        <w:rPr>
          <w:sz w:val="18"/>
          <w:szCs w:val="18"/>
        </w:rPr>
        <w:t>Малозначительным административным правонарушением является действие или бездейст</w:t>
      </w:r>
      <w:r w:rsidRPr="00834C73">
        <w:rPr>
          <w:sz w:val="18"/>
          <w:szCs w:val="18"/>
        </w:rPr>
        <w:t>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</w:t>
      </w:r>
      <w:r w:rsidRPr="00834C73">
        <w:rPr>
          <w:sz w:val="18"/>
          <w:szCs w:val="18"/>
        </w:rPr>
        <w:t>ых общественных правоотношений.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834C73">
        <w:rPr>
          <w:rFonts w:ascii="Times New Roman" w:eastAsia="Calibri" w:hAnsi="Times New Roman"/>
          <w:sz w:val="18"/>
          <w:szCs w:val="18"/>
        </w:rPr>
        <w:t xml:space="preserve"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причиненного вреда, степени </w:t>
      </w:r>
      <w:r w:rsidRPr="00834C73">
        <w:rPr>
          <w:rFonts w:ascii="Times New Roman" w:eastAsia="Calibri" w:hAnsi="Times New Roman"/>
          <w:sz w:val="18"/>
          <w:szCs w:val="18"/>
        </w:rPr>
        <w:t>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устным замечанием.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834C73">
        <w:rPr>
          <w:rFonts w:ascii="Times New Roman" w:eastAsia="Calibri" w:hAnsi="Times New Roman"/>
          <w:sz w:val="18"/>
          <w:szCs w:val="18"/>
        </w:rPr>
        <w:t>Малозна</w:t>
      </w:r>
      <w:r w:rsidRPr="00834C73">
        <w:rPr>
          <w:rFonts w:ascii="Times New Roman" w:eastAsia="Calibri" w:hAnsi="Times New Roman"/>
          <w:sz w:val="18"/>
          <w:szCs w:val="18"/>
        </w:rPr>
        <w:t>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законодатель предоставил правоприменителю.</w:t>
      </w:r>
    </w:p>
    <w:p w:rsidR="00B14E8E" w:rsidRPr="00834C73" w:rsidP="00EB56F7">
      <w:pPr>
        <w:pStyle w:val="Style4"/>
        <w:spacing w:line="240" w:lineRule="auto"/>
        <w:ind w:right="-2" w:firstLine="567"/>
        <w:rPr>
          <w:sz w:val="18"/>
          <w:szCs w:val="18"/>
        </w:rPr>
      </w:pPr>
      <w:r w:rsidRPr="00834C73">
        <w:rPr>
          <w:sz w:val="18"/>
          <w:szCs w:val="18"/>
        </w:rPr>
        <w:t xml:space="preserve"> </w:t>
      </w:r>
      <w:r w:rsidRPr="00834C73">
        <w:rPr>
          <w:sz w:val="18"/>
          <w:szCs w:val="18"/>
        </w:rPr>
        <w:t>В ходе судебного разбирательства</w:t>
      </w:r>
      <w:r w:rsidRPr="00834C73">
        <w:rPr>
          <w:sz w:val="18"/>
          <w:szCs w:val="18"/>
        </w:rPr>
        <w:t xml:space="preserve"> мировым судьей установлено, что предоставление сведений было осуществлено 13.05.2025 г. в 07 часов 57 минут, то есть спустя 8 часов от даты правонарушения (12.05.2025 23 ч. 59 мин.), а задержка была вызвана объективными обстоятельствами, связанными с тем,</w:t>
      </w:r>
      <w:r w:rsidRPr="00834C73">
        <w:rPr>
          <w:sz w:val="18"/>
          <w:szCs w:val="18"/>
        </w:rPr>
        <w:t xml:space="preserve"> что застрахованное лицо Якунькова В.В. получала заработную плату через кассу Учреждения, а не на банковскую карту.</w:t>
      </w:r>
      <w:r w:rsidRPr="00834C73">
        <w:rPr>
          <w:sz w:val="18"/>
          <w:szCs w:val="18"/>
        </w:rPr>
        <w:t xml:space="preserve"> Для назначения и выплаты пособия ОСФР по Республике Крым потребовались актуальные банковские реквизиты, которые работник предоставил с задер</w:t>
      </w:r>
      <w:r w:rsidRPr="00834C73">
        <w:rPr>
          <w:sz w:val="18"/>
          <w:szCs w:val="18"/>
        </w:rPr>
        <w:t>жкой. Техническая возможность направить полный ответ появилась только после получения реквизитов.</w:t>
      </w:r>
    </w:p>
    <w:p w:rsidR="0091691F" w:rsidRPr="00834C73" w:rsidP="00EB56F7">
      <w:pPr>
        <w:pStyle w:val="Style4"/>
        <w:spacing w:line="240" w:lineRule="auto"/>
        <w:ind w:right="-2" w:firstLine="567"/>
        <w:rPr>
          <w:rFonts w:eastAsia="Calibri"/>
          <w:sz w:val="18"/>
          <w:szCs w:val="18"/>
        </w:rPr>
      </w:pPr>
      <w:r w:rsidRPr="00834C73">
        <w:rPr>
          <w:sz w:val="18"/>
          <w:szCs w:val="18"/>
        </w:rPr>
        <w:t xml:space="preserve">Приведенные выше обстоятельства свидетельствуют о том, что совершенное </w:t>
      </w:r>
      <w:r w:rsidRPr="00834C73" w:rsidR="00EB56F7">
        <w:rPr>
          <w:sz w:val="18"/>
          <w:szCs w:val="18"/>
        </w:rPr>
        <w:t xml:space="preserve">Федоренко К.А. </w:t>
      </w:r>
      <w:r w:rsidRPr="00834C73">
        <w:rPr>
          <w:sz w:val="18"/>
          <w:szCs w:val="18"/>
        </w:rPr>
        <w:t xml:space="preserve"> </w:t>
      </w:r>
      <w:r w:rsidRPr="00834C73">
        <w:rPr>
          <w:sz w:val="18"/>
          <w:szCs w:val="18"/>
        </w:rPr>
        <w:t>деяние</w:t>
      </w:r>
      <w:r w:rsidRPr="00834C73">
        <w:rPr>
          <w:sz w:val="18"/>
          <w:szCs w:val="18"/>
        </w:rPr>
        <w:t xml:space="preserve"> хотя формально и содержит признаки состава административного пра</w:t>
      </w:r>
      <w:r w:rsidRPr="00834C73">
        <w:rPr>
          <w:sz w:val="18"/>
          <w:szCs w:val="18"/>
        </w:rPr>
        <w:t>вонарушения, но с учетом его характера, роли правонарушителя, отсутствия каких-либо тяжких последствий,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</w:t>
      </w:r>
      <w:r w:rsidRPr="00834C73">
        <w:rPr>
          <w:sz w:val="18"/>
          <w:szCs w:val="18"/>
        </w:rPr>
        <w:t>ушения малозначительным</w:t>
      </w:r>
      <w:r w:rsidRPr="00834C73">
        <w:rPr>
          <w:rFonts w:eastAsia="Calibri"/>
          <w:sz w:val="18"/>
          <w:szCs w:val="18"/>
        </w:rPr>
        <w:t xml:space="preserve">. Данный вывод мирового судьи, в </w:t>
      </w:r>
      <w:r w:rsidRPr="00834C73">
        <w:rPr>
          <w:sz w:val="18"/>
          <w:szCs w:val="18"/>
        </w:rPr>
        <w:t>том числе, не противоречит позиции Верховного Суда Российской Федерации, изложенной в Постановлениях от 26.09.2018 года №5-АД18-62, от 26 сентября 2018 года №5-АД18-61, от 26 сентября 2018 года №5-АД1</w:t>
      </w:r>
      <w:r w:rsidRPr="00834C73">
        <w:rPr>
          <w:sz w:val="18"/>
          <w:szCs w:val="18"/>
        </w:rPr>
        <w:t>8-60.</w:t>
      </w:r>
    </w:p>
    <w:p w:rsidR="0091691F" w:rsidRPr="00834C73" w:rsidP="00EB56F7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91691F" w:rsidRPr="00834C73" w:rsidP="00EB56F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91691F" w:rsidRPr="00834C73" w:rsidP="00EB56F7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>П</w:t>
      </w:r>
      <w:r w:rsidRPr="00834C73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 xml:space="preserve"> Прекратить производство по делу об административном правонарушении, предусмотренном </w:t>
      </w:r>
      <w:r w:rsidRPr="00834C73" w:rsidR="00EB56F7">
        <w:rPr>
          <w:rFonts w:ascii="Times New Roman" w:hAnsi="Times New Roman"/>
          <w:sz w:val="18"/>
          <w:szCs w:val="18"/>
        </w:rPr>
        <w:t xml:space="preserve">ч.4 ст. 15.33 КоАП РФ, в отношении </w:t>
      </w:r>
      <w:r w:rsidRPr="00834C73" w:rsidR="00EB56F7">
        <w:rPr>
          <w:rFonts w:ascii="Times New Roman" w:hAnsi="Times New Roman"/>
          <w:b/>
          <w:sz w:val="18"/>
          <w:szCs w:val="18"/>
        </w:rPr>
        <w:t>Федоренко Константина Альбертовича</w:t>
      </w:r>
      <w:r w:rsidRPr="00834C73">
        <w:rPr>
          <w:rFonts w:ascii="Times New Roman" w:hAnsi="Times New Roman"/>
          <w:sz w:val="18"/>
          <w:szCs w:val="18"/>
        </w:rPr>
        <w:t xml:space="preserve">, ввиду малозначительности совершенного административного правонарушения. 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 xml:space="preserve">Объявить </w:t>
      </w:r>
      <w:r w:rsidRPr="00834C73" w:rsidR="00EB56F7">
        <w:rPr>
          <w:rFonts w:ascii="Times New Roman" w:hAnsi="Times New Roman"/>
          <w:sz w:val="18"/>
          <w:szCs w:val="18"/>
        </w:rPr>
        <w:t xml:space="preserve">Федоренко Константину Альбертовичу </w:t>
      </w:r>
      <w:r w:rsidRPr="00834C73">
        <w:rPr>
          <w:rFonts w:ascii="Times New Roman" w:hAnsi="Times New Roman"/>
          <w:sz w:val="18"/>
          <w:szCs w:val="18"/>
        </w:rPr>
        <w:t>устное замечание о недопустимости нарушения закона.</w:t>
      </w:r>
    </w:p>
    <w:p w:rsidR="0091691F" w:rsidRPr="00834C73" w:rsidP="00EB56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 xml:space="preserve">Постановление может быть обжаловано в Ялтинский городской суд Республики Крым  через </w:t>
      </w:r>
      <w:r w:rsidRPr="00834C73">
        <w:rPr>
          <w:rFonts w:ascii="Times New Roman" w:hAnsi="Times New Roman"/>
          <w:sz w:val="18"/>
          <w:szCs w:val="18"/>
        </w:rPr>
        <w:t xml:space="preserve">мирового судью судебного участка № </w:t>
      </w:r>
      <w:r w:rsidRPr="00834C73" w:rsidR="00EB56F7">
        <w:rPr>
          <w:rFonts w:ascii="Times New Roman" w:hAnsi="Times New Roman"/>
          <w:sz w:val="18"/>
          <w:szCs w:val="18"/>
        </w:rPr>
        <w:t>99 Ялтинского судебного района (город республиканского значения Ялта с подчиненной ему территорией) Республики Крым</w:t>
      </w:r>
      <w:r w:rsidRPr="00834C73">
        <w:rPr>
          <w:rFonts w:ascii="Times New Roman" w:hAnsi="Times New Roman"/>
          <w:sz w:val="18"/>
          <w:szCs w:val="18"/>
        </w:rPr>
        <w:t xml:space="preserve"> в течение 10 дней со дня вручения или получения копии постановления.</w:t>
      </w: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91691F" w:rsidRPr="00834C73" w:rsidP="00EB56F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34C73">
        <w:rPr>
          <w:rFonts w:ascii="Times New Roman" w:hAnsi="Times New Roman"/>
          <w:sz w:val="18"/>
          <w:szCs w:val="18"/>
        </w:rPr>
        <w:t>Мировой судья:</w:t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</w:r>
      <w:r w:rsidRPr="00834C73">
        <w:rPr>
          <w:rFonts w:ascii="Times New Roman" w:hAnsi="Times New Roman"/>
          <w:sz w:val="18"/>
          <w:szCs w:val="18"/>
        </w:rPr>
        <w:tab/>
        <w:t xml:space="preserve">     </w:t>
      </w:r>
      <w:r>
        <w:rPr>
          <w:rFonts w:ascii="Times New Roman" w:hAnsi="Times New Roman"/>
          <w:sz w:val="18"/>
          <w:szCs w:val="18"/>
        </w:rPr>
        <w:t xml:space="preserve">                       </w:t>
      </w:r>
      <w:r w:rsidRPr="00834C73">
        <w:rPr>
          <w:rFonts w:ascii="Times New Roman" w:hAnsi="Times New Roman"/>
          <w:sz w:val="18"/>
          <w:szCs w:val="18"/>
        </w:rPr>
        <w:t xml:space="preserve">         </w:t>
      </w:r>
      <w:r w:rsidRPr="00834C73">
        <w:rPr>
          <w:rFonts w:ascii="Times New Roman" w:hAnsi="Times New Roman"/>
          <w:sz w:val="18"/>
          <w:szCs w:val="18"/>
        </w:rPr>
        <w:t xml:space="preserve"> О.В. Переверзева</w:t>
      </w:r>
    </w:p>
    <w:p w:rsidR="0091691F" w:rsidRPr="00834C73" w:rsidP="00EB56F7">
      <w:pPr>
        <w:ind w:firstLine="567"/>
        <w:rPr>
          <w:rFonts w:ascii="Times New Roman" w:hAnsi="Times New Roman"/>
          <w:sz w:val="18"/>
          <w:szCs w:val="18"/>
        </w:rPr>
      </w:pPr>
    </w:p>
    <w:p w:rsidR="0091691F" w:rsidRPr="00834C73" w:rsidP="00EB56F7">
      <w:pPr>
        <w:ind w:firstLine="567"/>
        <w:rPr>
          <w:rFonts w:ascii="Times New Roman" w:hAnsi="Times New Roman"/>
          <w:sz w:val="18"/>
          <w:szCs w:val="18"/>
        </w:rPr>
      </w:pPr>
    </w:p>
    <w:p w:rsidR="00F92E94" w:rsidRPr="00834C73" w:rsidP="00EB56F7">
      <w:pPr>
        <w:ind w:firstLine="567"/>
        <w:rPr>
          <w:rFonts w:ascii="Times New Roman" w:hAnsi="Times New Roman"/>
          <w:sz w:val="18"/>
          <w:szCs w:val="18"/>
        </w:rPr>
      </w:pPr>
    </w:p>
    <w:sectPr w:rsidSect="00834C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1F"/>
    <w:rsid w:val="00046E06"/>
    <w:rsid w:val="00583A71"/>
    <w:rsid w:val="008216F5"/>
    <w:rsid w:val="00834C73"/>
    <w:rsid w:val="0091691F"/>
    <w:rsid w:val="00B14E8E"/>
    <w:rsid w:val="00D01228"/>
    <w:rsid w:val="00EB56F7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91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1691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169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1691F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91691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1691F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91691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B14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B14E8E"/>
    <w:rPr>
      <w:rFonts w:ascii="Times New Roman" w:hAnsi="Times New Roman" w:cs="Times New Roman" w:hint="default"/>
      <w:sz w:val="22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B14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14E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56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3B66C3461881C81FA823CDB57A8E3AA49E9950DD2B460F4C786D2B325AD10D22C08EE324B0D4987FA9BBC5912FC6E28E8EBB8DE4B78E171J2aBO" TargetMode="External" /><Relationship Id="rId5" Type="http://schemas.openxmlformats.org/officeDocument/2006/relationships/hyperlink" Target="consultantplus://offline/ref=73B66C3461881C81FA823CDB57A8E3AA49E9950DD2B460F4C786D2B325AD10D22C08EE324B0F4A88FB9BBC5912FC6E28E8EBB8DE4B78E171J2aBO" TargetMode="External" /><Relationship Id="rId6" Type="http://schemas.openxmlformats.org/officeDocument/2006/relationships/hyperlink" Target="consultantplus://offline/ref=73B66C3461881C81FA823CDB57A8E3AA4AE4940BD5B560F4C786D2B325AD10D22C08EE324B0F4A89F89BBC5912FC6E28E8EBB8DE4B78E171J2aBO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