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5B0226" w:rsidP="0099036C">
      <w:pPr>
        <w:pStyle w:val="Heading1"/>
        <w:ind w:left="6372"/>
        <w:jc w:val="right"/>
        <w:rPr>
          <w:b/>
          <w:sz w:val="16"/>
          <w:szCs w:val="16"/>
        </w:rPr>
      </w:pPr>
      <w:r w:rsidRPr="005B0226">
        <w:rPr>
          <w:b/>
          <w:sz w:val="16"/>
          <w:szCs w:val="16"/>
        </w:rPr>
        <w:t>Дело № 5-99</w:t>
      </w:r>
      <w:r w:rsidRPr="005B0226" w:rsidR="00963349">
        <w:rPr>
          <w:b/>
          <w:sz w:val="16"/>
          <w:szCs w:val="16"/>
        </w:rPr>
        <w:t>-130</w:t>
      </w:r>
      <w:r w:rsidRPr="005B0226" w:rsidR="00781C05">
        <w:rPr>
          <w:b/>
          <w:sz w:val="16"/>
          <w:szCs w:val="16"/>
        </w:rPr>
        <w:t>/2024</w:t>
      </w:r>
    </w:p>
    <w:p w:rsidR="007D7B98" w:rsidRPr="005B0226" w:rsidP="00084398">
      <w:pPr>
        <w:jc w:val="right"/>
        <w:rPr>
          <w:rFonts w:ascii="Times New Roman" w:hAnsi="Times New Roman"/>
          <w:b/>
          <w:sz w:val="16"/>
          <w:szCs w:val="16"/>
        </w:rPr>
      </w:pPr>
      <w:r w:rsidRPr="005B0226">
        <w:rPr>
          <w:rFonts w:ascii="Times New Roman" w:hAnsi="Times New Roman"/>
          <w:b/>
          <w:sz w:val="16"/>
          <w:szCs w:val="16"/>
        </w:rPr>
        <w:t>УИД 91</w:t>
      </w:r>
      <w:r w:rsidRPr="005B0226">
        <w:rPr>
          <w:rFonts w:ascii="Times New Roman" w:hAnsi="Times New Roman"/>
          <w:b/>
          <w:sz w:val="16"/>
          <w:szCs w:val="16"/>
          <w:lang w:val="en-US"/>
        </w:rPr>
        <w:t>MS</w:t>
      </w:r>
      <w:r w:rsidRPr="005B0226" w:rsidR="00781C05">
        <w:rPr>
          <w:rFonts w:ascii="Times New Roman" w:hAnsi="Times New Roman"/>
          <w:b/>
          <w:sz w:val="16"/>
          <w:szCs w:val="16"/>
        </w:rPr>
        <w:t>0099-01-2024</w:t>
      </w:r>
      <w:r w:rsidRPr="005B0226" w:rsidR="00BC78E2">
        <w:rPr>
          <w:rFonts w:ascii="Times New Roman" w:hAnsi="Times New Roman"/>
          <w:b/>
          <w:sz w:val="16"/>
          <w:szCs w:val="16"/>
        </w:rPr>
        <w:t>-00</w:t>
      </w:r>
      <w:r w:rsidRPr="005B0226" w:rsidR="00371EFF">
        <w:rPr>
          <w:rFonts w:ascii="Times New Roman" w:hAnsi="Times New Roman"/>
          <w:b/>
          <w:sz w:val="16"/>
          <w:szCs w:val="16"/>
        </w:rPr>
        <w:t>07</w:t>
      </w:r>
      <w:r w:rsidRPr="005B0226" w:rsidR="00963349">
        <w:rPr>
          <w:rFonts w:ascii="Times New Roman" w:hAnsi="Times New Roman"/>
          <w:b/>
          <w:sz w:val="16"/>
          <w:szCs w:val="16"/>
        </w:rPr>
        <w:t>94</w:t>
      </w:r>
      <w:r w:rsidRPr="005B0226" w:rsidR="00BC78E2">
        <w:rPr>
          <w:rFonts w:ascii="Times New Roman" w:hAnsi="Times New Roman"/>
          <w:b/>
          <w:sz w:val="16"/>
          <w:szCs w:val="16"/>
        </w:rPr>
        <w:t>-</w:t>
      </w:r>
      <w:r w:rsidRPr="005B0226" w:rsidR="00963349">
        <w:rPr>
          <w:rFonts w:ascii="Times New Roman" w:hAnsi="Times New Roman"/>
          <w:b/>
          <w:sz w:val="16"/>
          <w:szCs w:val="16"/>
        </w:rPr>
        <w:t>97</w:t>
      </w:r>
    </w:p>
    <w:p w:rsidR="0099036C" w:rsidRPr="005B0226" w:rsidP="0099036C">
      <w:pPr>
        <w:pStyle w:val="Heading1"/>
        <w:ind w:firstLine="567"/>
        <w:rPr>
          <w:b/>
          <w:sz w:val="16"/>
          <w:szCs w:val="16"/>
        </w:rPr>
      </w:pPr>
      <w:r w:rsidRPr="005B0226">
        <w:rPr>
          <w:b/>
          <w:sz w:val="16"/>
          <w:szCs w:val="16"/>
        </w:rPr>
        <w:t>ПОСТАНОВЛЕНИЕ</w:t>
      </w:r>
    </w:p>
    <w:p w:rsidR="0099036C" w:rsidRPr="005B0226" w:rsidP="007D7B98">
      <w:pPr>
        <w:jc w:val="center"/>
        <w:rPr>
          <w:rFonts w:ascii="Times New Roman" w:hAnsi="Times New Roman"/>
          <w:b/>
          <w:sz w:val="16"/>
          <w:szCs w:val="16"/>
        </w:rPr>
      </w:pPr>
      <w:r w:rsidRPr="005B0226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99036C" w:rsidRPr="005B0226" w:rsidP="0099036C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5B0226">
        <w:rPr>
          <w:rFonts w:ascii="Times New Roman" w:hAnsi="Times New Roman"/>
          <w:sz w:val="16"/>
          <w:szCs w:val="16"/>
        </w:rPr>
        <w:t xml:space="preserve">г. Ялта                                                                 </w:t>
      </w:r>
      <w:r w:rsidRPr="005B0226" w:rsidR="00A52E7B">
        <w:rPr>
          <w:rFonts w:ascii="Times New Roman" w:hAnsi="Times New Roman"/>
          <w:sz w:val="16"/>
          <w:szCs w:val="16"/>
        </w:rPr>
        <w:t xml:space="preserve">       </w:t>
      </w:r>
      <w:r w:rsidRPr="005B0226" w:rsidR="00BC78E2">
        <w:rPr>
          <w:rFonts w:ascii="Times New Roman" w:hAnsi="Times New Roman"/>
          <w:sz w:val="16"/>
          <w:szCs w:val="16"/>
        </w:rPr>
        <w:t xml:space="preserve">                   </w:t>
      </w:r>
      <w:r w:rsidRPr="005B0226" w:rsidR="00B9599B">
        <w:rPr>
          <w:rFonts w:ascii="Times New Roman" w:hAnsi="Times New Roman"/>
          <w:sz w:val="16"/>
          <w:szCs w:val="16"/>
        </w:rPr>
        <w:t xml:space="preserve">   </w:t>
      </w:r>
      <w:r w:rsidRPr="005B0226" w:rsidR="005B0226">
        <w:rPr>
          <w:rFonts w:ascii="Times New Roman" w:hAnsi="Times New Roman"/>
          <w:sz w:val="16"/>
          <w:szCs w:val="16"/>
        </w:rPr>
        <w:t xml:space="preserve">                                            </w:t>
      </w:r>
      <w:r w:rsidR="005B0226">
        <w:rPr>
          <w:rFonts w:ascii="Times New Roman" w:hAnsi="Times New Roman"/>
          <w:sz w:val="16"/>
          <w:szCs w:val="16"/>
        </w:rPr>
        <w:t xml:space="preserve">                       </w:t>
      </w:r>
      <w:r w:rsidRPr="005B0226" w:rsidR="00371EFF">
        <w:rPr>
          <w:rFonts w:ascii="Times New Roman" w:hAnsi="Times New Roman"/>
          <w:sz w:val="16"/>
          <w:szCs w:val="16"/>
        </w:rPr>
        <w:t>14 мая</w:t>
      </w:r>
      <w:r w:rsidRPr="005B0226" w:rsidR="00781C05">
        <w:rPr>
          <w:rFonts w:ascii="Times New Roman" w:hAnsi="Times New Roman"/>
          <w:sz w:val="16"/>
          <w:szCs w:val="16"/>
        </w:rPr>
        <w:t xml:space="preserve"> 2024</w:t>
      </w:r>
      <w:r w:rsidRPr="005B0226">
        <w:rPr>
          <w:rFonts w:ascii="Times New Roman" w:hAnsi="Times New Roman"/>
          <w:sz w:val="16"/>
          <w:szCs w:val="16"/>
        </w:rPr>
        <w:t xml:space="preserve"> года</w:t>
      </w:r>
      <w:r w:rsidRPr="005B0226">
        <w:rPr>
          <w:rFonts w:ascii="Times New Roman" w:hAnsi="Times New Roman"/>
          <w:sz w:val="16"/>
          <w:szCs w:val="16"/>
        </w:rPr>
        <w:tab/>
      </w:r>
      <w:r w:rsidRPr="005B0226">
        <w:rPr>
          <w:rFonts w:ascii="Times New Roman" w:hAnsi="Times New Roman"/>
          <w:sz w:val="16"/>
          <w:szCs w:val="16"/>
        </w:rPr>
        <w:tab/>
      </w:r>
      <w:r w:rsidRPr="005B0226">
        <w:rPr>
          <w:rFonts w:ascii="Times New Roman" w:hAnsi="Times New Roman"/>
          <w:sz w:val="16"/>
          <w:szCs w:val="16"/>
        </w:rPr>
        <w:tab/>
        <w:t xml:space="preserve">     </w:t>
      </w:r>
      <w:r w:rsidRPr="005B0226">
        <w:rPr>
          <w:rFonts w:ascii="Times New Roman" w:hAnsi="Times New Roman"/>
          <w:sz w:val="16"/>
          <w:szCs w:val="16"/>
        </w:rPr>
        <w:tab/>
      </w:r>
      <w:r w:rsidRPr="005B0226">
        <w:rPr>
          <w:rFonts w:ascii="Times New Roman" w:hAnsi="Times New Roman"/>
          <w:sz w:val="16"/>
          <w:szCs w:val="16"/>
        </w:rPr>
        <w:tab/>
      </w:r>
      <w:r w:rsidRPr="005B0226">
        <w:rPr>
          <w:rFonts w:ascii="Times New Roman" w:hAnsi="Times New Roman"/>
          <w:sz w:val="16"/>
          <w:szCs w:val="16"/>
        </w:rPr>
        <w:tab/>
      </w:r>
      <w:r w:rsidRPr="005B0226">
        <w:rPr>
          <w:rFonts w:ascii="Times New Roman" w:hAnsi="Times New Roman"/>
          <w:sz w:val="16"/>
          <w:szCs w:val="16"/>
        </w:rPr>
        <w:tab/>
      </w:r>
    </w:p>
    <w:p w:rsidR="005C0622" w:rsidRPr="005B0226" w:rsidP="00700BA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B0226">
        <w:rPr>
          <w:rFonts w:ascii="Times New Roman" w:hAnsi="Times New Roman"/>
          <w:sz w:val="16"/>
          <w:szCs w:val="16"/>
        </w:rPr>
        <w:tab/>
        <w:t xml:space="preserve"> </w:t>
      </w:r>
      <w:r w:rsidRPr="005B0226" w:rsidR="00D176D3">
        <w:rPr>
          <w:rFonts w:ascii="Times New Roman" w:hAnsi="Times New Roman"/>
          <w:sz w:val="16"/>
          <w:szCs w:val="16"/>
        </w:rPr>
        <w:t>Мировой судья</w:t>
      </w:r>
      <w:r w:rsidRPr="005B0226">
        <w:rPr>
          <w:rFonts w:ascii="Times New Roman" w:hAnsi="Times New Roman"/>
          <w:sz w:val="16"/>
          <w:szCs w:val="16"/>
        </w:rPr>
        <w:t xml:space="preserve"> судебного участка № 99</w:t>
      </w:r>
      <w:r w:rsidRPr="005B0226" w:rsidR="00D176D3">
        <w:rPr>
          <w:rFonts w:ascii="Times New Roman" w:hAnsi="Times New Roman"/>
          <w:sz w:val="16"/>
          <w:szCs w:val="16"/>
        </w:rPr>
        <w:t xml:space="preserve"> Ялтинского судебного района (городской округ Ялта) Республики Крым </w:t>
      </w:r>
      <w:r w:rsidRPr="005B0226">
        <w:rPr>
          <w:rFonts w:ascii="Times New Roman" w:hAnsi="Times New Roman"/>
          <w:sz w:val="16"/>
          <w:szCs w:val="16"/>
        </w:rPr>
        <w:t>Переверзева</w:t>
      </w:r>
      <w:r w:rsidRPr="005B0226">
        <w:rPr>
          <w:rFonts w:ascii="Times New Roman" w:hAnsi="Times New Roman"/>
          <w:sz w:val="16"/>
          <w:szCs w:val="16"/>
        </w:rPr>
        <w:t xml:space="preserve"> О.В.,</w:t>
      </w:r>
    </w:p>
    <w:p w:rsidR="0079517F" w:rsidRPr="005B0226" w:rsidP="00700BA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B0226">
        <w:rPr>
          <w:rFonts w:ascii="Times New Roman" w:hAnsi="Times New Roman"/>
          <w:sz w:val="16"/>
          <w:szCs w:val="16"/>
        </w:rPr>
        <w:t xml:space="preserve"> с</w:t>
      </w:r>
      <w:r w:rsidRPr="005B0226">
        <w:rPr>
          <w:rFonts w:ascii="Times New Roman" w:hAnsi="Times New Roman"/>
          <w:sz w:val="16"/>
          <w:szCs w:val="16"/>
        </w:rPr>
        <w:t xml:space="preserve"> участием лица, привлекаемого к административной ответственн</w:t>
      </w:r>
      <w:r w:rsidRPr="005B0226" w:rsidR="002152CF">
        <w:rPr>
          <w:rFonts w:ascii="Times New Roman" w:hAnsi="Times New Roman"/>
          <w:sz w:val="16"/>
          <w:szCs w:val="16"/>
        </w:rPr>
        <w:t>ос</w:t>
      </w:r>
      <w:r w:rsidRPr="005B0226">
        <w:rPr>
          <w:rFonts w:ascii="Times New Roman" w:hAnsi="Times New Roman"/>
          <w:sz w:val="16"/>
          <w:szCs w:val="16"/>
        </w:rPr>
        <w:t>ти, Т</w:t>
      </w:r>
      <w:r w:rsidRPr="005B0226" w:rsidR="00371EFF">
        <w:rPr>
          <w:rFonts w:ascii="Times New Roman" w:hAnsi="Times New Roman"/>
          <w:sz w:val="16"/>
          <w:szCs w:val="16"/>
        </w:rPr>
        <w:t>атаринова К.А.</w:t>
      </w:r>
      <w:r w:rsidRPr="005B0226">
        <w:rPr>
          <w:rFonts w:ascii="Times New Roman" w:hAnsi="Times New Roman"/>
          <w:sz w:val="16"/>
          <w:szCs w:val="16"/>
        </w:rPr>
        <w:t>,</w:t>
      </w:r>
    </w:p>
    <w:p w:rsidR="0099036C" w:rsidRPr="005B0226" w:rsidP="00B9599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B0226">
        <w:rPr>
          <w:rFonts w:ascii="Times New Roman" w:hAnsi="Times New Roman"/>
          <w:sz w:val="16"/>
          <w:szCs w:val="16"/>
        </w:rPr>
        <w:t xml:space="preserve">  рассмотрев в открытом судебном заседании материал об административном прав</w:t>
      </w:r>
      <w:r w:rsidRPr="005B0226" w:rsidR="00371EFF">
        <w:rPr>
          <w:rFonts w:ascii="Times New Roman" w:hAnsi="Times New Roman"/>
          <w:sz w:val="16"/>
          <w:szCs w:val="16"/>
        </w:rPr>
        <w:t xml:space="preserve">онарушении, предусмотренном </w:t>
      </w:r>
      <w:r w:rsidRPr="005B0226" w:rsidR="00371EFF">
        <w:rPr>
          <w:rFonts w:ascii="Times New Roman" w:hAnsi="Times New Roman"/>
          <w:b/>
          <w:sz w:val="16"/>
          <w:szCs w:val="16"/>
        </w:rPr>
        <w:t>ч. 4 ст. 20.8</w:t>
      </w:r>
      <w:r w:rsidRPr="005B0226">
        <w:rPr>
          <w:rFonts w:ascii="Times New Roman" w:hAnsi="Times New Roman"/>
          <w:b/>
          <w:sz w:val="16"/>
          <w:szCs w:val="16"/>
        </w:rPr>
        <w:t xml:space="preserve"> КоАП РФ</w:t>
      </w:r>
      <w:r w:rsidRPr="005B0226">
        <w:rPr>
          <w:rFonts w:ascii="Times New Roman" w:hAnsi="Times New Roman"/>
          <w:sz w:val="16"/>
          <w:szCs w:val="16"/>
        </w:rPr>
        <w:t xml:space="preserve">, в отношении </w:t>
      </w:r>
      <w:r w:rsidRPr="005B0226" w:rsidR="00371EFF">
        <w:rPr>
          <w:rFonts w:ascii="Times New Roman" w:hAnsi="Times New Roman"/>
          <w:b/>
          <w:sz w:val="16"/>
          <w:szCs w:val="16"/>
        </w:rPr>
        <w:t>Татаринова Константина Александровича</w:t>
      </w:r>
      <w:r w:rsidRPr="005B0226">
        <w:rPr>
          <w:rFonts w:ascii="Times New Roman" w:hAnsi="Times New Roman"/>
          <w:sz w:val="16"/>
          <w:szCs w:val="16"/>
        </w:rPr>
        <w:t xml:space="preserve">, </w:t>
      </w:r>
      <w:r w:rsidRPr="005B0226" w:rsidR="005B0226">
        <w:rPr>
          <w:rFonts w:ascii="Times New Roman" w:hAnsi="Times New Roman"/>
          <w:sz w:val="16"/>
          <w:szCs w:val="16"/>
        </w:rPr>
        <w:t>«ДАННЫЕ ИЗЪЯТЫ»</w:t>
      </w:r>
      <w:r w:rsidRPr="005B0226" w:rsidR="0039062D">
        <w:rPr>
          <w:rFonts w:ascii="Times New Roman" w:hAnsi="Times New Roman"/>
          <w:sz w:val="16"/>
          <w:szCs w:val="16"/>
        </w:rPr>
        <w:t>,</w:t>
      </w:r>
    </w:p>
    <w:p w:rsidR="0099036C" w:rsidRPr="005B0226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5B0226">
        <w:rPr>
          <w:rFonts w:ascii="Times New Roman" w:hAnsi="Times New Roman"/>
          <w:b/>
          <w:sz w:val="16"/>
          <w:szCs w:val="16"/>
        </w:rPr>
        <w:t>У С Т А Н О В И Л:</w:t>
      </w:r>
    </w:p>
    <w:p w:rsidR="007D7B98" w:rsidRPr="005B0226" w:rsidP="00387EB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99036C" w:rsidRPr="005B0226" w:rsidP="00F3124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B0226">
        <w:rPr>
          <w:rFonts w:ascii="Times New Roman" w:hAnsi="Times New Roman"/>
          <w:sz w:val="16"/>
          <w:szCs w:val="16"/>
        </w:rPr>
        <w:t>«ДАННЫЕ ИЗЪЯТЫ»</w:t>
      </w:r>
      <w:r w:rsidRPr="005B0226">
        <w:rPr>
          <w:rFonts w:ascii="Times New Roman" w:hAnsi="Times New Roman"/>
          <w:sz w:val="16"/>
          <w:szCs w:val="16"/>
        </w:rPr>
        <w:t xml:space="preserve">, по адресу: </w:t>
      </w:r>
      <w:r w:rsidRPr="005B0226">
        <w:rPr>
          <w:rFonts w:ascii="Times New Roman" w:hAnsi="Times New Roman"/>
          <w:sz w:val="16"/>
          <w:szCs w:val="16"/>
        </w:rPr>
        <w:t>«ДАННЫЕ ИЗЪЯТЫ»</w:t>
      </w:r>
      <w:r w:rsidRPr="005B0226" w:rsidR="00371EFF">
        <w:rPr>
          <w:rFonts w:ascii="Times New Roman" w:hAnsi="Times New Roman"/>
          <w:sz w:val="16"/>
          <w:szCs w:val="16"/>
        </w:rPr>
        <w:t>, Татаринов К.А.</w:t>
      </w:r>
      <w:r w:rsidRPr="005B0226" w:rsidR="00963349">
        <w:rPr>
          <w:rFonts w:ascii="Times New Roman" w:hAnsi="Times New Roman"/>
          <w:sz w:val="16"/>
          <w:szCs w:val="16"/>
        </w:rPr>
        <w:t xml:space="preserve"> нарушил правила хранения патронов к оружию</w:t>
      </w:r>
      <w:r w:rsidRPr="005B0226" w:rsidR="00371EFF">
        <w:rPr>
          <w:rFonts w:ascii="Times New Roman" w:hAnsi="Times New Roman"/>
          <w:sz w:val="16"/>
          <w:szCs w:val="16"/>
        </w:rPr>
        <w:t xml:space="preserve">, а именно: </w:t>
      </w:r>
      <w:r w:rsidRPr="005B0226" w:rsidR="00963349">
        <w:rPr>
          <w:rFonts w:ascii="Times New Roman" w:hAnsi="Times New Roman"/>
          <w:sz w:val="16"/>
          <w:szCs w:val="16"/>
        </w:rPr>
        <w:t xml:space="preserve">хранил патроны в </w:t>
      </w:r>
      <w:r w:rsidRPr="005B0226" w:rsidR="00F3124C">
        <w:rPr>
          <w:rFonts w:ascii="Times New Roman" w:hAnsi="Times New Roman"/>
          <w:sz w:val="16"/>
          <w:szCs w:val="16"/>
        </w:rPr>
        <w:t>к</w:t>
      </w:r>
      <w:r w:rsidRPr="005B0226" w:rsidR="00963349">
        <w:rPr>
          <w:rFonts w:ascii="Times New Roman" w:hAnsi="Times New Roman"/>
          <w:sz w:val="16"/>
          <w:szCs w:val="16"/>
        </w:rPr>
        <w:t>оличестве 50 штук калибра 16</w:t>
      </w:r>
      <w:r w:rsidRPr="005B0226" w:rsidR="00F3124C">
        <w:rPr>
          <w:rFonts w:ascii="Times New Roman" w:hAnsi="Times New Roman"/>
          <w:sz w:val="16"/>
          <w:szCs w:val="16"/>
        </w:rPr>
        <w:t xml:space="preserve"> в корпусе красного цвета  и 5 патронов калибра 16 мм в корпусе зеленого цвета вне специально предназначенного  для этого и отсутствующего сейфа, </w:t>
      </w:r>
      <w:r w:rsidRPr="005B0226">
        <w:rPr>
          <w:rFonts w:ascii="Times New Roman" w:hAnsi="Times New Roman"/>
          <w:sz w:val="16"/>
          <w:szCs w:val="16"/>
        </w:rPr>
        <w:t>чем совершил  административное прав</w:t>
      </w:r>
      <w:r w:rsidRPr="005B0226" w:rsidR="00371EFF">
        <w:rPr>
          <w:rFonts w:ascii="Times New Roman" w:hAnsi="Times New Roman"/>
          <w:sz w:val="16"/>
          <w:szCs w:val="16"/>
        </w:rPr>
        <w:t>онарушение, предусмотренное ч. 4 ст. 20.8</w:t>
      </w:r>
      <w:r w:rsidRPr="005B0226">
        <w:rPr>
          <w:rFonts w:ascii="Times New Roman" w:hAnsi="Times New Roman"/>
          <w:sz w:val="16"/>
          <w:szCs w:val="16"/>
        </w:rPr>
        <w:t xml:space="preserve"> КоАП РФ.    </w:t>
      </w:r>
    </w:p>
    <w:p w:rsidR="00F3124C" w:rsidRPr="005B0226" w:rsidP="000146B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B0226">
        <w:rPr>
          <w:rFonts w:ascii="Times New Roman" w:hAnsi="Times New Roman"/>
          <w:sz w:val="16"/>
          <w:szCs w:val="16"/>
        </w:rPr>
        <w:t>Татаринов К.А.</w:t>
      </w:r>
      <w:r w:rsidRPr="005B0226" w:rsidR="0079517F">
        <w:rPr>
          <w:rFonts w:ascii="Times New Roman" w:hAnsi="Times New Roman"/>
          <w:sz w:val="16"/>
          <w:szCs w:val="16"/>
        </w:rPr>
        <w:t xml:space="preserve"> в судебном заседании</w:t>
      </w:r>
      <w:r w:rsidRPr="005B0226" w:rsidR="00E005E1">
        <w:rPr>
          <w:rFonts w:ascii="Times New Roman" w:hAnsi="Times New Roman"/>
          <w:sz w:val="16"/>
          <w:szCs w:val="16"/>
        </w:rPr>
        <w:t xml:space="preserve"> </w:t>
      </w:r>
      <w:r w:rsidRPr="005B0226" w:rsidR="0079517F">
        <w:rPr>
          <w:rFonts w:ascii="Times New Roman" w:hAnsi="Times New Roman"/>
          <w:sz w:val="16"/>
          <w:szCs w:val="16"/>
        </w:rPr>
        <w:t xml:space="preserve">вину в совершении правонарушения признал в полном объеме, пояснил, что </w:t>
      </w:r>
      <w:r w:rsidRPr="005B0226">
        <w:rPr>
          <w:rFonts w:ascii="Times New Roman" w:hAnsi="Times New Roman"/>
          <w:sz w:val="16"/>
          <w:szCs w:val="16"/>
        </w:rPr>
        <w:t xml:space="preserve">действительно хранил </w:t>
      </w:r>
      <w:r w:rsidRPr="005B0226">
        <w:rPr>
          <w:rFonts w:ascii="Times New Roman" w:hAnsi="Times New Roman"/>
          <w:sz w:val="16"/>
          <w:szCs w:val="16"/>
        </w:rPr>
        <w:t>патронтаж</w:t>
      </w:r>
      <w:r w:rsidRPr="005B0226">
        <w:rPr>
          <w:rFonts w:ascii="Times New Roman" w:hAnsi="Times New Roman"/>
          <w:sz w:val="16"/>
          <w:szCs w:val="16"/>
        </w:rPr>
        <w:t xml:space="preserve"> с патронами для ружья вне специально предназначенного  для этого сейфа.</w:t>
      </w:r>
    </w:p>
    <w:p w:rsidR="008A5742" w:rsidRPr="005B0226" w:rsidP="00F3124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B0226">
        <w:rPr>
          <w:rFonts w:ascii="Times New Roman" w:hAnsi="Times New Roman"/>
          <w:sz w:val="16"/>
          <w:szCs w:val="16"/>
        </w:rPr>
        <w:t xml:space="preserve"> </w:t>
      </w:r>
      <w:r w:rsidRPr="005B0226" w:rsidR="0089327D">
        <w:rPr>
          <w:rFonts w:ascii="Times New Roman" w:hAnsi="Times New Roman"/>
          <w:sz w:val="16"/>
          <w:szCs w:val="16"/>
        </w:rPr>
        <w:t>Выслушав Татаринова К.А., и</w:t>
      </w:r>
      <w:r w:rsidRPr="005B0226">
        <w:rPr>
          <w:rFonts w:ascii="Times New Roman" w:hAnsi="Times New Roman"/>
          <w:sz w:val="16"/>
          <w:szCs w:val="16"/>
        </w:rPr>
        <w:t>сследовав представленные материалы дела, суд</w:t>
      </w:r>
      <w:r w:rsidRPr="005B0226" w:rsidR="004D649F">
        <w:rPr>
          <w:rFonts w:ascii="Times New Roman" w:hAnsi="Times New Roman"/>
          <w:sz w:val="16"/>
          <w:szCs w:val="16"/>
        </w:rPr>
        <w:t xml:space="preserve"> приходи</w:t>
      </w:r>
      <w:r w:rsidRPr="005B0226" w:rsidR="006677A3">
        <w:rPr>
          <w:rFonts w:ascii="Times New Roman" w:hAnsi="Times New Roman"/>
          <w:sz w:val="16"/>
          <w:szCs w:val="16"/>
        </w:rPr>
        <w:t xml:space="preserve">т к </w:t>
      </w:r>
      <w:r w:rsidRPr="005B0226" w:rsidR="003556F5">
        <w:rPr>
          <w:rFonts w:ascii="Times New Roman" w:hAnsi="Times New Roman"/>
          <w:sz w:val="16"/>
          <w:szCs w:val="16"/>
        </w:rPr>
        <w:t>убе</w:t>
      </w:r>
      <w:r w:rsidRPr="005B0226" w:rsidR="0089327D">
        <w:rPr>
          <w:rFonts w:ascii="Times New Roman" w:hAnsi="Times New Roman"/>
          <w:sz w:val="16"/>
          <w:szCs w:val="16"/>
        </w:rPr>
        <w:t>ждению, что вина Татаринова К.А.</w:t>
      </w:r>
      <w:r w:rsidRPr="005B0226" w:rsidR="0079517F">
        <w:rPr>
          <w:rFonts w:ascii="Times New Roman" w:hAnsi="Times New Roman"/>
          <w:sz w:val="16"/>
          <w:szCs w:val="16"/>
        </w:rPr>
        <w:t xml:space="preserve"> </w:t>
      </w:r>
      <w:r w:rsidRPr="005B0226">
        <w:rPr>
          <w:rFonts w:ascii="Times New Roman" w:hAnsi="Times New Roman"/>
          <w:sz w:val="16"/>
          <w:szCs w:val="16"/>
        </w:rPr>
        <w:t xml:space="preserve"> полностью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Pr="005B0226" w:rsidR="0089327D">
        <w:rPr>
          <w:rFonts w:ascii="Times New Roman" w:hAnsi="Times New Roman"/>
          <w:sz w:val="16"/>
          <w:szCs w:val="16"/>
        </w:rPr>
        <w:t>8201</w:t>
      </w:r>
      <w:r w:rsidRPr="005B0226" w:rsidR="00C06E02">
        <w:rPr>
          <w:rFonts w:ascii="Times New Roman" w:hAnsi="Times New Roman"/>
          <w:sz w:val="16"/>
          <w:szCs w:val="16"/>
        </w:rPr>
        <w:t xml:space="preserve"> №  </w:t>
      </w:r>
      <w:r w:rsidRPr="005B0226" w:rsidR="00F3124C">
        <w:rPr>
          <w:rFonts w:ascii="Times New Roman" w:hAnsi="Times New Roman"/>
          <w:sz w:val="16"/>
          <w:szCs w:val="16"/>
        </w:rPr>
        <w:t>183240</w:t>
      </w:r>
      <w:r w:rsidRPr="005B0226" w:rsidR="00BC78E2">
        <w:rPr>
          <w:rFonts w:ascii="Times New Roman" w:hAnsi="Times New Roman"/>
          <w:sz w:val="16"/>
          <w:szCs w:val="16"/>
        </w:rPr>
        <w:t xml:space="preserve"> от </w:t>
      </w:r>
      <w:r w:rsidRPr="005B0226" w:rsidR="0089327D">
        <w:rPr>
          <w:rFonts w:ascii="Times New Roman" w:hAnsi="Times New Roman"/>
          <w:sz w:val="16"/>
          <w:szCs w:val="16"/>
        </w:rPr>
        <w:t>12.03</w:t>
      </w:r>
      <w:r w:rsidRPr="005B0226" w:rsidR="006677A3">
        <w:rPr>
          <w:rFonts w:ascii="Times New Roman" w:hAnsi="Times New Roman"/>
          <w:sz w:val="16"/>
          <w:szCs w:val="16"/>
        </w:rPr>
        <w:t>.2024</w:t>
      </w:r>
      <w:r w:rsidRPr="005B0226">
        <w:rPr>
          <w:rFonts w:ascii="Times New Roman" w:hAnsi="Times New Roman"/>
          <w:sz w:val="16"/>
          <w:szCs w:val="16"/>
        </w:rPr>
        <w:t xml:space="preserve"> года, составленным уполномоченным лицом в соответствии с требованиями КоАП РФ (</w:t>
      </w:r>
      <w:r w:rsidRPr="005B0226">
        <w:rPr>
          <w:rFonts w:ascii="Times New Roman" w:hAnsi="Times New Roman"/>
          <w:sz w:val="16"/>
          <w:szCs w:val="16"/>
        </w:rPr>
        <w:t>л.д</w:t>
      </w:r>
      <w:r w:rsidRPr="005B0226">
        <w:rPr>
          <w:rFonts w:ascii="Times New Roman" w:hAnsi="Times New Roman"/>
          <w:sz w:val="16"/>
          <w:szCs w:val="16"/>
        </w:rPr>
        <w:t xml:space="preserve">. </w:t>
      </w:r>
      <w:r w:rsidRPr="005B0226" w:rsidR="0089327D">
        <w:rPr>
          <w:rFonts w:ascii="Times New Roman" w:hAnsi="Times New Roman"/>
          <w:sz w:val="16"/>
          <w:szCs w:val="16"/>
        </w:rPr>
        <w:t>2</w:t>
      </w:r>
      <w:r w:rsidRPr="005B0226" w:rsidR="000956DB">
        <w:rPr>
          <w:rFonts w:ascii="Times New Roman" w:hAnsi="Times New Roman"/>
          <w:sz w:val="16"/>
          <w:szCs w:val="16"/>
        </w:rPr>
        <w:t>);</w:t>
      </w:r>
      <w:r w:rsidRPr="005B0226" w:rsidR="0089327D">
        <w:rPr>
          <w:rFonts w:ascii="Times New Roman" w:hAnsi="Times New Roman"/>
          <w:sz w:val="16"/>
          <w:szCs w:val="16"/>
        </w:rPr>
        <w:t xml:space="preserve"> рапортом сотрудника ОБЭП МВД по Республике Крым от 08.11.2023 </w:t>
      </w:r>
      <w:r w:rsidRPr="005B0226" w:rsidR="0089327D">
        <w:rPr>
          <w:rFonts w:ascii="Times New Roman" w:hAnsi="Times New Roman"/>
          <w:sz w:val="16"/>
          <w:szCs w:val="16"/>
        </w:rPr>
        <w:t xml:space="preserve">( </w:t>
      </w:r>
      <w:r w:rsidRPr="005B0226" w:rsidR="0089327D">
        <w:rPr>
          <w:rFonts w:ascii="Times New Roman" w:hAnsi="Times New Roman"/>
          <w:sz w:val="16"/>
          <w:szCs w:val="16"/>
        </w:rPr>
        <w:t>л.д.5); копией протокола обыска</w:t>
      </w:r>
      <w:r w:rsidRPr="005B0226" w:rsidR="000956DB">
        <w:rPr>
          <w:rFonts w:ascii="Times New Roman" w:hAnsi="Times New Roman"/>
          <w:sz w:val="16"/>
          <w:szCs w:val="16"/>
        </w:rPr>
        <w:t xml:space="preserve"> </w:t>
      </w:r>
      <w:r w:rsidRPr="005B0226" w:rsidR="0089327D">
        <w:rPr>
          <w:rFonts w:ascii="Times New Roman" w:hAnsi="Times New Roman"/>
          <w:sz w:val="16"/>
          <w:szCs w:val="16"/>
        </w:rPr>
        <w:t>от 08.11.2023 года</w:t>
      </w:r>
      <w:r w:rsidRPr="005B0226" w:rsidR="00F3124C">
        <w:rPr>
          <w:rFonts w:ascii="Times New Roman" w:hAnsi="Times New Roman"/>
          <w:sz w:val="16"/>
          <w:szCs w:val="16"/>
        </w:rPr>
        <w:t xml:space="preserve"> с </w:t>
      </w:r>
      <w:r w:rsidRPr="005B0226" w:rsidR="00F3124C">
        <w:rPr>
          <w:rFonts w:ascii="Times New Roman" w:hAnsi="Times New Roman"/>
          <w:sz w:val="16"/>
          <w:szCs w:val="16"/>
        </w:rPr>
        <w:t>фототаблицей</w:t>
      </w:r>
      <w:r w:rsidRPr="005B0226" w:rsidR="00F3124C">
        <w:rPr>
          <w:rFonts w:ascii="Times New Roman" w:hAnsi="Times New Roman"/>
          <w:sz w:val="16"/>
          <w:szCs w:val="16"/>
        </w:rPr>
        <w:t xml:space="preserve"> (л.д.6-1</w:t>
      </w:r>
      <w:r w:rsidRPr="005B0226" w:rsidR="0089327D">
        <w:rPr>
          <w:rFonts w:ascii="Times New Roman" w:hAnsi="Times New Roman"/>
          <w:sz w:val="16"/>
          <w:szCs w:val="16"/>
        </w:rPr>
        <w:t xml:space="preserve">); </w:t>
      </w:r>
      <w:r w:rsidRPr="005B0226" w:rsidR="000146B9">
        <w:rPr>
          <w:rFonts w:ascii="Times New Roman" w:hAnsi="Times New Roman"/>
          <w:sz w:val="16"/>
          <w:szCs w:val="16"/>
        </w:rPr>
        <w:t xml:space="preserve"> письменными объяснениями Татари</w:t>
      </w:r>
      <w:r w:rsidRPr="005B0226" w:rsidR="00F3124C">
        <w:rPr>
          <w:rFonts w:ascii="Times New Roman" w:hAnsi="Times New Roman"/>
          <w:sz w:val="16"/>
          <w:szCs w:val="16"/>
        </w:rPr>
        <w:t>нова К.А. от 12.03.2024 ( л.д.23</w:t>
      </w:r>
      <w:r w:rsidRPr="005B0226" w:rsidR="000146B9">
        <w:rPr>
          <w:rFonts w:ascii="Times New Roman" w:hAnsi="Times New Roman"/>
          <w:sz w:val="16"/>
          <w:szCs w:val="16"/>
        </w:rPr>
        <w:t xml:space="preserve">);справкой на Татаринова К.А. </w:t>
      </w:r>
      <w:r w:rsidRPr="005B0226" w:rsidR="00F3124C">
        <w:rPr>
          <w:rFonts w:ascii="Times New Roman" w:hAnsi="Times New Roman"/>
          <w:sz w:val="16"/>
          <w:szCs w:val="16"/>
        </w:rPr>
        <w:t xml:space="preserve"> (л.д.24); квитанцией № 33 от 01.04.2024 года на принятые патроны в количестве 55 штук калибр 16</w:t>
      </w:r>
      <w:r w:rsidRPr="005B0226" w:rsidR="00BC78E2">
        <w:rPr>
          <w:rFonts w:ascii="Times New Roman" w:hAnsi="Times New Roman"/>
          <w:sz w:val="16"/>
          <w:szCs w:val="16"/>
        </w:rPr>
        <w:t xml:space="preserve"> </w:t>
      </w:r>
      <w:r w:rsidRPr="005B0226" w:rsidR="00F3124C">
        <w:rPr>
          <w:rFonts w:ascii="Times New Roman" w:hAnsi="Times New Roman"/>
          <w:sz w:val="16"/>
          <w:szCs w:val="16"/>
        </w:rPr>
        <w:t>( л.д.25</w:t>
      </w:r>
      <w:r w:rsidRPr="005B0226" w:rsidR="00B9599B">
        <w:rPr>
          <w:rFonts w:ascii="Times New Roman" w:hAnsi="Times New Roman"/>
          <w:sz w:val="16"/>
          <w:szCs w:val="16"/>
        </w:rPr>
        <w:t>).</w:t>
      </w:r>
    </w:p>
    <w:p w:rsidR="004E2BC8" w:rsidRPr="005B0226" w:rsidP="004E2BC8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5B0226">
        <w:rPr>
          <w:rFonts w:ascii="Times New Roman" w:hAnsi="Times New Roman"/>
          <w:sz w:val="16"/>
          <w:szCs w:val="16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4E2BC8" w:rsidRPr="005B0226" w:rsidP="004E2BC8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5B0226">
        <w:rPr>
          <w:rFonts w:ascii="Times New Roman" w:hAnsi="Times New Roman"/>
          <w:sz w:val="16"/>
          <w:szCs w:val="16"/>
        </w:rPr>
        <w:t xml:space="preserve">Действия </w:t>
      </w:r>
      <w:r w:rsidRPr="005B0226" w:rsidR="00C06E02">
        <w:rPr>
          <w:rFonts w:ascii="Times New Roman" w:hAnsi="Times New Roman"/>
          <w:sz w:val="16"/>
          <w:szCs w:val="16"/>
        </w:rPr>
        <w:t xml:space="preserve"> </w:t>
      </w:r>
      <w:r w:rsidRPr="005B0226" w:rsidR="000146B9">
        <w:rPr>
          <w:rFonts w:ascii="Times New Roman" w:hAnsi="Times New Roman"/>
          <w:sz w:val="16"/>
          <w:szCs w:val="16"/>
        </w:rPr>
        <w:t>Татаринова К.А.</w:t>
      </w:r>
      <w:r w:rsidRPr="005B0226" w:rsidR="0079517F">
        <w:rPr>
          <w:rFonts w:ascii="Times New Roman" w:hAnsi="Times New Roman"/>
          <w:sz w:val="16"/>
          <w:szCs w:val="16"/>
        </w:rPr>
        <w:t xml:space="preserve"> </w:t>
      </w:r>
      <w:r w:rsidRPr="005B0226">
        <w:rPr>
          <w:rFonts w:ascii="Times New Roman" w:hAnsi="Times New Roman"/>
          <w:sz w:val="16"/>
          <w:szCs w:val="16"/>
        </w:rPr>
        <w:t>п</w:t>
      </w:r>
      <w:r w:rsidRPr="005B0226" w:rsidR="000146B9">
        <w:rPr>
          <w:rFonts w:ascii="Times New Roman" w:hAnsi="Times New Roman"/>
          <w:sz w:val="16"/>
          <w:szCs w:val="16"/>
        </w:rPr>
        <w:t>равильно квалифицированы по ч. 4 ст. 20.8</w:t>
      </w:r>
      <w:r w:rsidRPr="005B0226">
        <w:rPr>
          <w:rFonts w:ascii="Times New Roman" w:hAnsi="Times New Roman"/>
          <w:sz w:val="16"/>
          <w:szCs w:val="16"/>
        </w:rPr>
        <w:t xml:space="preserve"> КоАП РФ, </w:t>
      </w:r>
      <w:r w:rsidRPr="005B0226">
        <w:rPr>
          <w:rFonts w:ascii="Times New Roman" w:hAnsi="Times New Roman"/>
          <w:sz w:val="16"/>
          <w:szCs w:val="16"/>
        </w:rPr>
        <w:t>как нарушение правил хранения, ношения или уничтожения оружия и патронов к нему гражданами.</w:t>
      </w:r>
    </w:p>
    <w:p w:rsidR="000146B9" w:rsidRPr="005B0226" w:rsidP="004E2BC8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B0226">
        <w:rPr>
          <w:rFonts w:ascii="Times New Roman" w:hAnsi="Times New Roman"/>
          <w:sz w:val="16"/>
          <w:szCs w:val="16"/>
        </w:rPr>
        <w:t xml:space="preserve">Согласно ст.22 </w:t>
      </w:r>
      <w:r w:rsidRPr="005B0226" w:rsidR="00B9599B">
        <w:rPr>
          <w:rFonts w:ascii="Times New Roman" w:hAnsi="Times New Roman"/>
          <w:color w:val="000000"/>
          <w:spacing w:val="-4"/>
          <w:sz w:val="16"/>
          <w:szCs w:val="16"/>
          <w:shd w:val="clear" w:color="auto" w:fill="E8E8E8"/>
        </w:rPr>
        <w:t>Федерального</w:t>
      </w:r>
      <w:r w:rsidRPr="005B0226">
        <w:rPr>
          <w:rFonts w:ascii="Times New Roman" w:hAnsi="Times New Roman"/>
          <w:color w:val="000000"/>
          <w:spacing w:val="-4"/>
          <w:sz w:val="16"/>
          <w:szCs w:val="16"/>
          <w:shd w:val="clear" w:color="auto" w:fill="E8E8E8"/>
        </w:rPr>
        <w:t xml:space="preserve"> закон</w:t>
      </w:r>
      <w:r w:rsidRPr="005B0226" w:rsidR="00B9599B">
        <w:rPr>
          <w:rFonts w:ascii="Times New Roman" w:hAnsi="Times New Roman"/>
          <w:color w:val="000000"/>
          <w:spacing w:val="-4"/>
          <w:sz w:val="16"/>
          <w:szCs w:val="16"/>
          <w:shd w:val="clear" w:color="auto" w:fill="E8E8E8"/>
        </w:rPr>
        <w:t>а</w:t>
      </w:r>
      <w:r w:rsidRPr="005B0226">
        <w:rPr>
          <w:rFonts w:ascii="Times New Roman" w:hAnsi="Times New Roman"/>
          <w:color w:val="000000"/>
          <w:spacing w:val="-4"/>
          <w:sz w:val="16"/>
          <w:szCs w:val="16"/>
          <w:shd w:val="clear" w:color="auto" w:fill="E8E8E8"/>
        </w:rPr>
        <w:t xml:space="preserve"> от 13.12.1996 N 150-ФЗ (ред. от 25.12.2023) "Об оружии"</w:t>
      </w:r>
      <w:r w:rsidRPr="005B0226" w:rsidR="004E2BC8">
        <w:rPr>
          <w:rFonts w:ascii="Times New Roman" w:hAnsi="Times New Roman"/>
          <w:sz w:val="16"/>
          <w:szCs w:val="16"/>
        </w:rPr>
        <w:t xml:space="preserve"> г</w:t>
      </w:r>
      <w:r w:rsidRPr="005B0226">
        <w:rPr>
          <w:rFonts w:ascii="Times New Roman" w:hAnsi="Times New Roman"/>
          <w:sz w:val="16"/>
          <w:szCs w:val="16"/>
        </w:rPr>
        <w:t>ражданское и служебное оружие должно храниться в условиях, обеспечивающих его сохранность, безопасность хранения и исключающих доступ к нему посторонних лиц.</w:t>
      </w:r>
    </w:p>
    <w:p w:rsidR="000146B9" w:rsidRPr="005B0226" w:rsidP="00C638E7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5B0226">
        <w:rPr>
          <w:b/>
          <w:bCs/>
          <w:sz w:val="16"/>
          <w:szCs w:val="16"/>
        </w:rPr>
        <w:t xml:space="preserve"> </w:t>
      </w:r>
      <w:r w:rsidRPr="005B0226">
        <w:rPr>
          <w:b/>
          <w:bCs/>
          <w:sz w:val="16"/>
          <w:szCs w:val="16"/>
        </w:rPr>
        <w:tab/>
      </w:r>
      <w:r w:rsidRPr="005B0226">
        <w:rPr>
          <w:bCs/>
          <w:sz w:val="16"/>
          <w:szCs w:val="16"/>
        </w:rPr>
        <w:t>В соответствии с п.59 Правил оборота гражданского и служебного оружия и патронов к нему на территории Российской Федерации, утвержденных Постановлением Правительства РФ от 21.07.1998 г.№ 814</w:t>
      </w:r>
      <w:r w:rsidRPr="005B0226">
        <w:rPr>
          <w:b/>
          <w:bCs/>
          <w:sz w:val="16"/>
          <w:szCs w:val="16"/>
        </w:rPr>
        <w:t xml:space="preserve"> </w:t>
      </w:r>
      <w:r w:rsidRPr="005B0226">
        <w:rPr>
          <w:sz w:val="16"/>
          <w:szCs w:val="16"/>
        </w:rPr>
        <w:t>принадлежащие гражданам Российской Федерации оружие и патроны, а также инициирующие и воспламеняющие вещества и материалы (порох, капсюли) для самостоятельного снаряжения патронов к гражданскому огнестрельному длинноствольному оружию должны храниться по месту их жительства с</w:t>
      </w:r>
      <w:r w:rsidRPr="005B0226">
        <w:rPr>
          <w:sz w:val="16"/>
          <w:szCs w:val="16"/>
        </w:rPr>
        <w:t xml:space="preserve"> </w:t>
      </w:r>
      <w:r w:rsidRPr="005B0226">
        <w:rPr>
          <w:sz w:val="16"/>
          <w:szCs w:val="16"/>
        </w:rPr>
        <w:t>соблюдением условий, обеспечивающих их сохранность, безопасность хранения и исключающих доступ к ним посторонних лиц, в запирающихся на замок (замки) сейфах, сейфовых шкафах или металлических шкафах для хранения оружия, ящиках из высокопрочных материалов либо в деревянных ящиках, обитых железом.</w:t>
      </w:r>
      <w:r w:rsidRPr="005B0226">
        <w:rPr>
          <w:sz w:val="16"/>
          <w:szCs w:val="16"/>
        </w:rPr>
        <w:t xml:space="preserve"> Федеральная служба войск национальной гвардии Российской Федерации, ее территориальные органы, органы внутренних дел по месту жительства (пребывания) владельцев имеют право проверять условия хранения зарегистрированного оружия.</w:t>
      </w:r>
    </w:p>
    <w:p w:rsidR="007E0BB7" w:rsidRPr="005B0226" w:rsidP="007E0B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6"/>
          <w:szCs w:val="16"/>
        </w:rPr>
      </w:pPr>
      <w:r w:rsidRPr="005B0226">
        <w:rPr>
          <w:rFonts w:ascii="Times New Roman" w:hAnsi="Times New Roman"/>
          <w:sz w:val="16"/>
          <w:szCs w:val="16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порядке.</w:t>
      </w:r>
    </w:p>
    <w:p w:rsidR="007E0BB7" w:rsidRPr="005B0226" w:rsidP="007E0BB7">
      <w:pPr>
        <w:pStyle w:val="ConsPlusNormal"/>
        <w:tabs>
          <w:tab w:val="left" w:pos="709"/>
        </w:tabs>
        <w:ind w:firstLine="709"/>
        <w:jc w:val="both"/>
        <w:rPr>
          <w:sz w:val="16"/>
          <w:szCs w:val="16"/>
        </w:rPr>
      </w:pPr>
      <w:r w:rsidRPr="005B0226">
        <w:rPr>
          <w:sz w:val="16"/>
          <w:szCs w:val="16"/>
        </w:rPr>
        <w:t xml:space="preserve">Нарушений гарантированных </w:t>
      </w:r>
      <w:hyperlink r:id="rId4" w:history="1">
        <w:r w:rsidRPr="005B0226">
          <w:rPr>
            <w:rStyle w:val="Hyperlink"/>
            <w:color w:val="auto"/>
            <w:sz w:val="16"/>
            <w:szCs w:val="16"/>
            <w:u w:val="none"/>
          </w:rPr>
          <w:t>Конституцией</w:t>
        </w:r>
      </w:hyperlink>
      <w:r w:rsidRPr="005B0226">
        <w:rPr>
          <w:sz w:val="16"/>
          <w:szCs w:val="16"/>
        </w:rPr>
        <w:t xml:space="preserve"> РФ и </w:t>
      </w:r>
      <w:hyperlink r:id="rId5" w:history="1">
        <w:r w:rsidRPr="005B0226">
          <w:rPr>
            <w:rStyle w:val="Hyperlink"/>
            <w:color w:val="auto"/>
            <w:sz w:val="16"/>
            <w:szCs w:val="16"/>
            <w:u w:val="none"/>
          </w:rPr>
          <w:t>ст. 25.1</w:t>
        </w:r>
      </w:hyperlink>
      <w:r w:rsidRPr="005B0226">
        <w:rPr>
          <w:sz w:val="16"/>
          <w:szCs w:val="16"/>
        </w:rPr>
        <w:t xml:space="preserve"> КоАП РФ прав, в том числе права на защиту, не усматривается. Нарушений принципов презумпции невиновности и законности, закрепленных в </w:t>
      </w:r>
      <w:hyperlink r:id="rId6" w:history="1">
        <w:r w:rsidRPr="005B0226">
          <w:rPr>
            <w:rStyle w:val="Hyperlink"/>
            <w:color w:val="auto"/>
            <w:sz w:val="16"/>
            <w:szCs w:val="16"/>
            <w:u w:val="none"/>
          </w:rPr>
          <w:t>ст. ст. 1.5</w:t>
        </w:r>
      </w:hyperlink>
      <w:r w:rsidRPr="005B0226">
        <w:rPr>
          <w:sz w:val="16"/>
          <w:szCs w:val="16"/>
        </w:rPr>
        <w:t xml:space="preserve">, </w:t>
      </w:r>
      <w:hyperlink r:id="rId7" w:history="1">
        <w:r w:rsidRPr="005B0226">
          <w:rPr>
            <w:rStyle w:val="Hyperlink"/>
            <w:color w:val="auto"/>
            <w:sz w:val="16"/>
            <w:szCs w:val="16"/>
            <w:u w:val="none"/>
          </w:rPr>
          <w:t>1.6</w:t>
        </w:r>
      </w:hyperlink>
      <w:r w:rsidRPr="005B0226">
        <w:rPr>
          <w:sz w:val="16"/>
          <w:szCs w:val="16"/>
        </w:rPr>
        <w:t xml:space="preserve"> КоАП РФ, при рассмотрении дела не допущено.</w:t>
      </w:r>
    </w:p>
    <w:p w:rsidR="007E0BB7" w:rsidRPr="005B0226" w:rsidP="00B959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B0226">
        <w:rPr>
          <w:rFonts w:ascii="Times New Roman" w:hAnsi="Times New Roman"/>
          <w:sz w:val="16"/>
          <w:szCs w:val="16"/>
        </w:rPr>
        <w:t>При назначении наказания учитывается характер совершенного правонарушения, отсутствие смягчающих ответственность обстоятельств, а также  отсутствие  отягчающих о</w:t>
      </w:r>
      <w:r w:rsidRPr="005B0226" w:rsidR="00B9599B">
        <w:rPr>
          <w:rFonts w:ascii="Times New Roman" w:hAnsi="Times New Roman"/>
          <w:sz w:val="16"/>
          <w:szCs w:val="16"/>
        </w:rPr>
        <w:t xml:space="preserve">тветственность обстоятельств.  </w:t>
      </w:r>
      <w:r w:rsidRPr="005B0226">
        <w:rPr>
          <w:rFonts w:ascii="Times New Roman" w:hAnsi="Times New Roman"/>
          <w:sz w:val="16"/>
          <w:szCs w:val="16"/>
        </w:rPr>
        <w:t xml:space="preserve">В связи </w:t>
      </w:r>
      <w:r w:rsidRPr="005B0226">
        <w:rPr>
          <w:rFonts w:ascii="Times New Roman" w:hAnsi="Times New Roman"/>
          <w:sz w:val="16"/>
          <w:szCs w:val="16"/>
        </w:rPr>
        <w:t>с</w:t>
      </w:r>
      <w:r w:rsidRPr="005B0226">
        <w:rPr>
          <w:rFonts w:ascii="Times New Roman" w:hAnsi="Times New Roman"/>
          <w:sz w:val="16"/>
          <w:szCs w:val="16"/>
        </w:rPr>
        <w:t xml:space="preserve"> </w:t>
      </w:r>
      <w:r w:rsidRPr="005B0226">
        <w:rPr>
          <w:rFonts w:ascii="Times New Roman" w:hAnsi="Times New Roman"/>
          <w:sz w:val="16"/>
          <w:szCs w:val="16"/>
        </w:rPr>
        <w:t>изложенным</w:t>
      </w:r>
      <w:r w:rsidRPr="005B0226">
        <w:rPr>
          <w:rFonts w:ascii="Times New Roman" w:hAnsi="Times New Roman"/>
          <w:sz w:val="16"/>
          <w:szCs w:val="16"/>
        </w:rPr>
        <w:t>, мировой судья полагает необходимым назначить ему наказание в пределах</w:t>
      </w:r>
      <w:r w:rsidRPr="005B0226" w:rsidR="00B9599B">
        <w:rPr>
          <w:rFonts w:ascii="Times New Roman" w:hAnsi="Times New Roman"/>
          <w:sz w:val="16"/>
          <w:szCs w:val="16"/>
        </w:rPr>
        <w:t xml:space="preserve"> санкции ч. 4 статьи 20.8</w:t>
      </w:r>
      <w:r w:rsidRPr="005B0226">
        <w:rPr>
          <w:rFonts w:ascii="Times New Roman" w:hAnsi="Times New Roman"/>
          <w:sz w:val="16"/>
          <w:szCs w:val="16"/>
        </w:rPr>
        <w:t xml:space="preserve"> КоАП РФ, в виде штрафа.</w:t>
      </w:r>
    </w:p>
    <w:p w:rsidR="007E0BB7" w:rsidRPr="005B0226" w:rsidP="00A102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B0226">
        <w:rPr>
          <w:rFonts w:ascii="Times New Roman" w:hAnsi="Times New Roman" w:eastAsiaTheme="minorHAnsi"/>
          <w:sz w:val="16"/>
          <w:szCs w:val="16"/>
          <w:lang w:eastAsia="en-US"/>
        </w:rPr>
        <w:t xml:space="preserve">Согласно п.1 ч.3 ст. 29.10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</w:t>
      </w:r>
      <w:hyperlink r:id="rId8" w:history="1">
        <w:r w:rsidRPr="005B0226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не может быть</w:t>
        </w:r>
      </w:hyperlink>
      <w:r w:rsidRPr="005B0226">
        <w:rPr>
          <w:rFonts w:ascii="Times New Roman" w:hAnsi="Times New Roman" w:eastAsiaTheme="minorHAnsi"/>
          <w:sz w:val="16"/>
          <w:szCs w:val="16"/>
          <w:lang w:eastAsia="en-US"/>
        </w:rPr>
        <w:t xml:space="preserve"> применено административное наказание в виде конфискации, а также о внесенном залоге за арестованное судно.</w:t>
      </w:r>
      <w:r w:rsidRPr="005B0226">
        <w:rPr>
          <w:rFonts w:ascii="Times New Roman" w:hAnsi="Times New Roman" w:eastAsiaTheme="minorHAnsi"/>
          <w:sz w:val="16"/>
          <w:szCs w:val="16"/>
          <w:lang w:eastAsia="en-US"/>
        </w:rPr>
        <w:t xml:space="preserve"> При этом: вещи и документы, не изъятые из оборота, подлежат возвращению законному владельцу, а при </w:t>
      </w:r>
      <w:r w:rsidRPr="005B0226">
        <w:rPr>
          <w:rFonts w:ascii="Times New Roman" w:hAnsi="Times New Roman" w:eastAsiaTheme="minorHAnsi"/>
          <w:sz w:val="16"/>
          <w:szCs w:val="16"/>
          <w:lang w:eastAsia="en-US"/>
        </w:rPr>
        <w:t>неустановлении</w:t>
      </w:r>
      <w:r w:rsidRPr="005B0226">
        <w:rPr>
          <w:rFonts w:ascii="Times New Roman" w:hAnsi="Times New Roman" w:eastAsiaTheme="minorHAnsi"/>
          <w:sz w:val="16"/>
          <w:szCs w:val="16"/>
          <w:lang w:eastAsia="en-US"/>
        </w:rPr>
        <w:t xml:space="preserve"> его передаются в собственность государства в соответствии с законодательством Российской Федерации. </w:t>
      </w:r>
      <w:r w:rsidRPr="005B0226">
        <w:rPr>
          <w:rFonts w:ascii="Times New Roman" w:hAnsi="Times New Roman" w:eastAsiaTheme="minorHAnsi"/>
          <w:sz w:val="16"/>
          <w:szCs w:val="16"/>
          <w:lang w:eastAsia="en-US"/>
        </w:rPr>
        <w:t>Учиты</w:t>
      </w:r>
      <w:r w:rsidRPr="005B0226" w:rsidR="00B9599B">
        <w:rPr>
          <w:rFonts w:ascii="Times New Roman" w:hAnsi="Times New Roman" w:eastAsiaTheme="minorHAnsi"/>
          <w:sz w:val="16"/>
          <w:szCs w:val="16"/>
          <w:lang w:eastAsia="en-US"/>
        </w:rPr>
        <w:t>вая, что</w:t>
      </w:r>
      <w:r w:rsidRPr="005B0226" w:rsidR="00A102D9">
        <w:rPr>
          <w:rFonts w:ascii="Times New Roman" w:hAnsi="Times New Roman" w:eastAsiaTheme="minorHAnsi"/>
          <w:sz w:val="16"/>
          <w:szCs w:val="16"/>
          <w:lang w:eastAsia="en-US"/>
        </w:rPr>
        <w:t xml:space="preserve"> изъяты</w:t>
      </w:r>
      <w:r w:rsidRPr="005B0226" w:rsidR="00B9599B">
        <w:rPr>
          <w:rFonts w:ascii="Times New Roman" w:hAnsi="Times New Roman" w:eastAsiaTheme="minorHAnsi"/>
          <w:sz w:val="16"/>
          <w:szCs w:val="16"/>
          <w:lang w:eastAsia="en-US"/>
        </w:rPr>
        <w:t xml:space="preserve">е у </w:t>
      </w:r>
      <w:r w:rsidRPr="005B0226">
        <w:rPr>
          <w:rFonts w:ascii="Times New Roman" w:hAnsi="Times New Roman" w:eastAsiaTheme="minorHAnsi"/>
          <w:sz w:val="16"/>
          <w:szCs w:val="16"/>
          <w:lang w:eastAsia="en-US"/>
        </w:rPr>
        <w:t xml:space="preserve"> </w:t>
      </w:r>
      <w:r w:rsidRPr="005B0226" w:rsidR="00B9599B">
        <w:rPr>
          <w:rFonts w:ascii="Times New Roman" w:hAnsi="Times New Roman"/>
          <w:sz w:val="16"/>
          <w:szCs w:val="16"/>
        </w:rPr>
        <w:t xml:space="preserve">Татаринова К.А. </w:t>
      </w:r>
      <w:r w:rsidRPr="005B0226" w:rsidR="00A102D9">
        <w:rPr>
          <w:rFonts w:ascii="Times New Roman" w:hAnsi="Times New Roman"/>
          <w:sz w:val="16"/>
          <w:szCs w:val="16"/>
        </w:rPr>
        <w:t xml:space="preserve">патроны к оружию, которое </w:t>
      </w:r>
      <w:r w:rsidRPr="005B0226" w:rsidR="00B9599B">
        <w:rPr>
          <w:rFonts w:ascii="Times New Roman" w:hAnsi="Times New Roman"/>
          <w:sz w:val="16"/>
          <w:szCs w:val="16"/>
        </w:rPr>
        <w:t>находится у него  в соответствии с разрешением</w:t>
      </w:r>
      <w:r w:rsidRPr="005B0226" w:rsidR="00B9599B">
        <w:rPr>
          <w:rFonts w:ascii="Times New Roman" w:hAnsi="Times New Roman" w:eastAsiaTheme="minorHAnsi"/>
          <w:sz w:val="16"/>
          <w:szCs w:val="16"/>
          <w:lang w:eastAsia="en-US"/>
        </w:rPr>
        <w:t>, а также то, что санкция ч.4 ст.20.8</w:t>
      </w:r>
      <w:r w:rsidRPr="005B0226">
        <w:rPr>
          <w:rFonts w:ascii="Times New Roman" w:hAnsi="Times New Roman" w:eastAsiaTheme="minorHAnsi"/>
          <w:sz w:val="16"/>
          <w:szCs w:val="16"/>
          <w:lang w:eastAsia="en-US"/>
        </w:rPr>
        <w:t xml:space="preserve"> КоАП РФ не предусматривает дополнительного наказания в виде конфискации орудия или предмета административного правонарушения, </w:t>
      </w:r>
      <w:r w:rsidRPr="005B0226" w:rsidR="00A102D9">
        <w:rPr>
          <w:rFonts w:ascii="Times New Roman" w:hAnsi="Times New Roman"/>
          <w:sz w:val="16"/>
          <w:szCs w:val="16"/>
        </w:rPr>
        <w:t>патроны в количестве 50 штук калибра 16 в корпусе красного цвета  и 5 патронов калибра 16 в корпусе зеленого</w:t>
      </w:r>
      <w:r w:rsidRPr="005B0226" w:rsidR="00A102D9">
        <w:rPr>
          <w:rFonts w:ascii="Times New Roman" w:hAnsi="Times New Roman"/>
          <w:sz w:val="16"/>
          <w:szCs w:val="16"/>
        </w:rPr>
        <w:t xml:space="preserve"> цвета,</w:t>
      </w:r>
      <w:r w:rsidRPr="005B0226" w:rsidR="00B9599B">
        <w:rPr>
          <w:rFonts w:ascii="Times New Roman" w:hAnsi="Times New Roman"/>
          <w:sz w:val="16"/>
          <w:szCs w:val="16"/>
        </w:rPr>
        <w:t xml:space="preserve"> пр</w:t>
      </w:r>
      <w:r w:rsidRPr="005B0226" w:rsidR="00A102D9">
        <w:rPr>
          <w:rFonts w:ascii="Times New Roman" w:hAnsi="Times New Roman"/>
          <w:sz w:val="16"/>
          <w:szCs w:val="16"/>
        </w:rPr>
        <w:t>иняты</w:t>
      </w:r>
      <w:r w:rsidRPr="005B0226" w:rsidR="00B9599B">
        <w:rPr>
          <w:rFonts w:ascii="Times New Roman" w:hAnsi="Times New Roman"/>
          <w:sz w:val="16"/>
          <w:szCs w:val="16"/>
        </w:rPr>
        <w:t>е по квитанции</w:t>
      </w:r>
      <w:r w:rsidRPr="005B0226" w:rsidR="00A102D9">
        <w:rPr>
          <w:rFonts w:ascii="Times New Roman" w:hAnsi="Times New Roman"/>
          <w:sz w:val="16"/>
          <w:szCs w:val="16"/>
        </w:rPr>
        <w:t xml:space="preserve"> № 33</w:t>
      </w:r>
      <w:r w:rsidRPr="005B0226" w:rsidR="00B9599B">
        <w:rPr>
          <w:rFonts w:ascii="Times New Roman" w:hAnsi="Times New Roman"/>
          <w:sz w:val="16"/>
          <w:szCs w:val="16"/>
        </w:rPr>
        <w:t xml:space="preserve"> от 01.04.2024 года</w:t>
      </w:r>
      <w:r w:rsidRPr="005B0226">
        <w:rPr>
          <w:rFonts w:ascii="Times New Roman" w:hAnsi="Times New Roman" w:eastAsiaTheme="minorHAnsi"/>
          <w:sz w:val="16"/>
          <w:szCs w:val="16"/>
          <w:lang w:eastAsia="en-US"/>
        </w:rPr>
        <w:t>,</w:t>
      </w:r>
      <w:r w:rsidRPr="005B0226" w:rsidR="00B9599B">
        <w:rPr>
          <w:rFonts w:ascii="Times New Roman" w:hAnsi="Times New Roman" w:eastAsiaTheme="minorHAnsi"/>
          <w:sz w:val="16"/>
          <w:szCs w:val="16"/>
          <w:lang w:eastAsia="en-US"/>
        </w:rPr>
        <w:t xml:space="preserve"> подлежат возврату Татаринову К.А.</w:t>
      </w:r>
    </w:p>
    <w:p w:rsidR="0099036C" w:rsidRPr="005B0226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B0226">
        <w:rPr>
          <w:rFonts w:ascii="Times New Roman" w:hAnsi="Times New Roman"/>
          <w:sz w:val="16"/>
          <w:szCs w:val="16"/>
        </w:rPr>
        <w:t xml:space="preserve">Руководствуясь </w:t>
      </w:r>
      <w:r w:rsidRPr="005B0226">
        <w:rPr>
          <w:rFonts w:ascii="Times New Roman" w:hAnsi="Times New Roman"/>
          <w:sz w:val="16"/>
          <w:szCs w:val="16"/>
        </w:rPr>
        <w:t>ст.ст</w:t>
      </w:r>
      <w:r w:rsidRPr="005B0226">
        <w:rPr>
          <w:rFonts w:ascii="Times New Roman" w:hAnsi="Times New Roman"/>
          <w:sz w:val="16"/>
          <w:szCs w:val="16"/>
        </w:rPr>
        <w:t>. 29.10, 32.2  КоАП Российской Федерации,</w:t>
      </w:r>
    </w:p>
    <w:p w:rsidR="0099036C" w:rsidRPr="005B0226" w:rsidP="0099036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5B0226">
        <w:rPr>
          <w:rFonts w:ascii="Times New Roman" w:hAnsi="Times New Roman"/>
          <w:b/>
          <w:sz w:val="16"/>
          <w:szCs w:val="16"/>
        </w:rPr>
        <w:t>П</w:t>
      </w:r>
      <w:r w:rsidRPr="005B0226">
        <w:rPr>
          <w:rFonts w:ascii="Times New Roman" w:hAnsi="Times New Roman"/>
          <w:b/>
          <w:sz w:val="16"/>
          <w:szCs w:val="16"/>
        </w:rPr>
        <w:t xml:space="preserve"> О С Т А Н О В И Л:</w:t>
      </w:r>
    </w:p>
    <w:p w:rsidR="0099036C" w:rsidRPr="005B0226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5B0226">
        <w:rPr>
          <w:rFonts w:ascii="Times New Roman" w:hAnsi="Times New Roman"/>
          <w:sz w:val="16"/>
          <w:szCs w:val="16"/>
        </w:rPr>
        <w:t xml:space="preserve"> </w:t>
      </w:r>
    </w:p>
    <w:p w:rsidR="00A730EB" w:rsidRPr="005B0226" w:rsidP="00C63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5B0226">
        <w:rPr>
          <w:rFonts w:ascii="Times New Roman" w:hAnsi="Times New Roman"/>
          <w:sz w:val="16"/>
          <w:szCs w:val="16"/>
        </w:rPr>
        <w:t xml:space="preserve">Признать </w:t>
      </w:r>
      <w:r w:rsidRPr="005B0226" w:rsidR="00C638E7">
        <w:rPr>
          <w:rFonts w:ascii="Times New Roman" w:hAnsi="Times New Roman"/>
          <w:b/>
          <w:sz w:val="16"/>
          <w:szCs w:val="16"/>
        </w:rPr>
        <w:t>Татаринова Константина Александровича</w:t>
      </w:r>
      <w:r w:rsidRPr="005B0226" w:rsidR="00C638E7">
        <w:rPr>
          <w:rFonts w:ascii="Times New Roman" w:hAnsi="Times New Roman"/>
          <w:sz w:val="16"/>
          <w:szCs w:val="16"/>
        </w:rPr>
        <w:t xml:space="preserve">, </w:t>
      </w:r>
      <w:r w:rsidRPr="005B0226" w:rsidR="005B0226">
        <w:rPr>
          <w:rFonts w:ascii="Times New Roman" w:hAnsi="Times New Roman"/>
          <w:sz w:val="16"/>
          <w:szCs w:val="16"/>
        </w:rPr>
        <w:t>«ДАННЫЕ ИЗЪЯТЫ»</w:t>
      </w:r>
      <w:r w:rsidRPr="005B0226" w:rsidR="008A5742">
        <w:rPr>
          <w:rFonts w:ascii="Times New Roman" w:hAnsi="Times New Roman"/>
          <w:b/>
          <w:sz w:val="16"/>
          <w:szCs w:val="16"/>
        </w:rPr>
        <w:t xml:space="preserve">, </w:t>
      </w:r>
      <w:r w:rsidRPr="005B0226">
        <w:rPr>
          <w:rFonts w:ascii="Times New Roman" w:hAnsi="Times New Roman"/>
          <w:sz w:val="16"/>
          <w:szCs w:val="16"/>
        </w:rPr>
        <w:t>виновн</w:t>
      </w:r>
      <w:r w:rsidRPr="005B0226" w:rsidR="00634347">
        <w:rPr>
          <w:rFonts w:ascii="Times New Roman" w:hAnsi="Times New Roman"/>
          <w:sz w:val="16"/>
          <w:szCs w:val="16"/>
        </w:rPr>
        <w:t>ым</w:t>
      </w:r>
      <w:r w:rsidRPr="005B0226">
        <w:rPr>
          <w:rFonts w:ascii="Times New Roman" w:hAnsi="Times New Roman"/>
          <w:sz w:val="16"/>
          <w:szCs w:val="16"/>
        </w:rPr>
        <w:t xml:space="preserve"> в совершении административного право</w:t>
      </w:r>
      <w:r w:rsidRPr="005B0226" w:rsidR="00C638E7">
        <w:rPr>
          <w:rFonts w:ascii="Times New Roman" w:hAnsi="Times New Roman"/>
          <w:sz w:val="16"/>
          <w:szCs w:val="16"/>
        </w:rPr>
        <w:t>нарушения, предусмотренного ч. 4 ст. 20.8</w:t>
      </w:r>
      <w:r w:rsidRPr="005B0226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</w:t>
      </w:r>
      <w:r w:rsidRPr="005B0226" w:rsidR="00634347">
        <w:rPr>
          <w:rFonts w:ascii="Times New Roman" w:hAnsi="Times New Roman"/>
          <w:sz w:val="16"/>
          <w:szCs w:val="16"/>
        </w:rPr>
        <w:t>ему</w:t>
      </w:r>
      <w:r w:rsidRPr="005B0226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</w:t>
      </w:r>
      <w:r w:rsidRPr="005B0226" w:rsidR="00BC78E2">
        <w:rPr>
          <w:rFonts w:ascii="Times New Roman" w:hAnsi="Times New Roman"/>
          <w:sz w:val="16"/>
          <w:szCs w:val="16"/>
        </w:rPr>
        <w:t xml:space="preserve">ере </w:t>
      </w:r>
      <w:r w:rsidRPr="005B0226" w:rsidR="002152CF">
        <w:rPr>
          <w:rFonts w:ascii="Times New Roman" w:hAnsi="Times New Roman"/>
          <w:sz w:val="16"/>
          <w:szCs w:val="16"/>
        </w:rPr>
        <w:t>1</w:t>
      </w:r>
      <w:r w:rsidRPr="005B0226" w:rsidR="002F3B66">
        <w:rPr>
          <w:rFonts w:ascii="Times New Roman" w:hAnsi="Times New Roman"/>
          <w:sz w:val="16"/>
          <w:szCs w:val="16"/>
        </w:rPr>
        <w:t>0</w:t>
      </w:r>
      <w:r w:rsidRPr="005B0226" w:rsidR="00617F6E">
        <w:rPr>
          <w:rFonts w:ascii="Times New Roman" w:hAnsi="Times New Roman"/>
          <w:sz w:val="16"/>
          <w:szCs w:val="16"/>
        </w:rPr>
        <w:t>00,00 (</w:t>
      </w:r>
      <w:r w:rsidRPr="005B0226" w:rsidR="002152CF">
        <w:rPr>
          <w:rFonts w:ascii="Times New Roman" w:hAnsi="Times New Roman"/>
          <w:sz w:val="16"/>
          <w:szCs w:val="16"/>
        </w:rPr>
        <w:t>одна</w:t>
      </w:r>
      <w:r w:rsidRPr="005B0226" w:rsidR="00F76328">
        <w:rPr>
          <w:rFonts w:ascii="Times New Roman" w:hAnsi="Times New Roman"/>
          <w:sz w:val="16"/>
          <w:szCs w:val="16"/>
        </w:rPr>
        <w:t xml:space="preserve"> </w:t>
      </w:r>
      <w:r w:rsidRPr="005B0226" w:rsidR="00BC78E2">
        <w:rPr>
          <w:rFonts w:ascii="Times New Roman" w:hAnsi="Times New Roman"/>
          <w:sz w:val="16"/>
          <w:szCs w:val="16"/>
        </w:rPr>
        <w:t>тысяч</w:t>
      </w:r>
      <w:r w:rsidRPr="005B0226" w:rsidR="002152CF">
        <w:rPr>
          <w:rFonts w:ascii="Times New Roman" w:hAnsi="Times New Roman"/>
          <w:sz w:val="16"/>
          <w:szCs w:val="16"/>
        </w:rPr>
        <w:t>а</w:t>
      </w:r>
      <w:r w:rsidRPr="005B0226" w:rsidR="00DD4212">
        <w:rPr>
          <w:rFonts w:ascii="Times New Roman" w:hAnsi="Times New Roman"/>
          <w:sz w:val="16"/>
          <w:szCs w:val="16"/>
        </w:rPr>
        <w:t>)  рублей.</w:t>
      </w:r>
    </w:p>
    <w:p w:rsidR="00A102D9" w:rsidRPr="005B0226" w:rsidP="00B959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B0226">
        <w:rPr>
          <w:rFonts w:ascii="Times New Roman" w:hAnsi="Times New Roman"/>
          <w:sz w:val="16"/>
          <w:szCs w:val="16"/>
        </w:rPr>
        <w:t>Патроны в количестве 50 штук калибра 16 в корпусе красного цвета  и 5 патронов калибра 16 мм в корпусе зеленого цвета, принятые по квитанции № 33 от 01.04.2024 года,</w:t>
      </w:r>
    </w:p>
    <w:p w:rsidR="00B9599B" w:rsidRPr="005B0226" w:rsidP="00A1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16"/>
          <w:szCs w:val="16"/>
          <w:lang w:eastAsia="en-US"/>
        </w:rPr>
      </w:pPr>
      <w:r w:rsidRPr="005B0226">
        <w:rPr>
          <w:rFonts w:ascii="Times New Roman" w:hAnsi="Times New Roman" w:eastAsiaTheme="minorHAnsi"/>
          <w:sz w:val="16"/>
          <w:szCs w:val="16"/>
          <w:lang w:eastAsia="en-US"/>
        </w:rPr>
        <w:t xml:space="preserve"> подлежат возврату Татаринову К.А.</w:t>
      </w:r>
    </w:p>
    <w:p w:rsidR="0099036C" w:rsidRPr="005B0226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5B0226">
        <w:rPr>
          <w:rFonts w:ascii="Times New Roman" w:hAnsi="Times New Roman"/>
          <w:b/>
          <w:sz w:val="16"/>
          <w:szCs w:val="16"/>
        </w:rPr>
        <w:t>Штраф подлежит перечислению на следующие реквизиты:</w:t>
      </w:r>
    </w:p>
    <w:p w:rsidR="005B0226" w:rsidRPr="005B0226" w:rsidP="0099036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B0226">
        <w:rPr>
          <w:rFonts w:ascii="Times New Roman" w:hAnsi="Times New Roman"/>
          <w:sz w:val="16"/>
          <w:szCs w:val="16"/>
        </w:rPr>
        <w:t>«ДАННЫЕ ИЗЪЯТЫ»</w:t>
      </w:r>
    </w:p>
    <w:p w:rsidR="0099036C" w:rsidRPr="005B0226" w:rsidP="0099036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B0226">
        <w:rPr>
          <w:rFonts w:ascii="Times New Roman" w:hAnsi="Times New Roman"/>
          <w:sz w:val="16"/>
          <w:szCs w:val="1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5B0226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5B0226">
        <w:rPr>
          <w:rFonts w:ascii="Times New Roman" w:hAnsi="Times New Roman"/>
          <w:sz w:val="16"/>
          <w:szCs w:val="1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B0226">
        <w:rPr>
          <w:rFonts w:ascii="Times New Roman" w:hAnsi="Times New Roman"/>
          <w:sz w:val="16"/>
          <w:szCs w:val="16"/>
        </w:rPr>
        <w:t>вынесшим</w:t>
      </w:r>
      <w:r w:rsidRPr="005B0226">
        <w:rPr>
          <w:rFonts w:ascii="Times New Roman" w:hAnsi="Times New Roman"/>
          <w:sz w:val="16"/>
          <w:szCs w:val="16"/>
        </w:rPr>
        <w:t xml:space="preserve"> постановление. </w:t>
      </w:r>
    </w:p>
    <w:p w:rsidR="0099036C" w:rsidRPr="005B0226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16"/>
          <w:szCs w:val="16"/>
        </w:rPr>
      </w:pPr>
      <w:r w:rsidRPr="005B0226">
        <w:rPr>
          <w:rFonts w:ascii="Times New Roman" w:hAnsi="Times New Roman"/>
          <w:sz w:val="16"/>
          <w:szCs w:val="16"/>
        </w:rPr>
        <w:t xml:space="preserve"> </w:t>
      </w:r>
      <w:r w:rsidRPr="005B0226">
        <w:rPr>
          <w:rFonts w:ascii="Times New Roman" w:hAnsi="Times New Roman"/>
          <w:sz w:val="16"/>
          <w:szCs w:val="16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5B0226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</w:rPr>
          <w:t>Кодексом</w:t>
        </w:r>
      </w:hyperlink>
      <w:r w:rsidRPr="005B0226">
        <w:rPr>
          <w:rFonts w:ascii="Times New Roman" w:hAnsi="Times New Roman"/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5B0226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5B0226">
        <w:rPr>
          <w:rFonts w:ascii="Times New Roman" w:hAnsi="Times New Roman"/>
          <w:sz w:val="16"/>
          <w:szCs w:val="16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5B0226" w:rsidP="0099036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60F01" w:rsidRPr="005B0226" w:rsidP="0099036C">
      <w:pPr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</w:p>
    <w:p w:rsidR="00461C51" w:rsidRPr="005B0226" w:rsidP="005B0226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5B0226">
        <w:rPr>
          <w:rFonts w:ascii="Times New Roman" w:hAnsi="Times New Roman"/>
          <w:sz w:val="16"/>
          <w:szCs w:val="16"/>
        </w:rPr>
        <w:t>Мировой судья:</w:t>
      </w:r>
      <w:r w:rsidRPr="005B0226">
        <w:rPr>
          <w:rFonts w:ascii="Times New Roman" w:hAnsi="Times New Roman"/>
          <w:sz w:val="16"/>
          <w:szCs w:val="16"/>
        </w:rPr>
        <w:tab/>
      </w:r>
      <w:r w:rsidRPr="005B0226">
        <w:rPr>
          <w:rFonts w:ascii="Times New Roman" w:hAnsi="Times New Roman"/>
          <w:sz w:val="16"/>
          <w:szCs w:val="16"/>
        </w:rPr>
        <w:tab/>
      </w:r>
      <w:r w:rsidRPr="005B0226">
        <w:rPr>
          <w:rFonts w:ascii="Times New Roman" w:hAnsi="Times New Roman"/>
          <w:sz w:val="16"/>
          <w:szCs w:val="16"/>
        </w:rPr>
        <w:tab/>
      </w:r>
      <w:r w:rsidRPr="005B0226">
        <w:rPr>
          <w:rFonts w:ascii="Times New Roman" w:hAnsi="Times New Roman"/>
          <w:sz w:val="16"/>
          <w:szCs w:val="16"/>
        </w:rPr>
        <w:tab/>
      </w:r>
      <w:r w:rsidRPr="005B0226">
        <w:rPr>
          <w:rFonts w:ascii="Times New Roman" w:hAnsi="Times New Roman"/>
          <w:sz w:val="16"/>
          <w:szCs w:val="16"/>
        </w:rPr>
        <w:tab/>
      </w:r>
      <w:r w:rsidRPr="005B0226">
        <w:rPr>
          <w:rFonts w:ascii="Times New Roman" w:hAnsi="Times New Roman"/>
          <w:sz w:val="16"/>
          <w:szCs w:val="16"/>
        </w:rPr>
        <w:tab/>
      </w:r>
      <w:r w:rsidRPr="005B0226" w:rsidR="005C0622">
        <w:rPr>
          <w:rFonts w:ascii="Times New Roman" w:hAnsi="Times New Roman"/>
          <w:sz w:val="16"/>
          <w:szCs w:val="16"/>
        </w:rPr>
        <w:t xml:space="preserve">         </w:t>
      </w:r>
      <w:r w:rsidR="005B0226">
        <w:rPr>
          <w:rFonts w:ascii="Times New Roman" w:hAnsi="Times New Roman"/>
          <w:sz w:val="16"/>
          <w:szCs w:val="16"/>
        </w:rPr>
        <w:t xml:space="preserve">                                    </w:t>
      </w:r>
      <w:r w:rsidRPr="005B0226" w:rsidR="005C0622">
        <w:rPr>
          <w:rFonts w:ascii="Times New Roman" w:hAnsi="Times New Roman"/>
          <w:sz w:val="16"/>
          <w:szCs w:val="16"/>
        </w:rPr>
        <w:t xml:space="preserve">      </w:t>
      </w:r>
      <w:r w:rsidRPr="005B0226" w:rsidR="005C0622">
        <w:rPr>
          <w:rFonts w:ascii="Times New Roman" w:hAnsi="Times New Roman"/>
          <w:sz w:val="16"/>
          <w:szCs w:val="16"/>
        </w:rPr>
        <w:t>О.В.Переверзева</w:t>
      </w:r>
    </w:p>
    <w:sectPr w:rsidSect="005B0226">
      <w:pgSz w:w="11906" w:h="16838"/>
      <w:pgMar w:top="284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146B9"/>
    <w:rsid w:val="00084398"/>
    <w:rsid w:val="000956DB"/>
    <w:rsid w:val="000963E0"/>
    <w:rsid w:val="000A1242"/>
    <w:rsid w:val="000A7887"/>
    <w:rsid w:val="000C0FC6"/>
    <w:rsid w:val="000C1E14"/>
    <w:rsid w:val="000D7917"/>
    <w:rsid w:val="00121C93"/>
    <w:rsid w:val="00151A97"/>
    <w:rsid w:val="00190428"/>
    <w:rsid w:val="001B4D22"/>
    <w:rsid w:val="001E1C68"/>
    <w:rsid w:val="00207681"/>
    <w:rsid w:val="002152CF"/>
    <w:rsid w:val="00223DE2"/>
    <w:rsid w:val="002433BA"/>
    <w:rsid w:val="002C0B56"/>
    <w:rsid w:val="002D02C9"/>
    <w:rsid w:val="002F3B66"/>
    <w:rsid w:val="002F7A85"/>
    <w:rsid w:val="00302EA1"/>
    <w:rsid w:val="00341D5B"/>
    <w:rsid w:val="003556F5"/>
    <w:rsid w:val="00371EFF"/>
    <w:rsid w:val="00382429"/>
    <w:rsid w:val="00387EBF"/>
    <w:rsid w:val="0039062D"/>
    <w:rsid w:val="003B5DC4"/>
    <w:rsid w:val="003C3210"/>
    <w:rsid w:val="004337F0"/>
    <w:rsid w:val="00445C40"/>
    <w:rsid w:val="00461C51"/>
    <w:rsid w:val="00482894"/>
    <w:rsid w:val="004A5D79"/>
    <w:rsid w:val="004A632E"/>
    <w:rsid w:val="004D649F"/>
    <w:rsid w:val="004E2BC8"/>
    <w:rsid w:val="004F0443"/>
    <w:rsid w:val="00541223"/>
    <w:rsid w:val="00547C31"/>
    <w:rsid w:val="00552FCE"/>
    <w:rsid w:val="005555B6"/>
    <w:rsid w:val="005715A9"/>
    <w:rsid w:val="00597314"/>
    <w:rsid w:val="005B0226"/>
    <w:rsid w:val="005B0DC4"/>
    <w:rsid w:val="005C0622"/>
    <w:rsid w:val="005F17A8"/>
    <w:rsid w:val="00617F6E"/>
    <w:rsid w:val="0063376C"/>
    <w:rsid w:val="00634347"/>
    <w:rsid w:val="006556B6"/>
    <w:rsid w:val="00660F01"/>
    <w:rsid w:val="006677A3"/>
    <w:rsid w:val="006E7EA3"/>
    <w:rsid w:val="00700BA9"/>
    <w:rsid w:val="007302C3"/>
    <w:rsid w:val="00764EA2"/>
    <w:rsid w:val="00776063"/>
    <w:rsid w:val="00781C05"/>
    <w:rsid w:val="00783F7D"/>
    <w:rsid w:val="0079517F"/>
    <w:rsid w:val="007A7D64"/>
    <w:rsid w:val="007D7B98"/>
    <w:rsid w:val="007E0BB7"/>
    <w:rsid w:val="007E1D8C"/>
    <w:rsid w:val="008020E9"/>
    <w:rsid w:val="0082765A"/>
    <w:rsid w:val="008546FC"/>
    <w:rsid w:val="00864743"/>
    <w:rsid w:val="00871FC1"/>
    <w:rsid w:val="00875CC4"/>
    <w:rsid w:val="00881AFC"/>
    <w:rsid w:val="00890F49"/>
    <w:rsid w:val="0089327D"/>
    <w:rsid w:val="008A3A2E"/>
    <w:rsid w:val="008A5742"/>
    <w:rsid w:val="008C68A4"/>
    <w:rsid w:val="008D3EBF"/>
    <w:rsid w:val="008D73FD"/>
    <w:rsid w:val="008E19BD"/>
    <w:rsid w:val="008F434F"/>
    <w:rsid w:val="00903CCA"/>
    <w:rsid w:val="0091226B"/>
    <w:rsid w:val="00961776"/>
    <w:rsid w:val="00963349"/>
    <w:rsid w:val="0099036C"/>
    <w:rsid w:val="00994E0A"/>
    <w:rsid w:val="009A0ABA"/>
    <w:rsid w:val="009E2628"/>
    <w:rsid w:val="00A102D9"/>
    <w:rsid w:val="00A10399"/>
    <w:rsid w:val="00A23BB8"/>
    <w:rsid w:val="00A3076B"/>
    <w:rsid w:val="00A52E7B"/>
    <w:rsid w:val="00A730EB"/>
    <w:rsid w:val="00A85F75"/>
    <w:rsid w:val="00B00C86"/>
    <w:rsid w:val="00B047F2"/>
    <w:rsid w:val="00B26A87"/>
    <w:rsid w:val="00B75E8C"/>
    <w:rsid w:val="00B7720B"/>
    <w:rsid w:val="00B91C67"/>
    <w:rsid w:val="00B9599B"/>
    <w:rsid w:val="00BA60FE"/>
    <w:rsid w:val="00BC1367"/>
    <w:rsid w:val="00BC78E2"/>
    <w:rsid w:val="00BF3AE9"/>
    <w:rsid w:val="00C06088"/>
    <w:rsid w:val="00C06E02"/>
    <w:rsid w:val="00C2762B"/>
    <w:rsid w:val="00C57987"/>
    <w:rsid w:val="00C638E7"/>
    <w:rsid w:val="00CE654A"/>
    <w:rsid w:val="00D176D3"/>
    <w:rsid w:val="00D40066"/>
    <w:rsid w:val="00D72754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E9177D"/>
    <w:rsid w:val="00ED504F"/>
    <w:rsid w:val="00EF70D8"/>
    <w:rsid w:val="00F3124C"/>
    <w:rsid w:val="00F76328"/>
    <w:rsid w:val="00F90F7F"/>
    <w:rsid w:val="00FA7E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461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014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7E0B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BC180CDFEFFDF90615B74A0D6B4BF098AC1D24B2C830E016C858Y6t6M" TargetMode="External" /><Relationship Id="rId5" Type="http://schemas.openxmlformats.org/officeDocument/2006/relationships/hyperlink" Target="consultantplus://offline/ref=6CBC180CDFEFFDF90615B74A0D6B4BF09BA01824BF9767E2479D56633F8EF918E91423954B64FE61Y6t3M" TargetMode="External" /><Relationship Id="rId6" Type="http://schemas.openxmlformats.org/officeDocument/2006/relationships/hyperlink" Target="consultantplus://offline/ref=6CBC180CDFEFFDF90615B74A0D6B4BF09BA01824BF9767E2479D56633F8EF918E91423954B66FD63Y6t6M" TargetMode="External" /><Relationship Id="rId7" Type="http://schemas.openxmlformats.org/officeDocument/2006/relationships/hyperlink" Target="consultantplus://offline/ref=6CBC180CDFEFFDF90615B74A0D6B4BF09BA01824BF9767E2479D56633F8EF918E91423954B66FD62Y6t3M" TargetMode="External" /><Relationship Id="rId8" Type="http://schemas.openxmlformats.org/officeDocument/2006/relationships/hyperlink" Target="consultantplus://offline/ref=169D99A8E8EDD6CE062183F13BB34054B4B4DEC5D92497B49A4F19B39DBC40162626C4072F0CCD238DA745EDBC509063BA22D97237DC3133lFwFO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