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F505C" w:rsidRPr="00CF505C" w:rsidP="00CF505C">
      <w:pPr>
        <w:pStyle w:val="Title"/>
        <w:ind w:firstLine="567"/>
        <w:jc w:val="right"/>
        <w:rPr>
          <w:szCs w:val="22"/>
        </w:rPr>
      </w:pPr>
      <w:r w:rsidRPr="00CF505C">
        <w:rPr>
          <w:szCs w:val="22"/>
        </w:rPr>
        <w:t>Дело № 5-99-171/2019</w:t>
      </w:r>
    </w:p>
    <w:p w:rsidR="00CF505C" w:rsidRPr="00CF505C" w:rsidP="00CF505C">
      <w:pPr>
        <w:pStyle w:val="Title"/>
        <w:ind w:firstLine="567"/>
        <w:rPr>
          <w:szCs w:val="22"/>
        </w:rPr>
      </w:pPr>
    </w:p>
    <w:p w:rsidR="00CF505C" w:rsidRPr="00CF505C" w:rsidP="00CF505C">
      <w:pPr>
        <w:pStyle w:val="Title"/>
        <w:ind w:firstLine="567"/>
        <w:rPr>
          <w:szCs w:val="22"/>
        </w:rPr>
      </w:pPr>
      <w:r w:rsidRPr="00CF505C">
        <w:rPr>
          <w:szCs w:val="22"/>
        </w:rPr>
        <w:t>ПОСТАНОВЛЕНИЕ</w:t>
      </w:r>
    </w:p>
    <w:p w:rsidR="00CF505C" w:rsidRPr="00CF505C" w:rsidP="00CF505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F505C">
        <w:rPr>
          <w:rFonts w:ascii="Times New Roman" w:hAnsi="Times New Roman"/>
          <w:b/>
        </w:rPr>
        <w:t>по делу об административном правонарушении</w:t>
      </w:r>
    </w:p>
    <w:p w:rsidR="00CF505C" w:rsidRPr="00CF505C" w:rsidP="00CF505C">
      <w:pPr>
        <w:spacing w:after="0" w:line="240" w:lineRule="auto"/>
        <w:ind w:firstLine="567"/>
        <w:rPr>
          <w:rFonts w:ascii="Times New Roman" w:hAnsi="Times New Roman"/>
        </w:rPr>
      </w:pPr>
    </w:p>
    <w:p w:rsidR="00CF505C" w:rsidRPr="00CF505C" w:rsidP="00CF505C">
      <w:pPr>
        <w:spacing w:after="0" w:line="240" w:lineRule="auto"/>
        <w:ind w:firstLine="567"/>
        <w:rPr>
          <w:rFonts w:ascii="Times New Roman" w:hAnsi="Times New Roman"/>
        </w:rPr>
      </w:pPr>
      <w:r w:rsidRPr="00CF505C">
        <w:rPr>
          <w:rFonts w:ascii="Times New Roman" w:hAnsi="Times New Roman"/>
        </w:rPr>
        <w:t>г. Ялта</w:t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  <w:t xml:space="preserve">   </w:t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  <w:t>14 июня 2019 года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CF505C">
        <w:rPr>
          <w:rFonts w:ascii="Times New Roman" w:hAnsi="Times New Roman"/>
        </w:rPr>
        <w:t>Переверзева</w:t>
      </w:r>
      <w:r w:rsidRPr="00CF505C">
        <w:rPr>
          <w:rFonts w:ascii="Times New Roman" w:hAnsi="Times New Roman"/>
        </w:rPr>
        <w:t xml:space="preserve"> О.В., 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>с участием лица, в отношении которого ведется производство по делу об административном правонарушении – Малюкова С.Л.,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 должностного лица – Малюкова Сергея Леонидовича, «ПЕРСОНАЛЬНЫЕ </w:t>
      </w:r>
      <w:r w:rsidRPr="00CF505C">
        <w:rPr>
          <w:rFonts w:ascii="Times New Roman" w:hAnsi="Times New Roman"/>
        </w:rPr>
        <w:t>ДАННЫЕ</w:t>
      </w:r>
      <w:r w:rsidRPr="00CF505C">
        <w:rPr>
          <w:rFonts w:ascii="Times New Roman" w:hAnsi="Times New Roman"/>
        </w:rPr>
        <w:t>»п</w:t>
      </w:r>
      <w:r w:rsidRPr="00CF505C">
        <w:rPr>
          <w:rFonts w:ascii="Times New Roman" w:hAnsi="Times New Roman"/>
        </w:rPr>
        <w:t>ривлекаемого</w:t>
      </w:r>
      <w:r w:rsidRPr="00CF505C">
        <w:rPr>
          <w:rFonts w:ascii="Times New Roman" w:hAnsi="Times New Roman"/>
        </w:rPr>
        <w:t xml:space="preserve"> в совершении административного правонарушения, предусмотренного ст. 15.33.2 КоАП РФ,</w:t>
      </w:r>
    </w:p>
    <w:p w:rsidR="00CF505C" w:rsidRPr="00CF505C" w:rsidP="00CF505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F505C" w:rsidRPr="00CF505C" w:rsidP="00CF505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F505C">
        <w:rPr>
          <w:rFonts w:ascii="Times New Roman" w:hAnsi="Times New Roman"/>
          <w:b/>
        </w:rPr>
        <w:t>У С Т А Н О В И Л: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Малюков С.Л., являясь должностным лицом – директором ООО «ДОМОСТРОЙ»,  юридический адрес: Республика Крым, г. Ялта, </w:t>
      </w:r>
      <w:r w:rsidRPr="00CF505C">
        <w:rPr>
          <w:rFonts w:ascii="Times New Roman" w:hAnsi="Times New Roman"/>
        </w:rPr>
        <w:t>пгт</w:t>
      </w:r>
      <w:r w:rsidRPr="00CF505C">
        <w:rPr>
          <w:rFonts w:ascii="Times New Roman" w:hAnsi="Times New Roman"/>
        </w:rPr>
        <w:t>. Гурзуф, ул. Ялтинская, д. 22а, предоставил в Управление Пенсионного фонда Российской Федерации в г. Ялте сведения по форме СЗВ-М (ежемесячная отчетность) за май 2018 года на бумажном носителе в сопровождении электронного файла на 74 застрахованных лиц – 15.06.2018, дополняющая форма на 4 застрахованных лиц – 21.03.2019, при установленном законом  сроке сдачи отчетност</w:t>
      </w:r>
      <w:r w:rsidRPr="00CF505C">
        <w:rPr>
          <w:rFonts w:ascii="Times New Roman" w:hAnsi="Times New Roman"/>
        </w:rPr>
        <w:t>и-</w:t>
      </w:r>
      <w:r w:rsidRPr="00CF505C">
        <w:rPr>
          <w:rFonts w:ascii="Times New Roman" w:hAnsi="Times New Roman"/>
        </w:rPr>
        <w:t xml:space="preserve">  до 18.06.2018, чем нарушил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В судебном заседании Малюков С.Л. свою вину в совершении административного правонарушения  не признал, пояснил, что за своевременность  и правильность сдачи отчетов в соответствующие службы, в том числе в Управление Пенсионного фонда РФ по Республике Крым в ООО «Домострой» отвечает главный бухгалтер «ПЕРСОНАЛЬНЫЕ </w:t>
      </w:r>
      <w:r w:rsidRPr="00CF505C">
        <w:rPr>
          <w:rFonts w:ascii="Times New Roman" w:hAnsi="Times New Roman"/>
        </w:rPr>
        <w:t>ДАННЫЕ</w:t>
      </w:r>
      <w:r w:rsidRPr="00CF505C">
        <w:rPr>
          <w:rFonts w:ascii="Times New Roman" w:hAnsi="Times New Roman"/>
        </w:rPr>
        <w:t>»в</w:t>
      </w:r>
      <w:r w:rsidRPr="00CF505C">
        <w:rPr>
          <w:rFonts w:ascii="Times New Roman" w:hAnsi="Times New Roman"/>
        </w:rPr>
        <w:t xml:space="preserve"> соответствии с приказом № 3 от 25.04.2018 года и должностной инструкцией главного бухгалтера ООО «Домострой». Данные сведения известны Управлению Пенсионного фонда РФ по г. Ялта, так как ранее судом прекращалось производство по аналогичному делу.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Представитель  ГУ _УПФ РФ в г. Ялта Республики Крым «ПЕРСОНАЛЬНЫЕ </w:t>
      </w:r>
      <w:r w:rsidRPr="00CF505C">
        <w:rPr>
          <w:rFonts w:ascii="Times New Roman" w:hAnsi="Times New Roman"/>
        </w:rPr>
        <w:t>ДАННЫЕ</w:t>
      </w:r>
      <w:r w:rsidRPr="00CF505C">
        <w:rPr>
          <w:rFonts w:ascii="Times New Roman" w:hAnsi="Times New Roman"/>
        </w:rPr>
        <w:t>»с</w:t>
      </w:r>
      <w:r w:rsidRPr="00CF505C">
        <w:rPr>
          <w:rFonts w:ascii="Times New Roman" w:hAnsi="Times New Roman"/>
        </w:rPr>
        <w:t>уду</w:t>
      </w:r>
      <w:r w:rsidRPr="00CF505C">
        <w:rPr>
          <w:rFonts w:ascii="Times New Roman" w:hAnsi="Times New Roman"/>
        </w:rPr>
        <w:t xml:space="preserve"> пояснила, что когда в Пенсионный фонд поступают сведения о возложении в организации ответственности за ведение бухгалтерского учета на главного бухгалтера, в этом случае протокол об административном правонарушении составляется на  данное лицо. Малюковым С.Л. не было предоставлено сведений о возложении ответственности за ведение бухгалтерского учета в ООО «Домострой»  на главного бухгалтера, в </w:t>
      </w:r>
      <w:r w:rsidRPr="00CF505C">
        <w:rPr>
          <w:rFonts w:ascii="Times New Roman" w:hAnsi="Times New Roman"/>
        </w:rPr>
        <w:t>связи</w:t>
      </w:r>
      <w:r w:rsidRPr="00CF505C">
        <w:rPr>
          <w:rFonts w:ascii="Times New Roman" w:hAnsi="Times New Roman"/>
        </w:rPr>
        <w:t xml:space="preserve"> с чем протокол был составлен на него как на директора организации.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 В соответствии со </w:t>
      </w:r>
      <w:r>
        <w:fldChar w:fldCharType="begin"/>
      </w:r>
      <w:r>
        <w:instrText xml:space="preserve"> HYPERLINK "consultantplus://offline/ref=74B79A666E479441934B7FBE5D42E5257C05CDED94D4AA76309C0FB669718EF20225B0DCDC75B19Ax0p5O" </w:instrText>
      </w:r>
      <w:r>
        <w:fldChar w:fldCharType="separate"/>
      </w:r>
      <w:r w:rsidRPr="00CF505C">
        <w:rPr>
          <w:rStyle w:val="Hyperlink"/>
          <w:rFonts w:ascii="Times New Roman" w:hAnsi="Times New Roman"/>
          <w:color w:val="auto"/>
          <w:u w:val="none"/>
        </w:rPr>
        <w:t>статьей 24.1</w:t>
      </w:r>
      <w:r>
        <w:fldChar w:fldCharType="end"/>
      </w:r>
      <w:r w:rsidRPr="00CF505C">
        <w:rPr>
          <w:rFonts w:ascii="Times New Roman" w:hAnsi="Times New Roman"/>
        </w:rPr>
        <w:t xml:space="preserve"> </w:t>
      </w:r>
      <w:r w:rsidRPr="00CF505C">
        <w:rPr>
          <w:rFonts w:ascii="Times New Roman" w:eastAsia="Calibri" w:hAnsi="Times New Roman"/>
          <w:lang w:eastAsia="en-US"/>
        </w:rPr>
        <w:t xml:space="preserve"> </w:t>
      </w:r>
      <w:r w:rsidRPr="00CF505C">
        <w:rPr>
          <w:rFonts w:ascii="Times New Roman" w:hAnsi="Times New Roman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>Исследовав материалы дела в полном объеме, прихожу к следующему.</w:t>
      </w:r>
    </w:p>
    <w:p w:rsidR="00CF505C" w:rsidRPr="00CF505C" w:rsidP="00CF5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CF505C">
        <w:rPr>
          <w:rFonts w:ascii="Times New Roman" w:eastAsia="Calibri" w:hAnsi="Times New Roman"/>
          <w:lang w:eastAsia="en-US"/>
        </w:rPr>
        <w:t xml:space="preserve">Согласно ст. 15.33.2 </w:t>
      </w:r>
      <w:r w:rsidRPr="00CF505C">
        <w:rPr>
          <w:rFonts w:ascii="Times New Roman" w:hAnsi="Times New Roman"/>
        </w:rPr>
        <w:t>КоАП РФ, административная ответственность наступает</w:t>
      </w:r>
      <w:r w:rsidRPr="00CF505C">
        <w:rPr>
          <w:rFonts w:ascii="Times New Roman" w:eastAsia="Calibri" w:hAnsi="Times New Roman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F505C">
        <w:rPr>
          <w:rFonts w:ascii="Times New Roman" w:eastAsia="Calibri" w:hAnsi="Times New Roman"/>
          <w:lang w:eastAsia="en-US"/>
        </w:rPr>
        <w:t xml:space="preserve"> или в искаженном виде, влечет наложение административного штрафа на должностных лиц в размере от трехсот до пятисот рублей.</w:t>
      </w:r>
    </w:p>
    <w:p w:rsidR="00CF505C" w:rsidRPr="00CF505C" w:rsidP="00CF5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CF505C">
        <w:rPr>
          <w:rFonts w:ascii="Times New Roman" w:eastAsia="Calibri" w:hAnsi="Times New Roman"/>
          <w:lang w:eastAsia="en-US"/>
        </w:rPr>
        <w:t xml:space="preserve"> В соответствии с документами, представленными в материалы дела Малюковым С.Л., ответственность за ведение бухгалтерского учета, своевременность и правильность сдачи отчетов, в том числе в Управление Пенсионного фонда по Республике Крым, в ООО «Домострой» возложена на </w:t>
      </w:r>
      <w:r w:rsidRPr="00CF505C">
        <w:rPr>
          <w:rFonts w:ascii="Times New Roman" w:hAnsi="Times New Roman"/>
        </w:rPr>
        <w:t>«ПЕРСОНАЛЬНЫЕ ДАННЫЕ»</w:t>
      </w:r>
      <w:r w:rsidRPr="00CF505C">
        <w:rPr>
          <w:rFonts w:ascii="Times New Roman" w:eastAsia="Calibri" w:hAnsi="Times New Roman"/>
          <w:lang w:eastAsia="en-US"/>
        </w:rPr>
        <w:t xml:space="preserve">- главного бухгалтера ООО «Домострой» </w:t>
      </w:r>
      <w:r w:rsidRPr="00CF505C">
        <w:rPr>
          <w:rFonts w:ascii="Times New Roman" w:eastAsia="Calibri" w:hAnsi="Times New Roman"/>
          <w:lang w:eastAsia="en-US"/>
        </w:rPr>
        <w:t xml:space="preserve">( </w:t>
      </w:r>
      <w:r w:rsidRPr="00CF505C">
        <w:rPr>
          <w:rFonts w:ascii="Times New Roman" w:eastAsia="Calibri" w:hAnsi="Times New Roman"/>
          <w:lang w:eastAsia="en-US"/>
        </w:rPr>
        <w:t>л.д.25-29).</w:t>
      </w:r>
    </w:p>
    <w:p w:rsidR="00CF505C" w:rsidRPr="00CF505C" w:rsidP="00CF5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CF505C" w:rsidRPr="00CF505C" w:rsidP="00CF5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Согласно </w:t>
      </w:r>
      <w:r>
        <w:fldChar w:fldCharType="begin"/>
      </w:r>
      <w:r>
        <w:instrText xml:space="preserve"> HYPERLINK "consultantplus://offline/ref=631CA4CFA332A554FEC7FF196ECBBE154EA929035875183F7DCC8AB6B2ED930C4B79ED8F88277390d5U7J" </w:instrText>
      </w:r>
      <w:r>
        <w:fldChar w:fldCharType="separate"/>
      </w:r>
      <w:r w:rsidRPr="00CF505C">
        <w:rPr>
          <w:rStyle w:val="Hyperlink"/>
          <w:rFonts w:ascii="Times New Roman" w:hAnsi="Times New Roman"/>
          <w:color w:val="auto"/>
          <w:u w:val="none"/>
        </w:rPr>
        <w:t>статье 26.1</w:t>
      </w:r>
      <w:r>
        <w:fldChar w:fldCharType="end"/>
      </w:r>
      <w:r w:rsidRPr="00CF505C">
        <w:rPr>
          <w:rFonts w:ascii="Times New Roman" w:hAnsi="Times New Roman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"consultantplus://offline/ref=631CA4CFA332A554FEC7FF196ECBBE154EA929035875183F7DCC8AB6B2dEUDJ" </w:instrText>
      </w:r>
      <w:r>
        <w:fldChar w:fldCharType="separate"/>
      </w:r>
      <w:r w:rsidRPr="00CF505C">
        <w:rPr>
          <w:rStyle w:val="Hyperlink"/>
          <w:rFonts w:ascii="Times New Roman" w:hAnsi="Times New Roman"/>
          <w:color w:val="auto"/>
          <w:u w:val="none"/>
        </w:rPr>
        <w:t>Кодексом</w:t>
      </w:r>
      <w:r>
        <w:fldChar w:fldCharType="end"/>
      </w:r>
      <w:r w:rsidRPr="00CF505C">
        <w:rPr>
          <w:rFonts w:ascii="Times New Roman" w:hAnsi="Times New Roman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CF505C" w:rsidRPr="00CF505C" w:rsidP="00CF5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>Вопрос об установлении личности правонарушителя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 w:rsidR="00CF505C" w:rsidRPr="00CF505C" w:rsidP="00CF5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Согласно </w:t>
      </w:r>
      <w:r>
        <w:fldChar w:fldCharType="begin"/>
      </w:r>
      <w:r>
        <w:instrText xml:space="preserve"> HYPERLINK "consultantplus://offline/ref=8673F8B5040E5BC98850309FCF2F0199D1D506CDB0810AC714E3357F9F7A96DC452FE845003D15493El6J" </w:instrText>
      </w:r>
      <w:r>
        <w:fldChar w:fldCharType="separate"/>
      </w:r>
      <w:r w:rsidRPr="00CF505C">
        <w:rPr>
          <w:rStyle w:val="Hyperlink"/>
          <w:rFonts w:ascii="Times New Roman" w:hAnsi="Times New Roman"/>
          <w:color w:val="auto"/>
          <w:u w:val="none"/>
        </w:rPr>
        <w:t>статье 1.5</w:t>
      </w:r>
      <w:r>
        <w:fldChar w:fldCharType="end"/>
      </w:r>
      <w:r w:rsidRPr="00CF505C">
        <w:rPr>
          <w:rFonts w:ascii="Times New Roman" w:hAnsi="Times New Roman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r>
        <w:fldChar w:fldCharType="begin"/>
      </w:r>
      <w:r>
        <w:instrText xml:space="preserve"> HYPERLINK "consultantplus://offline/ref=8673F8B5040E5BC98850309FCF2F0199D1D506CDB0810AC714E3357F9F37lAJ" </w:instrText>
      </w:r>
      <w:r>
        <w:fldChar w:fldCharType="separate"/>
      </w:r>
      <w:r w:rsidRPr="00CF505C">
        <w:rPr>
          <w:rStyle w:val="Hyperlink"/>
          <w:rFonts w:ascii="Times New Roman" w:hAnsi="Times New Roman"/>
          <w:color w:val="auto"/>
          <w:u w:val="none"/>
        </w:rPr>
        <w:t>Кодексом</w:t>
      </w:r>
      <w:r>
        <w:fldChar w:fldCharType="end"/>
      </w:r>
      <w:r w:rsidRPr="00CF505C">
        <w:rPr>
          <w:rFonts w:ascii="Times New Roman" w:hAnsi="Times New Roman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CF505C" w:rsidRPr="00CF505C" w:rsidP="00CF5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r>
        <w:fldChar w:fldCharType="begin"/>
      </w:r>
      <w:r>
        <w:instrText xml:space="preserve"> HYPERLINK "consultantplus://offline/ref=8673F8B5040E5BC98850309FCF2F0199D1D506CDB0810AC714E3357F9F7A96DC452FE845003914423El1J" </w:instrText>
      </w:r>
      <w:r>
        <w:fldChar w:fldCharType="separate"/>
      </w:r>
      <w:r w:rsidRPr="00CF505C">
        <w:rPr>
          <w:rStyle w:val="Hyperlink"/>
          <w:rFonts w:ascii="Times New Roman" w:hAnsi="Times New Roman"/>
          <w:color w:val="auto"/>
          <w:u w:val="none"/>
        </w:rPr>
        <w:t>примечанием</w:t>
      </w:r>
      <w:r>
        <w:fldChar w:fldCharType="end"/>
      </w:r>
      <w:r w:rsidRPr="00CF505C">
        <w:rPr>
          <w:rFonts w:ascii="Times New Roman" w:hAnsi="Times New Roman"/>
        </w:rPr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F505C" w:rsidRPr="00CF505C" w:rsidP="00CF5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lang w:eastAsia="en-US"/>
        </w:rPr>
      </w:pPr>
      <w:r w:rsidRPr="00CF505C">
        <w:rPr>
          <w:rFonts w:ascii="Times New Roman" w:hAnsi="Times New Roman"/>
        </w:rPr>
        <w:t>При этом суд учитывает</w:t>
      </w:r>
      <w:r w:rsidRPr="00CF505C">
        <w:rPr>
          <w:rFonts w:ascii="Times New Roman" w:hAnsi="Times New Roman"/>
        </w:rPr>
        <w:t xml:space="preserve"> ,</w:t>
      </w:r>
      <w:r w:rsidRPr="00CF505C">
        <w:rPr>
          <w:rFonts w:ascii="Times New Roman" w:hAnsi="Times New Roman"/>
        </w:rPr>
        <w:t xml:space="preserve"> что постановлением мирового судьи судебного участка № 99 Ялтинского судебного района (городской округ Ялта) Республики Крым от 07.09.2018 года  было прекращено производство по делу об административном правонарушении, предусмотренном ст.15.33.2 КоАП РФ, в отношении Малюкова С.Л. по аналогичным доводам.</w:t>
      </w:r>
      <w:r w:rsidRPr="00CF505C">
        <w:rPr>
          <w:rFonts w:ascii="Times New Roman" w:hAnsi="Times New Roman" w:eastAsiaTheme="minorHAnsi"/>
          <w:bCs/>
          <w:lang w:eastAsia="en-US"/>
        </w:rPr>
        <w:t xml:space="preserve"> 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r>
        <w:fldChar w:fldCharType="begin"/>
      </w:r>
      <w:r>
        <w:instrText xml:space="preserve"> HYPERLINK "consultantplus://offline/ref=E065A4DAF8F7968E51966060EFAAAE486993D2F47808BE8379EB52D29047686E2244919C25A1ECB5H" </w:instrText>
      </w:r>
      <w:r>
        <w:fldChar w:fldCharType="separate"/>
      </w:r>
      <w:r w:rsidRPr="00CF505C">
        <w:rPr>
          <w:rStyle w:val="Hyperlink"/>
          <w:rFonts w:ascii="Times New Roman" w:hAnsi="Times New Roman"/>
          <w:color w:val="auto"/>
          <w:u w:val="none"/>
        </w:rPr>
        <w:t>пункта 2 части 1 статьи 24.5</w:t>
      </w:r>
      <w:r>
        <w:fldChar w:fldCharType="end"/>
      </w:r>
      <w:r w:rsidRPr="00CF505C">
        <w:rPr>
          <w:rFonts w:ascii="Times New Roman" w:hAnsi="Times New Roman"/>
        </w:rPr>
        <w:t xml:space="preserve"> Кодекса Российской Федерации об административных правонарушениях - в связи с отсутствием состава административного правонарушения, предусмотренного  ст. 15.33.2 Кодекса Российской Федерации об административных правонарушениях.</w:t>
      </w:r>
    </w:p>
    <w:p w:rsidR="00CF505C" w:rsidRPr="00CF505C" w:rsidP="00CF505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Руководствуясь </w:t>
      </w:r>
      <w:r w:rsidRPr="00CF505C">
        <w:rPr>
          <w:rFonts w:ascii="Times New Roman" w:hAnsi="Times New Roman"/>
        </w:rPr>
        <w:t>ст.ст</w:t>
      </w:r>
      <w:r w:rsidRPr="00CF505C">
        <w:rPr>
          <w:rFonts w:ascii="Times New Roman" w:hAnsi="Times New Roman"/>
        </w:rPr>
        <w:t xml:space="preserve">. 24.5, 29.10, 32.2  КоАП Российской Федерации, мировой судя, </w:t>
      </w:r>
    </w:p>
    <w:p w:rsidR="00CF505C" w:rsidRPr="00CF505C" w:rsidP="00CF505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F505C">
        <w:rPr>
          <w:rFonts w:ascii="Times New Roman" w:hAnsi="Times New Roman"/>
          <w:b/>
        </w:rPr>
        <w:t>П</w:t>
      </w:r>
      <w:r w:rsidRPr="00CF505C">
        <w:rPr>
          <w:rFonts w:ascii="Times New Roman" w:hAnsi="Times New Roman"/>
          <w:b/>
        </w:rPr>
        <w:t xml:space="preserve"> О С Т А Н О В И Л: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 xml:space="preserve">Производство по делу об административном правонарушении, предусмотренном  ст. 15.33.2 КоАП РФ, в отношении Малюкова Сергея Леонидовича, прекратить на основании </w:t>
      </w:r>
      <w:r>
        <w:fldChar w:fldCharType="begin"/>
      </w:r>
      <w:r>
        <w:instrText xml:space="preserve"> HYPERLINK "consultantplus://offline/ref=E065A4DAF8F7968E51966060EFAAAE486993D2F47808BE8379EB52D29047686E2244919C25A1ECB5H" </w:instrText>
      </w:r>
      <w:r>
        <w:fldChar w:fldCharType="separate"/>
      </w:r>
      <w:r w:rsidRPr="00CF505C">
        <w:rPr>
          <w:rStyle w:val="Hyperlink"/>
          <w:rFonts w:ascii="Times New Roman" w:hAnsi="Times New Roman"/>
          <w:color w:val="auto"/>
          <w:u w:val="none"/>
        </w:rPr>
        <w:t>п. 2 ч. 1 ст. 24.5</w:t>
      </w:r>
      <w:r>
        <w:fldChar w:fldCharType="end"/>
      </w:r>
      <w:r w:rsidRPr="00CF505C">
        <w:rPr>
          <w:rFonts w:ascii="Times New Roman" w:hAnsi="Times New Roman"/>
        </w:rPr>
        <w:t xml:space="preserve">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F505C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CF505C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CF505C">
        <w:rPr>
          <w:rFonts w:ascii="Times New Roman" w:hAnsi="Times New Roman"/>
        </w:rPr>
        <w:t>или получения копии постановления.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</w:rPr>
        <w:t>Мировой судья</w:t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</w:r>
      <w:r w:rsidRPr="00CF505C">
        <w:rPr>
          <w:rFonts w:ascii="Times New Roman" w:hAnsi="Times New Roman"/>
        </w:rPr>
        <w:tab/>
        <w:t xml:space="preserve">               О.В. </w:t>
      </w:r>
      <w:r w:rsidRPr="00CF505C">
        <w:rPr>
          <w:rFonts w:ascii="Times New Roman" w:hAnsi="Times New Roman"/>
        </w:rPr>
        <w:t>Переверзева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F505C">
        <w:rPr>
          <w:rFonts w:ascii="Times New Roman" w:hAnsi="Times New Roman"/>
          <w:b/>
        </w:rPr>
        <w:t>СОГЛАСОВАНО:</w:t>
      </w: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505C">
        <w:rPr>
          <w:rFonts w:ascii="Times New Roman" w:hAnsi="Times New Roman"/>
          <w:b/>
        </w:rPr>
        <w:t xml:space="preserve">Мировой судья ____________ О.В. </w:t>
      </w:r>
      <w:r w:rsidRPr="00CF505C">
        <w:rPr>
          <w:rFonts w:ascii="Times New Roman" w:hAnsi="Times New Roman"/>
          <w:b/>
        </w:rPr>
        <w:t>Переверзева</w:t>
      </w:r>
    </w:p>
    <w:p w:rsidR="00CF505C" w:rsidRPr="00CF505C" w:rsidP="00CF5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CF505C" w:rsidRPr="00CF505C" w:rsidP="00CF505C">
      <w:pPr>
        <w:ind w:firstLine="567"/>
        <w:rPr>
          <w:rFonts w:ascii="Times New Roman" w:eastAsia="Calibri" w:hAnsi="Times New Roman"/>
          <w:lang w:eastAsia="en-US"/>
        </w:rPr>
      </w:pPr>
    </w:p>
    <w:p w:rsidR="00CF505C" w:rsidRPr="00CF505C" w:rsidP="00CF505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0520F" w:rsidRPr="00CF505C"/>
    <w:sectPr w:rsidSect="00F430A8">
      <w:pgSz w:w="11906" w:h="16838"/>
      <w:pgMar w:top="567" w:right="849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5C"/>
    <w:rsid w:val="0070520F"/>
    <w:rsid w:val="00CF50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5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50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F50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F50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F505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F50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