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B6C82" w:rsidRPr="003B6C82" w:rsidP="003B6C82">
      <w:pPr>
        <w:pStyle w:val="Title"/>
        <w:ind w:firstLine="567"/>
        <w:jc w:val="right"/>
        <w:rPr>
          <w:szCs w:val="22"/>
        </w:rPr>
      </w:pPr>
      <w:r w:rsidRPr="003B6C82">
        <w:rPr>
          <w:szCs w:val="22"/>
        </w:rPr>
        <w:t>Дело № 5-99-186/2019</w:t>
      </w:r>
    </w:p>
    <w:p w:rsidR="003B6C82" w:rsidRPr="003B6C82" w:rsidP="003B6C82">
      <w:pPr>
        <w:pStyle w:val="Title"/>
        <w:ind w:firstLine="567"/>
        <w:rPr>
          <w:szCs w:val="22"/>
        </w:rPr>
      </w:pPr>
    </w:p>
    <w:p w:rsidR="003B6C82" w:rsidRPr="003B6C82" w:rsidP="003B6C82">
      <w:pPr>
        <w:pStyle w:val="Title"/>
        <w:ind w:firstLine="567"/>
        <w:rPr>
          <w:szCs w:val="22"/>
        </w:rPr>
      </w:pPr>
      <w:r w:rsidRPr="003B6C82">
        <w:rPr>
          <w:szCs w:val="22"/>
        </w:rPr>
        <w:t>ПОСТАНОВЛЕНИЕ</w:t>
      </w:r>
    </w:p>
    <w:p w:rsidR="003B6C82" w:rsidRPr="003B6C82" w:rsidP="003B6C82">
      <w:pPr>
        <w:ind w:firstLine="567"/>
        <w:jc w:val="center"/>
        <w:rPr>
          <w:b/>
          <w:sz w:val="22"/>
          <w:szCs w:val="22"/>
        </w:rPr>
      </w:pPr>
      <w:r w:rsidRPr="003B6C82">
        <w:rPr>
          <w:b/>
          <w:sz w:val="22"/>
          <w:szCs w:val="22"/>
        </w:rPr>
        <w:t>по делу об административном правонарушении</w:t>
      </w:r>
    </w:p>
    <w:p w:rsidR="003B6C82" w:rsidRPr="003B6C82" w:rsidP="003B6C82">
      <w:pPr>
        <w:ind w:firstLine="567"/>
        <w:jc w:val="center"/>
        <w:rPr>
          <w:sz w:val="22"/>
          <w:szCs w:val="22"/>
        </w:rPr>
      </w:pPr>
    </w:p>
    <w:p w:rsidR="003B6C82" w:rsidRPr="003B6C82" w:rsidP="003B6C82">
      <w:pPr>
        <w:ind w:firstLine="567"/>
        <w:rPr>
          <w:sz w:val="22"/>
          <w:szCs w:val="22"/>
        </w:rPr>
      </w:pPr>
      <w:r w:rsidRPr="003B6C82">
        <w:rPr>
          <w:sz w:val="22"/>
          <w:szCs w:val="22"/>
        </w:rPr>
        <w:t>г. Ялта</w:t>
      </w:r>
      <w:r w:rsidRPr="003B6C82">
        <w:rPr>
          <w:sz w:val="22"/>
          <w:szCs w:val="22"/>
        </w:rPr>
        <w:tab/>
      </w:r>
      <w:r w:rsidRPr="003B6C82">
        <w:rPr>
          <w:sz w:val="22"/>
          <w:szCs w:val="22"/>
        </w:rPr>
        <w:tab/>
      </w:r>
      <w:r w:rsidRPr="003B6C82">
        <w:rPr>
          <w:sz w:val="22"/>
          <w:szCs w:val="22"/>
        </w:rPr>
        <w:tab/>
      </w:r>
      <w:r w:rsidRPr="003B6C82">
        <w:rPr>
          <w:sz w:val="22"/>
          <w:szCs w:val="22"/>
        </w:rPr>
        <w:tab/>
      </w:r>
      <w:r w:rsidRPr="003B6C82">
        <w:rPr>
          <w:sz w:val="22"/>
          <w:szCs w:val="22"/>
        </w:rPr>
        <w:tab/>
      </w:r>
      <w:r w:rsidRPr="003B6C82">
        <w:rPr>
          <w:sz w:val="22"/>
          <w:szCs w:val="22"/>
        </w:rPr>
        <w:tab/>
      </w:r>
      <w:r w:rsidRPr="003B6C82">
        <w:rPr>
          <w:sz w:val="22"/>
          <w:szCs w:val="22"/>
        </w:rPr>
        <w:tab/>
        <w:t xml:space="preserve">             09 июля  2019 года</w:t>
      </w:r>
    </w:p>
    <w:p w:rsidR="003B6C82" w:rsidRPr="003B6C82" w:rsidP="003B6C82">
      <w:pPr>
        <w:ind w:firstLine="567"/>
        <w:jc w:val="both"/>
        <w:rPr>
          <w:sz w:val="22"/>
          <w:szCs w:val="22"/>
        </w:rPr>
      </w:pPr>
    </w:p>
    <w:p w:rsidR="003B6C82" w:rsidRPr="003B6C82" w:rsidP="003B6C82">
      <w:pPr>
        <w:ind w:firstLine="567"/>
        <w:jc w:val="both"/>
        <w:rPr>
          <w:sz w:val="22"/>
          <w:szCs w:val="22"/>
        </w:rPr>
      </w:pPr>
      <w:r w:rsidRPr="003B6C82">
        <w:rPr>
          <w:sz w:val="22"/>
          <w:szCs w:val="22"/>
        </w:rPr>
        <w:t xml:space="preserve">Мировой судья судебного участка № 99 Ялтинского судебного района (городской округ Ялта) Республики Крым О.В. Переверзева, </w:t>
      </w:r>
    </w:p>
    <w:p w:rsidR="003B6C82" w:rsidRPr="003B6C82" w:rsidP="003B6C82">
      <w:pPr>
        <w:ind w:firstLine="567"/>
        <w:jc w:val="both"/>
        <w:rPr>
          <w:sz w:val="22"/>
          <w:szCs w:val="22"/>
        </w:rPr>
      </w:pPr>
      <w:r w:rsidRPr="003B6C82">
        <w:rPr>
          <w:sz w:val="22"/>
          <w:szCs w:val="22"/>
        </w:rPr>
        <w:t xml:space="preserve">с участием лица, в отношении, которого ведется производство по делу </w:t>
      </w:r>
      <w:r w:rsidRPr="003B6C82">
        <w:rPr>
          <w:sz w:val="22"/>
          <w:szCs w:val="22"/>
        </w:rPr>
        <w:t>Роменской</w:t>
      </w:r>
      <w:r w:rsidRPr="003B6C82">
        <w:rPr>
          <w:sz w:val="22"/>
          <w:szCs w:val="22"/>
        </w:rPr>
        <w:t xml:space="preserve"> Е.М.,</w:t>
      </w:r>
    </w:p>
    <w:p w:rsidR="003B6C82" w:rsidRPr="003B6C82" w:rsidP="003B6C82">
      <w:pPr>
        <w:ind w:firstLine="567"/>
        <w:jc w:val="both"/>
        <w:rPr>
          <w:sz w:val="22"/>
          <w:szCs w:val="22"/>
        </w:rPr>
      </w:pPr>
      <w:r w:rsidRPr="003B6C82">
        <w:rPr>
          <w:sz w:val="22"/>
          <w:szCs w:val="22"/>
        </w:rPr>
        <w:tab/>
        <w:t xml:space="preserve">рассмотрев в открытом судебном заседании дело об административном правонарушении, предусмотренном ч. 2.1 ст. 14.16 КоАП РФ, в отношении должностного лица </w:t>
      </w:r>
      <w:r w:rsidRPr="003B6C82">
        <w:rPr>
          <w:b/>
          <w:sz w:val="22"/>
          <w:szCs w:val="22"/>
        </w:rPr>
        <w:t>Роменской</w:t>
      </w:r>
      <w:r w:rsidRPr="003B6C82">
        <w:rPr>
          <w:b/>
          <w:sz w:val="22"/>
          <w:szCs w:val="22"/>
        </w:rPr>
        <w:t xml:space="preserve"> Елены Михайловны</w:t>
      </w:r>
      <w:r w:rsidRPr="003B6C82">
        <w:rPr>
          <w:sz w:val="22"/>
          <w:szCs w:val="22"/>
        </w:rPr>
        <w:t>, «ПЕРСОНАЛЬНЫЕ ДАННЫЕ»,</w:t>
      </w:r>
    </w:p>
    <w:p w:rsidR="003B6C82" w:rsidRPr="003B6C82" w:rsidP="003B6C82">
      <w:pPr>
        <w:ind w:firstLine="567"/>
        <w:jc w:val="both"/>
        <w:rPr>
          <w:sz w:val="22"/>
          <w:szCs w:val="22"/>
        </w:rPr>
      </w:pPr>
      <w:r w:rsidRPr="003B6C82">
        <w:rPr>
          <w:sz w:val="22"/>
          <w:szCs w:val="22"/>
        </w:rPr>
        <w:t xml:space="preserve"> </w:t>
      </w:r>
    </w:p>
    <w:p w:rsidR="003B6C82" w:rsidRPr="003B6C82" w:rsidP="003B6C82">
      <w:pPr>
        <w:pStyle w:val="BodyText"/>
        <w:ind w:firstLine="567"/>
        <w:jc w:val="center"/>
        <w:rPr>
          <w:b/>
          <w:sz w:val="22"/>
          <w:szCs w:val="22"/>
          <w:lang w:val="ru-RU"/>
        </w:rPr>
      </w:pPr>
      <w:r w:rsidRPr="003B6C82">
        <w:rPr>
          <w:b/>
          <w:sz w:val="22"/>
          <w:szCs w:val="22"/>
          <w:lang w:val="ru-RU"/>
        </w:rPr>
        <w:t>УСТАНОВИЛ:</w:t>
      </w:r>
    </w:p>
    <w:p w:rsidR="003B6C82" w:rsidRPr="003B6C82" w:rsidP="003B6C82">
      <w:pPr>
        <w:ind w:firstLine="567"/>
        <w:jc w:val="both"/>
        <w:rPr>
          <w:sz w:val="22"/>
          <w:szCs w:val="22"/>
        </w:rPr>
      </w:pPr>
      <w:r w:rsidRPr="003B6C82">
        <w:rPr>
          <w:sz w:val="22"/>
          <w:szCs w:val="22"/>
        </w:rPr>
        <w:t>Роменская</w:t>
      </w:r>
      <w:r w:rsidRPr="003B6C82">
        <w:rPr>
          <w:sz w:val="22"/>
          <w:szCs w:val="22"/>
        </w:rPr>
        <w:t xml:space="preserve"> Е.М., являясь должностным лицом - индивидуальным предпринимателем, 24.05.2019 в 12-30 часов, находясь по адресу: </w:t>
      </w:r>
      <w:r w:rsidRPr="003B6C82">
        <w:rPr>
          <w:sz w:val="22"/>
          <w:szCs w:val="22"/>
        </w:rPr>
        <w:t>«ПЕРСОНАЛЬНЫЕ ДАННЫЕ», в помещении магазина, в нарушение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алкогольной продукции – пива «Крым» темное в стеклянной бутылке объемом 0,5 л., с содержанием алкоголя 5,0 % несовершеннолетнему «ПЕРСОНАЛЬНЫЕ ДАННЫЕ»., чем совершила</w:t>
      </w:r>
      <w:r w:rsidRPr="003B6C82">
        <w:rPr>
          <w:sz w:val="22"/>
          <w:szCs w:val="22"/>
        </w:rPr>
        <w:t xml:space="preserve"> административное правонарушение, предусмотренное ч. 2.1 ст. 14.16 КоАП РФ.   </w:t>
      </w:r>
    </w:p>
    <w:p w:rsidR="003B6C82" w:rsidRPr="003B6C82" w:rsidP="003B6C82">
      <w:pPr>
        <w:ind w:firstLine="567"/>
        <w:jc w:val="both"/>
        <w:rPr>
          <w:sz w:val="22"/>
          <w:szCs w:val="22"/>
        </w:rPr>
      </w:pPr>
      <w:r w:rsidRPr="003B6C82">
        <w:rPr>
          <w:sz w:val="22"/>
          <w:szCs w:val="22"/>
        </w:rPr>
        <w:t xml:space="preserve">В судебном заседании </w:t>
      </w:r>
      <w:r w:rsidRPr="003B6C82">
        <w:rPr>
          <w:sz w:val="22"/>
          <w:szCs w:val="22"/>
        </w:rPr>
        <w:t>Роменская</w:t>
      </w:r>
      <w:r w:rsidRPr="003B6C82">
        <w:rPr>
          <w:sz w:val="22"/>
          <w:szCs w:val="22"/>
        </w:rPr>
        <w:t xml:space="preserve"> Е.М. 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 на вызове и допросе неявившегося в судебное заседание должностного лица не настаивала.</w:t>
      </w:r>
    </w:p>
    <w:p w:rsidR="003B6C82" w:rsidRPr="003B6C82" w:rsidP="003B6C82">
      <w:pPr>
        <w:autoSpaceDE w:val="0"/>
        <w:autoSpaceDN w:val="0"/>
        <w:adjustRightInd w:val="0"/>
        <w:ind w:firstLine="567"/>
        <w:jc w:val="both"/>
        <w:rPr>
          <w:sz w:val="22"/>
          <w:szCs w:val="22"/>
        </w:rPr>
      </w:pPr>
      <w:r w:rsidRPr="003B6C82">
        <w:rPr>
          <w:sz w:val="22"/>
          <w:szCs w:val="22"/>
        </w:rPr>
        <w:t>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B6C82" w:rsidRPr="003B6C82" w:rsidP="003B6C82">
      <w:pPr>
        <w:autoSpaceDE w:val="0"/>
        <w:autoSpaceDN w:val="0"/>
        <w:adjustRightInd w:val="0"/>
        <w:ind w:firstLine="567"/>
        <w:jc w:val="both"/>
        <w:rPr>
          <w:sz w:val="22"/>
          <w:szCs w:val="22"/>
        </w:rPr>
      </w:pPr>
      <w:r w:rsidRPr="003B6C82">
        <w:rPr>
          <w:sz w:val="22"/>
          <w:szCs w:val="22"/>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Согласно </w:t>
      </w:r>
      <w:hyperlink r:id="rId4" w:history="1">
        <w:r w:rsidRPr="003B6C82">
          <w:rPr>
            <w:rFonts w:eastAsiaTheme="minorHAnsi"/>
            <w:sz w:val="22"/>
            <w:szCs w:val="22"/>
            <w:lang w:eastAsia="en-US"/>
          </w:rPr>
          <w:t>части 2.1 статьи 14.16</w:t>
        </w:r>
      </w:hyperlink>
      <w:r w:rsidRPr="003B6C82">
        <w:rPr>
          <w:rFonts w:eastAsiaTheme="minorHAnsi"/>
          <w:sz w:val="22"/>
          <w:szCs w:val="22"/>
          <w:lang w:eastAsia="en-US"/>
        </w:rPr>
        <w:t xml:space="preserve"> Кодекса Российской Федерации об административных правонарушениях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5" w:history="1">
        <w:r w:rsidRPr="003B6C82">
          <w:rPr>
            <w:rFonts w:eastAsiaTheme="minorHAnsi"/>
            <w:sz w:val="22"/>
            <w:szCs w:val="22"/>
            <w:lang w:eastAsia="en-US"/>
          </w:rPr>
          <w:t>законом</w:t>
        </w:r>
      </w:hyperlink>
      <w:r w:rsidRPr="003B6C82">
        <w:rPr>
          <w:rFonts w:eastAsiaTheme="minorHAnsi"/>
          <w:sz w:val="22"/>
          <w:szCs w:val="22"/>
          <w:lang w:eastAsia="en-US"/>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 N 171-ФЗ).</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В силу </w:t>
      </w:r>
      <w:hyperlink r:id="rId6" w:history="1">
        <w:r w:rsidRPr="003B6C82">
          <w:rPr>
            <w:rFonts w:eastAsiaTheme="minorHAnsi"/>
            <w:sz w:val="22"/>
            <w:szCs w:val="22"/>
            <w:lang w:eastAsia="en-US"/>
          </w:rPr>
          <w:t>ч. 2  статьи 16</w:t>
        </w:r>
      </w:hyperlink>
      <w:r w:rsidRPr="003B6C82">
        <w:rPr>
          <w:rFonts w:eastAsiaTheme="minorHAnsi"/>
          <w:sz w:val="22"/>
          <w:szCs w:val="22"/>
          <w:lang w:eastAsia="en-US"/>
        </w:rPr>
        <w:t xml:space="preserve"> названного Федерального закона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Юридические лица, должностные лица и граждане, нарушающие требования настоящего Федерального </w:t>
      </w:r>
      <w:hyperlink r:id="rId5" w:history="1">
        <w:r w:rsidRPr="003B6C82">
          <w:rPr>
            <w:rFonts w:eastAsiaTheme="minorHAnsi"/>
            <w:sz w:val="22"/>
            <w:szCs w:val="22"/>
            <w:lang w:eastAsia="en-US"/>
          </w:rPr>
          <w:t>закона</w:t>
        </w:r>
      </w:hyperlink>
      <w:r w:rsidRPr="003B6C82">
        <w:rPr>
          <w:rFonts w:eastAsiaTheme="minorHAnsi"/>
          <w:sz w:val="22"/>
          <w:szCs w:val="22"/>
          <w:lang w:eastAsia="en-US"/>
        </w:rPr>
        <w:t>, несут ответственность в соответствии с законодательством Российской Федерации (</w:t>
      </w:r>
      <w:hyperlink r:id="rId7" w:history="1">
        <w:r w:rsidRPr="003B6C82">
          <w:rPr>
            <w:rFonts w:eastAsiaTheme="minorHAnsi"/>
            <w:sz w:val="22"/>
            <w:szCs w:val="22"/>
            <w:lang w:eastAsia="en-US"/>
          </w:rPr>
          <w:t>пункт 3 статьи 26</w:t>
        </w:r>
      </w:hyperlink>
      <w:r w:rsidRPr="003B6C82">
        <w:rPr>
          <w:rFonts w:eastAsiaTheme="minorHAnsi"/>
          <w:sz w:val="22"/>
          <w:szCs w:val="22"/>
          <w:lang w:eastAsia="en-US"/>
        </w:rPr>
        <w:t xml:space="preserve"> Федерального закона от 22 ноября 1995 г. N 171-ФЗ).</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Из материалов дела следует, что </w:t>
      </w:r>
      <w:r w:rsidRPr="003B6C82">
        <w:rPr>
          <w:sz w:val="22"/>
          <w:szCs w:val="22"/>
        </w:rPr>
        <w:t>Роменская</w:t>
      </w:r>
      <w:r w:rsidRPr="003B6C82">
        <w:rPr>
          <w:sz w:val="22"/>
          <w:szCs w:val="22"/>
        </w:rPr>
        <w:t xml:space="preserve"> Е.М., являясь должностным лицом - индивидуальным предпринимателем, 24.05.2019 в 12-30 часов, находясь по адресу: «ПЕРСОНАЛЬНЫЕ </w:t>
      </w:r>
      <w:r w:rsidRPr="003B6C82">
        <w:rPr>
          <w:sz w:val="22"/>
          <w:szCs w:val="22"/>
        </w:rPr>
        <w:t>ДАННЫЕ</w:t>
      </w:r>
      <w:r w:rsidRPr="003B6C82">
        <w:rPr>
          <w:sz w:val="22"/>
          <w:szCs w:val="22"/>
        </w:rPr>
        <w:t>»в</w:t>
      </w:r>
      <w:r w:rsidRPr="003B6C82">
        <w:rPr>
          <w:sz w:val="22"/>
          <w:szCs w:val="22"/>
        </w:rPr>
        <w:t xml:space="preserve"> помещении магазина, допустила реализацию алкогольной продукции – пива «Крым» темное в стеклянной бутылке объемом 0,5 л., с содержанием алкоголя 5,0 % несовершеннолетнему «ПЕРСОНАЛЬНЫЕ ДАННЫЕ»</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Факт совершения административного правонарушения подтверждается доказательствами, имеющимися в материалах дела: протоколом об административном правонарушении № РК – 248656/2182 от 24.05.2019 (</w:t>
      </w:r>
      <w:r w:rsidRPr="003B6C82">
        <w:rPr>
          <w:rFonts w:eastAsiaTheme="minorHAnsi"/>
          <w:sz w:val="22"/>
          <w:szCs w:val="22"/>
          <w:lang w:eastAsia="en-US"/>
        </w:rPr>
        <w:t>л.д</w:t>
      </w:r>
      <w:r w:rsidRPr="003B6C82">
        <w:rPr>
          <w:rFonts w:eastAsiaTheme="minorHAnsi"/>
          <w:sz w:val="22"/>
          <w:szCs w:val="22"/>
          <w:lang w:eastAsia="en-US"/>
        </w:rPr>
        <w:t xml:space="preserve">. 2); объяснениями </w:t>
      </w:r>
      <w:r w:rsidRPr="003B6C82">
        <w:rPr>
          <w:sz w:val="22"/>
          <w:szCs w:val="22"/>
        </w:rPr>
        <w:t>Роменской</w:t>
      </w:r>
      <w:r w:rsidRPr="003B6C82">
        <w:rPr>
          <w:sz w:val="22"/>
          <w:szCs w:val="22"/>
        </w:rPr>
        <w:t xml:space="preserve"> Е.М. от 24.05.2019 (л.д.3); сведениями о ранних привлечениях </w:t>
      </w:r>
      <w:r w:rsidRPr="003B6C82">
        <w:rPr>
          <w:sz w:val="22"/>
          <w:szCs w:val="22"/>
        </w:rPr>
        <w:t>Роменской</w:t>
      </w:r>
      <w:r w:rsidRPr="003B6C82">
        <w:rPr>
          <w:sz w:val="22"/>
          <w:szCs w:val="22"/>
        </w:rPr>
        <w:t xml:space="preserve"> Е.М. (</w:t>
      </w:r>
      <w:r w:rsidRPr="003B6C82">
        <w:rPr>
          <w:sz w:val="22"/>
          <w:szCs w:val="22"/>
        </w:rPr>
        <w:t>л.д</w:t>
      </w:r>
      <w:r w:rsidRPr="003B6C82">
        <w:rPr>
          <w:sz w:val="22"/>
          <w:szCs w:val="22"/>
        </w:rPr>
        <w:t>. 5-6); копией свидетельства о постановке на учет в налоговом органе (л.д.7), выпиской из ЕГРИП (л.д.8);</w:t>
      </w:r>
      <w:r w:rsidRPr="003B6C82">
        <w:rPr>
          <w:sz w:val="22"/>
          <w:szCs w:val="22"/>
        </w:rPr>
        <w:t xml:space="preserve"> копией уведомления (л.д.9); объяснениями «ПЕРСОНАЛЬНЫЕ ДАННЫЕ</w:t>
      </w:r>
      <w:r w:rsidRPr="003B6C82">
        <w:rPr>
          <w:sz w:val="22"/>
          <w:szCs w:val="22"/>
        </w:rPr>
        <w:t>»(</w:t>
      </w:r>
      <w:r w:rsidRPr="003B6C82">
        <w:rPr>
          <w:sz w:val="22"/>
          <w:szCs w:val="22"/>
        </w:rPr>
        <w:t xml:space="preserve">л.д.11); объяснениями «ПЕРСОНАЛЬНЫЕ ДАННЫЕ»(л.д.12); протоколом осмотра от 24.05.2019 (л.д.16); актом от 25.05.2019 (л.д.17); </w:t>
      </w:r>
      <w:r w:rsidRPr="003B6C82">
        <w:rPr>
          <w:sz w:val="22"/>
          <w:szCs w:val="22"/>
        </w:rPr>
        <w:t>фототаблицей</w:t>
      </w:r>
      <w:r w:rsidRPr="003B6C82">
        <w:rPr>
          <w:sz w:val="22"/>
          <w:szCs w:val="22"/>
        </w:rPr>
        <w:t xml:space="preserve"> (л.д.18-22); рапортом от 24.05.2019 (л.д.23).</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Таким образом, действия </w:t>
      </w:r>
      <w:r w:rsidRPr="003B6C82">
        <w:rPr>
          <w:sz w:val="22"/>
          <w:szCs w:val="22"/>
        </w:rPr>
        <w:t>Роменской</w:t>
      </w:r>
      <w:r w:rsidRPr="003B6C82">
        <w:rPr>
          <w:sz w:val="22"/>
          <w:szCs w:val="22"/>
        </w:rPr>
        <w:t xml:space="preserve"> Е.М. </w:t>
      </w:r>
      <w:r w:rsidRPr="003B6C82">
        <w:rPr>
          <w:rFonts w:eastAsiaTheme="minorHAnsi"/>
          <w:sz w:val="22"/>
          <w:szCs w:val="22"/>
          <w:lang w:eastAsia="en-US"/>
        </w:rPr>
        <w:t xml:space="preserve">образуют состав административного правонарушения, предусмотренный </w:t>
      </w:r>
      <w:hyperlink r:id="rId8" w:history="1">
        <w:r w:rsidRPr="003B6C82">
          <w:rPr>
            <w:rFonts w:eastAsiaTheme="minorHAnsi"/>
            <w:sz w:val="22"/>
            <w:szCs w:val="22"/>
            <w:lang w:eastAsia="en-US"/>
          </w:rPr>
          <w:t>частью 2.1 статьи 14.16</w:t>
        </w:r>
      </w:hyperlink>
      <w:r w:rsidRPr="003B6C82">
        <w:rPr>
          <w:rFonts w:eastAsiaTheme="minorHAnsi"/>
          <w:sz w:val="22"/>
          <w:szCs w:val="22"/>
          <w:lang w:eastAsia="en-US"/>
        </w:rPr>
        <w:t xml:space="preserve"> Кодекса Российской Федерации об административных правонарушениях.</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Не доверять сведениям, которые в рамках производства по делу сообщали указанные лица, оснований не имеется, так как они последовательны, непротиворечивы, согласуются с содержанием иных собранных по настоящему делу доказательств.</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Закрепленное в </w:t>
      </w:r>
      <w:hyperlink r:id="rId9" w:history="1">
        <w:r w:rsidRPr="003B6C82">
          <w:rPr>
            <w:rFonts w:eastAsiaTheme="minorHAnsi"/>
            <w:sz w:val="22"/>
            <w:szCs w:val="22"/>
            <w:lang w:eastAsia="en-US"/>
          </w:rPr>
          <w:t>пункте 2 статьи 16</w:t>
        </w:r>
      </w:hyperlink>
      <w:r w:rsidRPr="003B6C82">
        <w:rPr>
          <w:rFonts w:eastAsiaTheme="minorHAnsi"/>
          <w:sz w:val="22"/>
          <w:szCs w:val="22"/>
          <w:lang w:eastAsia="en-US"/>
        </w:rPr>
        <w:t xml:space="preserve"> Федерального закона от 22 ноября 1995 г. N 171-ФЗ право лица, непосредственно осуществляющего отпуск алкогольной продукции (продавца), потребовать у покупателя удостоверяющий личность документ в случае возникновения у этого лица сомнения в достижении покупателем совершеннолетия, не предполагает произвольного распоряжения названным правом и разрешения вопроса о проверке документа, позволяющего установить возраст покупателя, а равно не освобождает</w:t>
      </w:r>
      <w:r w:rsidRPr="003B6C82">
        <w:rPr>
          <w:rFonts w:eastAsiaTheme="minorHAnsi"/>
          <w:sz w:val="22"/>
          <w:szCs w:val="22"/>
          <w:lang w:eastAsia="en-US"/>
        </w:rPr>
        <w:t xml:space="preserve"> продавца от обязанности выполнять установленный данной </w:t>
      </w:r>
      <w:hyperlink r:id="rId9" w:history="1">
        <w:r w:rsidRPr="003B6C82">
          <w:rPr>
            <w:rFonts w:eastAsiaTheme="minorHAnsi"/>
            <w:sz w:val="22"/>
            <w:szCs w:val="22"/>
            <w:lang w:eastAsia="en-US"/>
          </w:rPr>
          <w:t>нормой</w:t>
        </w:r>
      </w:hyperlink>
      <w:r w:rsidRPr="003B6C82">
        <w:rPr>
          <w:rFonts w:eastAsiaTheme="minorHAnsi"/>
          <w:sz w:val="22"/>
          <w:szCs w:val="22"/>
          <w:lang w:eastAsia="en-US"/>
        </w:rPr>
        <w:t xml:space="preserve"> запрет на продажу алкогольной продукции несовершеннолетним.</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w:t>
      </w:r>
      <w:r w:rsidRPr="003B6C82">
        <w:rPr>
          <w:rFonts w:eastAsiaTheme="minorHAnsi"/>
          <w:sz w:val="22"/>
          <w:szCs w:val="22"/>
          <w:lang w:eastAsia="en-US"/>
        </w:rPr>
        <w:t>требовать</w:t>
      </w:r>
      <w:r w:rsidRPr="003B6C82">
        <w:rPr>
          <w:rFonts w:eastAsiaTheme="minorHAnsi"/>
          <w:sz w:val="22"/>
          <w:szCs w:val="22"/>
          <w:lang w:eastAsia="en-US"/>
        </w:rPr>
        <w:t xml:space="preserve">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Объективную сторону состава административного правонарушения, предусмотренного </w:t>
      </w:r>
      <w:hyperlink r:id="rId10" w:history="1">
        <w:r w:rsidRPr="003B6C82">
          <w:rPr>
            <w:rFonts w:eastAsiaTheme="minorHAnsi"/>
            <w:sz w:val="22"/>
            <w:szCs w:val="22"/>
            <w:lang w:eastAsia="en-US"/>
          </w:rPr>
          <w:t>частью 2.1 статьи 14.16</w:t>
        </w:r>
      </w:hyperlink>
      <w:r w:rsidRPr="003B6C82">
        <w:rPr>
          <w:rFonts w:eastAsiaTheme="minorHAnsi"/>
          <w:sz w:val="22"/>
          <w:szCs w:val="22"/>
          <w:lang w:eastAsia="en-US"/>
        </w:rPr>
        <w:t xml:space="preserve"> Кодекса Российской Федерации об административных правонарушениях, образуют действия по реализации алкогольной продукции несовершеннолетнему независимо от субъективного восприятия продавцом возраста покупателя.</w:t>
      </w:r>
    </w:p>
    <w:p w:rsidR="003B6C82" w:rsidRPr="003B6C82" w:rsidP="003B6C82">
      <w:pPr>
        <w:autoSpaceDE w:val="0"/>
        <w:autoSpaceDN w:val="0"/>
        <w:adjustRightInd w:val="0"/>
        <w:ind w:firstLine="567"/>
        <w:jc w:val="both"/>
        <w:rPr>
          <w:rFonts w:eastAsiaTheme="minorHAnsi"/>
          <w:sz w:val="22"/>
          <w:szCs w:val="22"/>
          <w:lang w:eastAsia="en-US"/>
        </w:rPr>
      </w:pPr>
      <w:r w:rsidRPr="003B6C82">
        <w:rPr>
          <w:rFonts w:eastAsiaTheme="minorHAnsi"/>
          <w:sz w:val="22"/>
          <w:szCs w:val="22"/>
          <w:lang w:eastAsia="en-US"/>
        </w:rPr>
        <w:t xml:space="preserve">Для привлечения к административной ответственности, установленной данной </w:t>
      </w:r>
      <w:hyperlink r:id="rId9" w:history="1">
        <w:r w:rsidRPr="003B6C82">
          <w:rPr>
            <w:rFonts w:eastAsiaTheme="minorHAnsi"/>
            <w:sz w:val="22"/>
            <w:szCs w:val="22"/>
            <w:lang w:eastAsia="en-US"/>
          </w:rPr>
          <w:t>нормой</w:t>
        </w:r>
      </w:hyperlink>
      <w:r w:rsidRPr="003B6C82">
        <w:rPr>
          <w:rFonts w:eastAsiaTheme="minorHAnsi"/>
          <w:sz w:val="22"/>
          <w:szCs w:val="22"/>
          <w:lang w:eastAsia="en-US"/>
        </w:rPr>
        <w:t>, правовое значение имеет факт продажи несовершеннолетнему алкогольной продукции, который в рассматриваемом случае установлен и объективно подтвержден совокупностью собранных по делу доказательств.</w:t>
      </w:r>
    </w:p>
    <w:p w:rsidR="003B6C82" w:rsidRPr="003B6C82" w:rsidP="003B6C82">
      <w:pPr>
        <w:ind w:firstLine="567"/>
        <w:jc w:val="both"/>
        <w:rPr>
          <w:sz w:val="22"/>
          <w:szCs w:val="22"/>
        </w:rPr>
      </w:pPr>
      <w:r w:rsidRPr="003B6C82">
        <w:rPr>
          <w:rFonts w:eastAsia="Calibri"/>
          <w:sz w:val="22"/>
          <w:szCs w:val="22"/>
        </w:rPr>
        <w:t xml:space="preserve">Протокол об административном правонарушении составлен в соответствии со </w:t>
      </w:r>
      <w:hyperlink r:id="rId11" w:history="1">
        <w:r w:rsidRPr="003B6C82">
          <w:rPr>
            <w:rFonts w:eastAsia="Calibri"/>
            <w:sz w:val="22"/>
            <w:szCs w:val="22"/>
          </w:rPr>
          <w:t>ст. 28.2</w:t>
        </w:r>
      </w:hyperlink>
      <w:r w:rsidRPr="003B6C82">
        <w:rPr>
          <w:rFonts w:eastAsia="Calibri"/>
          <w:sz w:val="22"/>
          <w:szCs w:val="22"/>
        </w:rPr>
        <w:t xml:space="preserve"> КоАП РФ, в нем отражены все, необходимые для разрешения дела сведения.</w:t>
      </w:r>
    </w:p>
    <w:p w:rsidR="003B6C82" w:rsidRPr="003B6C82" w:rsidP="003B6C82">
      <w:pPr>
        <w:ind w:firstLine="567"/>
        <w:jc w:val="both"/>
        <w:rPr>
          <w:sz w:val="22"/>
          <w:szCs w:val="22"/>
        </w:rPr>
      </w:pPr>
      <w:r w:rsidRPr="003B6C82">
        <w:rPr>
          <w:sz w:val="22"/>
          <w:szCs w:val="22"/>
        </w:rPr>
        <w:t xml:space="preserve">Объективных данных, ставящих под сомнение вышеназванные доказательства, в деле не содержится, лицом, </w:t>
      </w:r>
      <w:r w:rsidRPr="003B6C82">
        <w:rPr>
          <w:rFonts w:eastAsia="Calibri"/>
          <w:sz w:val="22"/>
          <w:szCs w:val="22"/>
        </w:rPr>
        <w:t>в отношении, которого ведется производство по делу</w:t>
      </w:r>
      <w:r w:rsidRPr="003B6C82">
        <w:rPr>
          <w:sz w:val="22"/>
          <w:szCs w:val="22"/>
        </w:rPr>
        <w:t>, представлено не было.</w:t>
      </w:r>
    </w:p>
    <w:p w:rsidR="003B6C82" w:rsidRPr="003B6C82" w:rsidP="003B6C82">
      <w:pPr>
        <w:autoSpaceDE w:val="0"/>
        <w:autoSpaceDN w:val="0"/>
        <w:adjustRightInd w:val="0"/>
        <w:ind w:firstLine="567"/>
        <w:jc w:val="both"/>
        <w:rPr>
          <w:sz w:val="22"/>
          <w:szCs w:val="22"/>
        </w:rPr>
      </w:pPr>
      <w:r w:rsidRPr="003B6C82">
        <w:rPr>
          <w:sz w:val="22"/>
          <w:szCs w:val="22"/>
        </w:rPr>
        <w:t xml:space="preserve">Событие и состав административного правонарушения, ответственность за которое установлена </w:t>
      </w:r>
      <w:hyperlink r:id="rId12" w:history="1">
        <w:r w:rsidRPr="003B6C82">
          <w:rPr>
            <w:sz w:val="22"/>
            <w:szCs w:val="22"/>
          </w:rPr>
          <w:t>ч.</w:t>
        </w:r>
      </w:hyperlink>
      <w:r w:rsidRPr="003B6C82">
        <w:rPr>
          <w:sz w:val="22"/>
          <w:szCs w:val="22"/>
        </w:rPr>
        <w:t xml:space="preserve"> 2.1 ст. 14.16 КоАП РФ, установлены административным органом, что нашло </w:t>
      </w:r>
      <w:r w:rsidRPr="003B6C82">
        <w:rPr>
          <w:sz w:val="22"/>
          <w:szCs w:val="22"/>
        </w:rPr>
        <w:t>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3B6C82" w:rsidRPr="003B6C82" w:rsidP="003B6C82">
      <w:pPr>
        <w:autoSpaceDE w:val="0"/>
        <w:autoSpaceDN w:val="0"/>
        <w:adjustRightInd w:val="0"/>
        <w:ind w:firstLine="567"/>
        <w:jc w:val="both"/>
        <w:rPr>
          <w:sz w:val="22"/>
          <w:szCs w:val="22"/>
        </w:rPr>
      </w:pPr>
      <w:r w:rsidRPr="003B6C82">
        <w:rPr>
          <w:sz w:val="22"/>
          <w:szCs w:val="22"/>
        </w:rPr>
        <w:t xml:space="preserve">В соответствии с </w:t>
      </w:r>
      <w:hyperlink r:id="rId13" w:history="1">
        <w:r w:rsidRPr="003B6C82">
          <w:rPr>
            <w:rStyle w:val="Hyperlink"/>
            <w:sz w:val="22"/>
            <w:szCs w:val="22"/>
          </w:rPr>
          <w:t>частью 1 статьи 4.5</w:t>
        </w:r>
      </w:hyperlink>
      <w:r w:rsidRPr="003B6C82">
        <w:rPr>
          <w:sz w:val="22"/>
          <w:szCs w:val="22"/>
        </w:rPr>
        <w:t xml:space="preserve"> КоАП РФ срок давности привлечения к административной ответственности за совершение </w:t>
      </w:r>
      <w:r w:rsidRPr="003B6C82">
        <w:rPr>
          <w:sz w:val="22"/>
          <w:szCs w:val="22"/>
        </w:rPr>
        <w:t xml:space="preserve">административного правонарушения, предусмотренного </w:t>
      </w:r>
      <w:hyperlink r:id="rId14" w:history="1">
        <w:r w:rsidRPr="003B6C82">
          <w:rPr>
            <w:rStyle w:val="Hyperlink"/>
            <w:sz w:val="22"/>
            <w:szCs w:val="22"/>
          </w:rPr>
          <w:t>частью 2.1 статьи 14.16</w:t>
        </w:r>
      </w:hyperlink>
      <w:r w:rsidRPr="003B6C82">
        <w:rPr>
          <w:sz w:val="22"/>
          <w:szCs w:val="22"/>
        </w:rPr>
        <w:t xml:space="preserve"> КоАП РФ на момент рассмотрения дела судом не истек</w:t>
      </w:r>
      <w:r w:rsidRPr="003B6C82">
        <w:rPr>
          <w:sz w:val="22"/>
          <w:szCs w:val="22"/>
        </w:rPr>
        <w:t>.</w:t>
      </w:r>
    </w:p>
    <w:p w:rsidR="003B6C82" w:rsidRPr="003B6C82" w:rsidP="003B6C82">
      <w:pPr>
        <w:ind w:firstLine="567"/>
        <w:jc w:val="both"/>
        <w:rPr>
          <w:sz w:val="22"/>
          <w:szCs w:val="22"/>
        </w:rPr>
      </w:pPr>
      <w:r w:rsidRPr="003B6C82">
        <w:rPr>
          <w:sz w:val="22"/>
          <w:szCs w:val="22"/>
        </w:rPr>
        <w:t>Обстоятельств, исключающих производство по делу об административном правонарушении, предусмотренных ст. 24.5 КоАП РФ, не установлено.</w:t>
      </w:r>
    </w:p>
    <w:p w:rsidR="003B6C82" w:rsidRPr="003B6C82" w:rsidP="003B6C82">
      <w:pPr>
        <w:ind w:firstLine="567"/>
        <w:jc w:val="both"/>
        <w:rPr>
          <w:sz w:val="22"/>
          <w:szCs w:val="22"/>
        </w:rPr>
      </w:pPr>
      <w:r w:rsidRPr="003B6C82">
        <w:rPr>
          <w:sz w:val="22"/>
          <w:szCs w:val="22"/>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B6C82" w:rsidRPr="003B6C82" w:rsidP="003B6C82">
      <w:pPr>
        <w:autoSpaceDE w:val="0"/>
        <w:autoSpaceDN w:val="0"/>
        <w:adjustRightInd w:val="0"/>
        <w:ind w:firstLine="567"/>
        <w:jc w:val="both"/>
        <w:rPr>
          <w:sz w:val="22"/>
          <w:szCs w:val="22"/>
        </w:rPr>
      </w:pPr>
      <w:r w:rsidRPr="003B6C82">
        <w:rPr>
          <w:sz w:val="22"/>
          <w:szCs w:val="22"/>
        </w:rPr>
        <w:t>Обстоятельств, смягчающих и отягчающих ответственность не установлено.</w:t>
      </w:r>
    </w:p>
    <w:p w:rsidR="003B6C82" w:rsidRPr="003B6C82" w:rsidP="003B6C82">
      <w:pPr>
        <w:ind w:firstLine="567"/>
        <w:jc w:val="both"/>
        <w:rPr>
          <w:sz w:val="22"/>
          <w:szCs w:val="22"/>
        </w:rPr>
      </w:pPr>
      <w:r w:rsidRPr="003B6C82">
        <w:rPr>
          <w:sz w:val="22"/>
          <w:szCs w:val="22"/>
        </w:rPr>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w:t>
      </w:r>
      <w:hyperlink r:id="rId14" w:history="1">
        <w:r w:rsidRPr="003B6C82">
          <w:rPr>
            <w:rStyle w:val="Hyperlink"/>
            <w:sz w:val="22"/>
            <w:szCs w:val="22"/>
          </w:rPr>
          <w:t>частью 2.1 статьи 14.16</w:t>
        </w:r>
      </w:hyperlink>
      <w:r w:rsidRPr="003B6C82">
        <w:rPr>
          <w:sz w:val="22"/>
          <w:szCs w:val="22"/>
        </w:rPr>
        <w:t xml:space="preserve">  КоАП РФ.</w:t>
      </w:r>
    </w:p>
    <w:p w:rsidR="003B6C82" w:rsidRPr="003B6C82" w:rsidP="003B6C82">
      <w:pPr>
        <w:ind w:firstLine="567"/>
        <w:jc w:val="both"/>
        <w:rPr>
          <w:sz w:val="22"/>
          <w:szCs w:val="22"/>
        </w:rPr>
      </w:pPr>
      <w:r w:rsidRPr="003B6C82">
        <w:rPr>
          <w:sz w:val="22"/>
          <w:szCs w:val="22"/>
        </w:rPr>
        <w:t>Руководствуясь ст. ст. 29.10 и 29.11 Кодекса Российской Федерации об административных правонарушениях, суд,</w:t>
      </w:r>
    </w:p>
    <w:p w:rsidR="003B6C82" w:rsidRPr="003B6C82" w:rsidP="003B6C82">
      <w:pPr>
        <w:ind w:firstLine="567"/>
        <w:jc w:val="center"/>
        <w:rPr>
          <w:b/>
          <w:sz w:val="22"/>
          <w:szCs w:val="22"/>
        </w:rPr>
      </w:pPr>
    </w:p>
    <w:p w:rsidR="003B6C82" w:rsidRPr="003B6C82" w:rsidP="003B6C82">
      <w:pPr>
        <w:ind w:firstLine="567"/>
        <w:jc w:val="center"/>
        <w:rPr>
          <w:b/>
          <w:sz w:val="22"/>
          <w:szCs w:val="22"/>
        </w:rPr>
      </w:pPr>
      <w:r w:rsidRPr="003B6C82">
        <w:rPr>
          <w:b/>
          <w:sz w:val="22"/>
          <w:szCs w:val="22"/>
        </w:rPr>
        <w:t>ПОСТАНОВИЛ:</w:t>
      </w:r>
    </w:p>
    <w:p w:rsidR="003B6C82" w:rsidRPr="003B6C82" w:rsidP="003B6C82">
      <w:pPr>
        <w:tabs>
          <w:tab w:val="left" w:pos="627"/>
        </w:tabs>
        <w:ind w:firstLine="567"/>
        <w:jc w:val="both"/>
        <w:rPr>
          <w:sz w:val="22"/>
          <w:szCs w:val="22"/>
        </w:rPr>
      </w:pPr>
      <w:r w:rsidRPr="003B6C82">
        <w:rPr>
          <w:sz w:val="22"/>
          <w:szCs w:val="22"/>
        </w:rPr>
        <w:t xml:space="preserve">Признать должностное лицо  </w:t>
      </w:r>
      <w:r w:rsidRPr="003B6C82">
        <w:rPr>
          <w:sz w:val="22"/>
          <w:szCs w:val="22"/>
        </w:rPr>
        <w:t>Роменскую</w:t>
      </w:r>
      <w:r w:rsidRPr="003B6C82">
        <w:rPr>
          <w:sz w:val="22"/>
          <w:szCs w:val="22"/>
        </w:rPr>
        <w:t xml:space="preserve"> Елену Михайловну виновной в совершении административного правонарушения, предусмотренного </w:t>
      </w:r>
      <w:hyperlink r:id="rId14" w:history="1">
        <w:r w:rsidRPr="003B6C82">
          <w:rPr>
            <w:rStyle w:val="Hyperlink"/>
            <w:sz w:val="22"/>
            <w:szCs w:val="22"/>
          </w:rPr>
          <w:t>частью 2.1 статьи 14.16</w:t>
        </w:r>
      </w:hyperlink>
      <w:r w:rsidRPr="003B6C82">
        <w:rPr>
          <w:rStyle w:val="Hyperlink"/>
          <w:sz w:val="22"/>
          <w:szCs w:val="22"/>
        </w:rPr>
        <w:t xml:space="preserve"> </w:t>
      </w:r>
      <w:r w:rsidRPr="003B6C82">
        <w:rPr>
          <w:sz w:val="22"/>
          <w:szCs w:val="22"/>
        </w:rPr>
        <w:t>КоАП РФ, и назначить ей наказание в виде штрафа в размере 100 000 (сто тысяч) рублей 00 копеек.</w:t>
      </w:r>
    </w:p>
    <w:p w:rsidR="003B6C82" w:rsidRPr="003B6C82" w:rsidP="003B6C82">
      <w:pPr>
        <w:ind w:firstLine="567"/>
        <w:jc w:val="both"/>
        <w:rPr>
          <w:sz w:val="22"/>
          <w:szCs w:val="22"/>
          <w:shd w:val="clear" w:color="auto" w:fill="FFFFFF"/>
        </w:rPr>
      </w:pPr>
      <w:r w:rsidRPr="003B6C82">
        <w:rPr>
          <w:b/>
          <w:sz w:val="22"/>
          <w:szCs w:val="22"/>
        </w:rPr>
        <w:t>Штраф подлежит перечислению на следующие реквизиты:</w:t>
      </w:r>
      <w:r w:rsidRPr="003B6C82">
        <w:rPr>
          <w:sz w:val="22"/>
          <w:szCs w:val="22"/>
        </w:rPr>
        <w:t xml:space="preserve"> наименование получателя платежа – </w:t>
      </w:r>
      <w:r w:rsidRPr="003B6C82">
        <w:rPr>
          <w:sz w:val="22"/>
          <w:szCs w:val="22"/>
          <w:shd w:val="clear" w:color="auto" w:fill="FFFFFF"/>
        </w:rPr>
        <w:t>Управление Федерального казначейства по Республике Крым (УМВД России по г. Ялте, ОП № 4 «Гурзуфский» по г. Ялте Республики Крым)</w:t>
      </w:r>
      <w:r w:rsidRPr="003B6C82">
        <w:rPr>
          <w:sz w:val="22"/>
          <w:szCs w:val="22"/>
        </w:rPr>
        <w:t>; ИНН – 9103000760, КПП – 910301001</w:t>
      </w:r>
      <w:r w:rsidRPr="003B6C82">
        <w:rPr>
          <w:sz w:val="22"/>
          <w:szCs w:val="22"/>
          <w:shd w:val="clear" w:color="auto" w:fill="FFFFFF"/>
        </w:rPr>
        <w:t xml:space="preserve">, </w:t>
      </w:r>
      <w:r w:rsidRPr="003B6C82">
        <w:rPr>
          <w:sz w:val="22"/>
          <w:szCs w:val="22"/>
        </w:rPr>
        <w:t>р</w:t>
      </w:r>
      <w:r w:rsidRPr="003B6C82">
        <w:rPr>
          <w:sz w:val="22"/>
          <w:szCs w:val="22"/>
        </w:rPr>
        <w:t xml:space="preserve">/счет – </w:t>
      </w:r>
      <w:r w:rsidRPr="003B6C82">
        <w:rPr>
          <w:sz w:val="22"/>
          <w:szCs w:val="22"/>
          <w:shd w:val="clear" w:color="auto" w:fill="FFFFFF"/>
        </w:rPr>
        <w:t>40101810335100010001</w:t>
      </w:r>
      <w:r w:rsidRPr="003B6C82">
        <w:rPr>
          <w:sz w:val="22"/>
          <w:szCs w:val="22"/>
        </w:rPr>
        <w:t xml:space="preserve"> в отделении по Республике Крым ЦБ РФ;  БИК – </w:t>
      </w:r>
      <w:r w:rsidRPr="003B6C82">
        <w:rPr>
          <w:sz w:val="22"/>
          <w:szCs w:val="22"/>
          <w:shd w:val="clear" w:color="auto" w:fill="FFFFFF"/>
        </w:rPr>
        <w:t>043510001</w:t>
      </w:r>
      <w:r w:rsidRPr="003B6C82">
        <w:rPr>
          <w:sz w:val="22"/>
          <w:szCs w:val="22"/>
        </w:rPr>
        <w:t xml:space="preserve">; ОКТМО – 35729000, КПП 910301001, код классификации доходов бюджета – </w:t>
      </w:r>
      <w:r w:rsidRPr="003B6C82">
        <w:rPr>
          <w:sz w:val="22"/>
          <w:szCs w:val="22"/>
          <w:shd w:val="clear" w:color="auto" w:fill="FFFFFF"/>
        </w:rPr>
        <w:t>18811690040046000140</w:t>
      </w:r>
      <w:r w:rsidRPr="003B6C82">
        <w:rPr>
          <w:sz w:val="22"/>
          <w:szCs w:val="22"/>
        </w:rPr>
        <w:t>; УИН:18880491190002486566, наименование платежа – штрафы и иные суммы принудительного изъятия.</w:t>
      </w:r>
    </w:p>
    <w:p w:rsidR="003B6C82" w:rsidRPr="003B6C82" w:rsidP="003B6C82">
      <w:pPr>
        <w:autoSpaceDE w:val="0"/>
        <w:autoSpaceDN w:val="0"/>
        <w:adjustRightInd w:val="0"/>
        <w:ind w:firstLine="567"/>
        <w:jc w:val="both"/>
        <w:rPr>
          <w:rFonts w:eastAsia="SimSun"/>
          <w:sz w:val="22"/>
          <w:szCs w:val="22"/>
          <w:lang w:eastAsia="zh-CN"/>
        </w:rPr>
      </w:pPr>
      <w:r w:rsidRPr="003B6C82">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B6C82" w:rsidRPr="003B6C82" w:rsidP="003B6C82">
      <w:pPr>
        <w:autoSpaceDE w:val="0"/>
        <w:autoSpaceDN w:val="0"/>
        <w:adjustRightInd w:val="0"/>
        <w:ind w:firstLine="567"/>
        <w:jc w:val="both"/>
        <w:rPr>
          <w:rFonts w:eastAsia="SimSun"/>
          <w:sz w:val="22"/>
          <w:szCs w:val="22"/>
          <w:lang w:eastAsia="zh-CN"/>
        </w:rPr>
      </w:pPr>
      <w:r w:rsidRPr="003B6C82">
        <w:rPr>
          <w:rFonts w:eastAsia="SimSun"/>
          <w:sz w:val="22"/>
          <w:szCs w:val="22"/>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B6C82">
        <w:rPr>
          <w:rFonts w:eastAsia="SimSun"/>
          <w:sz w:val="22"/>
          <w:szCs w:val="22"/>
          <w:lang w:eastAsia="zh-CN"/>
        </w:rPr>
        <w:t>вынесшим</w:t>
      </w:r>
      <w:r w:rsidRPr="003B6C82">
        <w:rPr>
          <w:rFonts w:eastAsia="SimSun"/>
          <w:sz w:val="22"/>
          <w:szCs w:val="22"/>
          <w:lang w:eastAsia="zh-CN"/>
        </w:rPr>
        <w:t xml:space="preserve"> постановление. </w:t>
      </w:r>
    </w:p>
    <w:p w:rsidR="003B6C82" w:rsidRPr="003B6C82" w:rsidP="003B6C82">
      <w:pPr>
        <w:autoSpaceDE w:val="0"/>
        <w:autoSpaceDN w:val="0"/>
        <w:adjustRightInd w:val="0"/>
        <w:ind w:firstLine="567"/>
        <w:jc w:val="both"/>
        <w:outlineLvl w:val="2"/>
        <w:rPr>
          <w:sz w:val="22"/>
          <w:szCs w:val="22"/>
        </w:rPr>
      </w:pPr>
      <w:r w:rsidRPr="003B6C82">
        <w:rPr>
          <w:sz w:val="22"/>
          <w:szCs w:val="22"/>
        </w:rPr>
        <w:t xml:space="preserve">Неуплата административного штрафа в срок, предусмотренный настоящим </w:t>
      </w:r>
      <w:hyperlink r:id="rId15" w:history="1">
        <w:r w:rsidRPr="003B6C82">
          <w:rPr>
            <w:rStyle w:val="Hyperlink"/>
            <w:sz w:val="22"/>
            <w:szCs w:val="22"/>
          </w:rPr>
          <w:t>Кодексом</w:t>
        </w:r>
      </w:hyperlink>
      <w:r w:rsidRPr="003B6C82">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B6C82" w:rsidRPr="003B6C82" w:rsidP="003B6C82">
      <w:pPr>
        <w:ind w:firstLine="567"/>
        <w:jc w:val="both"/>
        <w:rPr>
          <w:sz w:val="22"/>
          <w:szCs w:val="22"/>
        </w:rPr>
      </w:pPr>
      <w:r w:rsidRPr="003B6C82">
        <w:rPr>
          <w:rFonts w:eastAsia="SimSun"/>
          <w:iCs/>
          <w:sz w:val="22"/>
          <w:szCs w:val="22"/>
          <w:lang w:eastAsia="zh-CN"/>
        </w:rPr>
        <w:t xml:space="preserve">Постановление может быть обжаловано в Ялтинский городской суд Республики Крым </w:t>
      </w:r>
      <w:r w:rsidRPr="003B6C82">
        <w:rPr>
          <w:sz w:val="22"/>
          <w:szCs w:val="22"/>
        </w:rPr>
        <w:t xml:space="preserve">через мирового судью судебного участка № 99 Ялтинского судебного района (городской округ Ялта) </w:t>
      </w:r>
      <w:r w:rsidRPr="003B6C82">
        <w:rPr>
          <w:rFonts w:eastAsia="SimSun"/>
          <w:iCs/>
          <w:sz w:val="22"/>
          <w:szCs w:val="22"/>
          <w:lang w:eastAsia="zh-CN"/>
        </w:rPr>
        <w:t xml:space="preserve">в течение 10 дней со дня вынесения </w:t>
      </w:r>
      <w:r w:rsidRPr="003B6C82">
        <w:rPr>
          <w:sz w:val="22"/>
          <w:szCs w:val="22"/>
        </w:rPr>
        <w:t>или получения копии постановления.</w:t>
      </w:r>
    </w:p>
    <w:p w:rsidR="003B6C82" w:rsidRPr="003B6C82" w:rsidP="003B6C82">
      <w:pPr>
        <w:ind w:firstLine="567"/>
        <w:jc w:val="both"/>
        <w:rPr>
          <w:b/>
          <w:sz w:val="22"/>
          <w:szCs w:val="22"/>
        </w:rPr>
      </w:pPr>
    </w:p>
    <w:p w:rsidR="003B6C82" w:rsidRPr="003B6C82" w:rsidP="003B6C82">
      <w:pPr>
        <w:ind w:firstLine="567"/>
        <w:jc w:val="both"/>
        <w:rPr>
          <w:sz w:val="22"/>
          <w:szCs w:val="22"/>
        </w:rPr>
      </w:pPr>
      <w:r w:rsidRPr="003B6C82">
        <w:rPr>
          <w:sz w:val="22"/>
          <w:szCs w:val="22"/>
        </w:rPr>
        <w:t>Мировой судья:</w:t>
      </w:r>
      <w:r w:rsidRPr="003B6C82">
        <w:rPr>
          <w:sz w:val="22"/>
          <w:szCs w:val="22"/>
        </w:rPr>
        <w:tab/>
      </w:r>
      <w:r w:rsidRPr="003B6C82">
        <w:rPr>
          <w:sz w:val="22"/>
          <w:szCs w:val="22"/>
        </w:rPr>
        <w:tab/>
      </w:r>
      <w:r w:rsidRPr="003B6C82">
        <w:rPr>
          <w:sz w:val="22"/>
          <w:szCs w:val="22"/>
        </w:rPr>
        <w:tab/>
      </w:r>
      <w:r w:rsidRPr="003B6C82">
        <w:rPr>
          <w:sz w:val="22"/>
          <w:szCs w:val="22"/>
        </w:rPr>
        <w:tab/>
      </w:r>
      <w:r w:rsidRPr="003B6C82">
        <w:rPr>
          <w:sz w:val="22"/>
          <w:szCs w:val="22"/>
        </w:rPr>
        <w:tab/>
      </w:r>
      <w:r w:rsidRPr="003B6C82">
        <w:rPr>
          <w:sz w:val="22"/>
          <w:szCs w:val="22"/>
        </w:rPr>
        <w:tab/>
        <w:t>О.В. Переверзева</w:t>
      </w:r>
    </w:p>
    <w:p w:rsidR="003B6C82" w:rsidRPr="003B6C82" w:rsidP="003B6C82">
      <w:pPr>
        <w:ind w:firstLine="567"/>
        <w:jc w:val="both"/>
        <w:rPr>
          <w:b/>
          <w:sz w:val="22"/>
          <w:szCs w:val="22"/>
        </w:rPr>
      </w:pPr>
      <w:r w:rsidRPr="003B6C82">
        <w:rPr>
          <w:b/>
          <w:sz w:val="22"/>
          <w:szCs w:val="22"/>
        </w:rPr>
        <w:t>СОГЛАСОВАНО:</w:t>
      </w:r>
    </w:p>
    <w:p w:rsidR="003B6C82" w:rsidRPr="003B6C82" w:rsidP="003B6C82">
      <w:pPr>
        <w:ind w:firstLine="567"/>
        <w:jc w:val="both"/>
        <w:rPr>
          <w:b/>
          <w:sz w:val="22"/>
          <w:szCs w:val="22"/>
        </w:rPr>
      </w:pPr>
    </w:p>
    <w:p w:rsidR="003B6C82" w:rsidRPr="003B6C82" w:rsidP="003B6C82">
      <w:pPr>
        <w:ind w:firstLine="567"/>
        <w:jc w:val="both"/>
        <w:rPr>
          <w:sz w:val="22"/>
          <w:szCs w:val="22"/>
        </w:rPr>
      </w:pPr>
      <w:r w:rsidRPr="003B6C82">
        <w:rPr>
          <w:b/>
          <w:sz w:val="22"/>
          <w:szCs w:val="22"/>
        </w:rPr>
        <w:t>Мировой судья ____________ О.В. Переверзева</w:t>
      </w:r>
    </w:p>
    <w:p w:rsidR="003B6C82" w:rsidRPr="003B6C82" w:rsidP="003B6C82">
      <w:pPr>
        <w:ind w:firstLine="567"/>
        <w:rPr>
          <w:sz w:val="22"/>
          <w:szCs w:val="22"/>
        </w:rPr>
      </w:pPr>
    </w:p>
    <w:p w:rsidR="003B6C82" w:rsidRPr="003B6C82" w:rsidP="003B6C82">
      <w:pPr>
        <w:ind w:firstLine="567"/>
        <w:rPr>
          <w:sz w:val="22"/>
          <w:szCs w:val="22"/>
        </w:rPr>
      </w:pPr>
    </w:p>
    <w:p w:rsidR="003B6C82" w:rsidRPr="003B6C82" w:rsidP="003B6C82">
      <w:pPr>
        <w:ind w:firstLine="567"/>
        <w:rPr>
          <w:sz w:val="22"/>
          <w:szCs w:val="22"/>
        </w:rPr>
      </w:pPr>
    </w:p>
    <w:p w:rsidR="003B6C82" w:rsidRPr="003B6C82" w:rsidP="003B6C82">
      <w:pPr>
        <w:ind w:firstLine="567"/>
        <w:rPr>
          <w:sz w:val="22"/>
          <w:szCs w:val="22"/>
        </w:rPr>
      </w:pPr>
    </w:p>
    <w:p w:rsidR="0055221C" w:rsidRPr="003B6C82">
      <w:pPr>
        <w:rPr>
          <w:sz w:val="22"/>
          <w:szCs w:val="22"/>
        </w:rPr>
      </w:pPr>
    </w:p>
    <w:sectPr w:rsidSect="006550D1">
      <w:footerReference w:type="default" r:id="rId16"/>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6550D1">
        <w:pPr>
          <w:pStyle w:val="Footer"/>
          <w:jc w:val="center"/>
        </w:pPr>
        <w:r>
          <w:fldChar w:fldCharType="begin"/>
        </w:r>
        <w:r>
          <w:instrText>PAGE   \* MERGEFORMAT</w:instrText>
        </w:r>
        <w:r>
          <w:fldChar w:fldCharType="separate"/>
        </w:r>
        <w:r>
          <w:rPr>
            <w:noProof/>
          </w:rPr>
          <w:t>3</w:t>
        </w:r>
        <w:r>
          <w:fldChar w:fldCharType="end"/>
        </w:r>
      </w:p>
    </w:sdtContent>
  </w:sdt>
  <w:p w:rsidR="006550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C82"/>
    <w:rsid w:val="003B6C82"/>
    <w:rsid w:val="0055221C"/>
    <w:rsid w:val="006550D1"/>
    <w:rsid w:val="00EE3A9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C8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B6C82"/>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3B6C82"/>
    <w:rPr>
      <w:rFonts w:ascii="Times New Roman" w:eastAsia="Times New Roman" w:hAnsi="Times New Roman" w:cs="Times New Roman"/>
      <w:sz w:val="24"/>
      <w:szCs w:val="20"/>
      <w:lang w:val="uk-UA" w:eastAsia="x-none"/>
    </w:rPr>
  </w:style>
  <w:style w:type="paragraph" w:styleId="Title">
    <w:name w:val="Title"/>
    <w:basedOn w:val="Normal"/>
    <w:link w:val="a0"/>
    <w:qFormat/>
    <w:rsid w:val="003B6C82"/>
    <w:pPr>
      <w:jc w:val="center"/>
    </w:pPr>
    <w:rPr>
      <w:b/>
      <w:sz w:val="22"/>
      <w:szCs w:val="20"/>
    </w:rPr>
  </w:style>
  <w:style w:type="character" w:customStyle="1" w:styleId="a0">
    <w:name w:val="Название Знак"/>
    <w:basedOn w:val="DefaultParagraphFont"/>
    <w:link w:val="Title"/>
    <w:rsid w:val="003B6C82"/>
    <w:rPr>
      <w:rFonts w:ascii="Times New Roman" w:eastAsia="Times New Roman" w:hAnsi="Times New Roman" w:cs="Times New Roman"/>
      <w:b/>
      <w:szCs w:val="20"/>
      <w:lang w:eastAsia="ru-RU"/>
    </w:rPr>
  </w:style>
  <w:style w:type="character" w:styleId="Hyperlink">
    <w:name w:val="Hyperlink"/>
    <w:uiPriority w:val="99"/>
    <w:semiHidden/>
    <w:unhideWhenUsed/>
    <w:rsid w:val="003B6C82"/>
    <w:rPr>
      <w:color w:val="0000FF"/>
      <w:u w:val="single"/>
    </w:rPr>
  </w:style>
  <w:style w:type="paragraph" w:styleId="Footer">
    <w:name w:val="footer"/>
    <w:basedOn w:val="Normal"/>
    <w:link w:val="a1"/>
    <w:uiPriority w:val="99"/>
    <w:unhideWhenUsed/>
    <w:rsid w:val="003B6C82"/>
    <w:pPr>
      <w:tabs>
        <w:tab w:val="center" w:pos="4677"/>
        <w:tab w:val="right" w:pos="9355"/>
      </w:tabs>
    </w:pPr>
  </w:style>
  <w:style w:type="character" w:customStyle="1" w:styleId="a1">
    <w:name w:val="Нижний колонтитул Знак"/>
    <w:basedOn w:val="DefaultParagraphFont"/>
    <w:link w:val="Footer"/>
    <w:uiPriority w:val="99"/>
    <w:rsid w:val="003B6C82"/>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EE3A9C"/>
    <w:rPr>
      <w:rFonts w:ascii="Tahoma" w:hAnsi="Tahoma" w:cs="Tahoma"/>
      <w:sz w:val="16"/>
      <w:szCs w:val="16"/>
    </w:rPr>
  </w:style>
  <w:style w:type="character" w:customStyle="1" w:styleId="a2">
    <w:name w:val="Текст выноски Знак"/>
    <w:basedOn w:val="DefaultParagraphFont"/>
    <w:link w:val="BalloonText"/>
    <w:uiPriority w:val="99"/>
    <w:semiHidden/>
    <w:rsid w:val="00EE3A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B80BB853E5A8A463FE1093EA2A44AB2F536F88761E8929DF4739B35BB2B5E301593FBEB5152A7A4239E4AA9FE21C9608B06F829FCElBOBO"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01BB8E8D93774579ED71B08B128884C5049F8A3AE2813990B74EA3BFFF52DE1556264BE73BD2D3AF8442A0AEEEyE73N" TargetMode="External" /><Relationship Id="rId6" Type="http://schemas.openxmlformats.org/officeDocument/2006/relationships/hyperlink" Target="consultantplus://offline/ref=01BB8E8D93774579ED71B08B128884C5079C8C38E6863990B74EA3BFFF52DE15442613E83DDEC6FBD318F7A3EDEEFA7BEA1A09801AyC7FN" TargetMode="External" /><Relationship Id="rId7" Type="http://schemas.openxmlformats.org/officeDocument/2006/relationships/hyperlink" Target="consultantplus://offline/ref=01BB8E8D93774579ED71B08B128884C5049F8A3AE2813990B74EA3BFFF52DE15442613E839DEC6FBD318F7A3EDEEFA7BEA1A09801AyC7FN" TargetMode="External" /><Relationship Id="rId8" Type="http://schemas.openxmlformats.org/officeDocument/2006/relationships/hyperlink" Target="consultantplus://offline/ref=BBC0B8ED245E5386840BD65694D00CEF6EB5FB6F092821CA394D8EEA68334857B2A176F0A6CC5B5F070D130314E0340769BAE59243DEk7rCM" TargetMode="External" /><Relationship Id="rId9" Type="http://schemas.openxmlformats.org/officeDocument/2006/relationships/hyperlink" Target="consultantplus://offline/ref=BAB80BB853E5A8A463FE1093EA2A44AB2C5B6E8971198929DF4739B35BB2B5E301593FBEB91D2925472CF5F290E406880EA873809ElCO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