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D7779" w:rsidRPr="008F53DE" w:rsidP="000D7779">
      <w:pPr>
        <w:pStyle w:val="Title"/>
        <w:ind w:firstLine="567"/>
        <w:jc w:val="right"/>
        <w:rPr>
          <w:sz w:val="24"/>
          <w:szCs w:val="24"/>
        </w:rPr>
      </w:pPr>
      <w:r w:rsidRPr="008F53DE">
        <w:rPr>
          <w:sz w:val="24"/>
          <w:szCs w:val="24"/>
        </w:rPr>
        <w:t>Дело № 5-99</w:t>
      </w:r>
      <w:r>
        <w:rPr>
          <w:sz w:val="24"/>
          <w:szCs w:val="24"/>
        </w:rPr>
        <w:t>-193/2019</w:t>
      </w:r>
    </w:p>
    <w:p w:rsidR="000D7779" w:rsidRPr="008F53DE" w:rsidP="000D7779">
      <w:pPr>
        <w:pStyle w:val="Title"/>
        <w:ind w:firstLine="567"/>
        <w:rPr>
          <w:sz w:val="24"/>
          <w:szCs w:val="24"/>
        </w:rPr>
      </w:pPr>
      <w:r w:rsidRPr="008F53DE">
        <w:rPr>
          <w:sz w:val="24"/>
          <w:szCs w:val="24"/>
        </w:rPr>
        <w:t>ПОСТАНОВЛЕНИЕ</w:t>
      </w:r>
    </w:p>
    <w:p w:rsidR="000D7779" w:rsidRPr="008F53DE" w:rsidP="000D7779">
      <w:pPr>
        <w:spacing w:after="0" w:line="240" w:lineRule="auto"/>
        <w:ind w:firstLine="567"/>
        <w:jc w:val="center"/>
        <w:rPr>
          <w:rFonts w:ascii="Times New Roman" w:hAnsi="Times New Roman"/>
          <w:sz w:val="24"/>
          <w:szCs w:val="24"/>
        </w:rPr>
      </w:pPr>
      <w:r w:rsidRPr="008F53DE">
        <w:rPr>
          <w:rFonts w:ascii="Times New Roman" w:hAnsi="Times New Roman"/>
          <w:b/>
          <w:sz w:val="24"/>
          <w:szCs w:val="24"/>
        </w:rPr>
        <w:t>по делу об административном правонарушении</w:t>
      </w:r>
    </w:p>
    <w:p w:rsidR="000D7779" w:rsidRPr="008F53DE" w:rsidP="000D7779">
      <w:pPr>
        <w:spacing w:after="0" w:line="240" w:lineRule="auto"/>
        <w:ind w:firstLine="567"/>
        <w:rPr>
          <w:rFonts w:ascii="Times New Roman" w:hAnsi="Times New Roman"/>
          <w:sz w:val="24"/>
          <w:szCs w:val="24"/>
        </w:rPr>
      </w:pPr>
    </w:p>
    <w:p w:rsidR="000D7779" w:rsidRPr="008F53DE" w:rsidP="000D7779">
      <w:pPr>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26 июня 2019 года</w:t>
      </w:r>
    </w:p>
    <w:p w:rsidR="000D7779" w:rsidRPr="008F53DE" w:rsidP="000D7779">
      <w:pPr>
        <w:spacing w:after="0" w:line="240" w:lineRule="auto"/>
        <w:ind w:firstLine="567"/>
        <w:jc w:val="both"/>
        <w:rPr>
          <w:rFonts w:ascii="Times New Roman" w:hAnsi="Times New Roman"/>
          <w:sz w:val="24"/>
          <w:szCs w:val="24"/>
        </w:rPr>
      </w:pPr>
    </w:p>
    <w:p w:rsidR="000D7779" w:rsidRPr="008F53DE" w:rsidP="000D7779">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8F53DE">
        <w:rPr>
          <w:rFonts w:ascii="Times New Roman" w:hAnsi="Times New Roman"/>
          <w:sz w:val="24"/>
          <w:szCs w:val="24"/>
        </w:rPr>
        <w:t>Переверзева</w:t>
      </w:r>
      <w:r w:rsidRPr="008F53DE">
        <w:rPr>
          <w:rFonts w:ascii="Times New Roman" w:hAnsi="Times New Roman"/>
          <w:sz w:val="24"/>
          <w:szCs w:val="24"/>
        </w:rPr>
        <w:t xml:space="preserve"> О.В., </w:t>
      </w:r>
    </w:p>
    <w:p w:rsidR="000D7779" w:rsidP="000D7779">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Pr>
          <w:rFonts w:ascii="Times New Roman" w:hAnsi="Times New Roman"/>
          <w:sz w:val="24"/>
          <w:szCs w:val="24"/>
        </w:rPr>
        <w:t xml:space="preserve">Фроловой Наталии Александровны, </w:t>
      </w:r>
      <w:r w:rsidRPr="004200B6">
        <w:rPr>
          <w:rFonts w:ascii="Times New Roman" w:hAnsi="Times New Roman"/>
          <w:sz w:val="24"/>
          <w:szCs w:val="24"/>
        </w:rPr>
        <w:t>«ПЕРСОНАЛЬНЫЕ ДАННЫЕ»</w:t>
      </w:r>
      <w:r>
        <w:rPr>
          <w:rFonts w:ascii="Times New Roman" w:hAnsi="Times New Roman"/>
          <w:sz w:val="24"/>
          <w:szCs w:val="24"/>
        </w:rPr>
        <w:t>,</w:t>
      </w:r>
      <w:r w:rsidRPr="008F53DE">
        <w:rPr>
          <w:rFonts w:ascii="Times New Roman" w:hAnsi="Times New Roman"/>
          <w:sz w:val="24"/>
          <w:szCs w:val="24"/>
        </w:rPr>
        <w:t xml:space="preserve"> привлекаемо</w:t>
      </w:r>
      <w:r>
        <w:rPr>
          <w:rFonts w:ascii="Times New Roman" w:hAnsi="Times New Roman"/>
          <w:sz w:val="24"/>
          <w:szCs w:val="24"/>
        </w:rPr>
        <w:t>й</w:t>
      </w:r>
      <w:r w:rsidRPr="008F53DE">
        <w:rPr>
          <w:rFonts w:ascii="Times New Roman" w:hAnsi="Times New Roman"/>
          <w:sz w:val="24"/>
          <w:szCs w:val="24"/>
        </w:rPr>
        <w:t xml:space="preserve"> в совершении административного правонарушения, предусмотренного</w:t>
      </w:r>
      <w:r>
        <w:rPr>
          <w:rFonts w:ascii="Times New Roman" w:hAnsi="Times New Roman"/>
          <w:sz w:val="24"/>
          <w:szCs w:val="24"/>
        </w:rPr>
        <w:t xml:space="preserve"> ч. 1</w:t>
      </w:r>
      <w:r w:rsidRPr="008F53DE">
        <w:rPr>
          <w:rFonts w:ascii="Times New Roman" w:hAnsi="Times New Roman"/>
          <w:sz w:val="24"/>
          <w:szCs w:val="24"/>
        </w:rPr>
        <w:t xml:space="preserve"> ст. 15.</w:t>
      </w:r>
      <w:r>
        <w:rPr>
          <w:rFonts w:ascii="Times New Roman" w:hAnsi="Times New Roman"/>
          <w:sz w:val="24"/>
          <w:szCs w:val="24"/>
        </w:rPr>
        <w:t>6</w:t>
      </w:r>
      <w:r w:rsidRPr="008F53DE">
        <w:rPr>
          <w:rFonts w:ascii="Times New Roman" w:hAnsi="Times New Roman"/>
          <w:sz w:val="24"/>
          <w:szCs w:val="24"/>
        </w:rPr>
        <w:t xml:space="preserve"> КоАП РФ,</w:t>
      </w:r>
    </w:p>
    <w:p w:rsidR="000D7779" w:rsidP="000D7779">
      <w:pPr>
        <w:spacing w:after="0" w:line="240" w:lineRule="auto"/>
        <w:ind w:firstLine="567"/>
        <w:jc w:val="both"/>
        <w:rPr>
          <w:rFonts w:ascii="Times New Roman" w:hAnsi="Times New Roman"/>
          <w:sz w:val="24"/>
          <w:szCs w:val="24"/>
        </w:rPr>
      </w:pPr>
    </w:p>
    <w:p w:rsidR="000D7779" w:rsidRPr="008F53DE" w:rsidP="000D7779">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У С Т А Н О В И Л:</w:t>
      </w:r>
    </w:p>
    <w:p w:rsidR="000D7779" w:rsidRPr="00A2100A" w:rsidP="000D7779">
      <w:pPr>
        <w:spacing w:after="0" w:line="240" w:lineRule="auto"/>
        <w:ind w:firstLine="708"/>
        <w:jc w:val="both"/>
        <w:rPr>
          <w:rFonts w:ascii="Times New Roman" w:hAnsi="Times New Roman"/>
          <w:sz w:val="24"/>
          <w:szCs w:val="24"/>
        </w:rPr>
      </w:pPr>
      <w:r>
        <w:rPr>
          <w:rFonts w:ascii="Times New Roman" w:hAnsi="Times New Roman"/>
          <w:sz w:val="24"/>
          <w:szCs w:val="24"/>
        </w:rPr>
        <w:t>Фролова Н.А.,</w:t>
      </w:r>
      <w:r w:rsidRPr="00805715">
        <w:rPr>
          <w:rFonts w:ascii="Times New Roman" w:hAnsi="Times New Roman"/>
          <w:sz w:val="24"/>
          <w:szCs w:val="24"/>
        </w:rPr>
        <w:t xml:space="preserve"> являясь должностным лицом –</w:t>
      </w:r>
      <w:r>
        <w:rPr>
          <w:rFonts w:ascii="Times New Roman" w:hAnsi="Times New Roman"/>
          <w:sz w:val="24"/>
          <w:szCs w:val="24"/>
        </w:rPr>
        <w:t xml:space="preserve"> председателем Крымской региональной общественной организации оздоровления и организации водных видов отдыха «Лагуна»</w:t>
      </w:r>
      <w:r w:rsidRPr="00805715">
        <w:rPr>
          <w:rFonts w:ascii="Times New Roman" w:hAnsi="Times New Roman"/>
          <w:sz w:val="24"/>
          <w:szCs w:val="24"/>
        </w:rPr>
        <w:t xml:space="preserve">,  юридический адрес: </w:t>
      </w:r>
      <w:r w:rsidRPr="006C1923">
        <w:rPr>
          <w:rStyle w:val="a0"/>
          <w:rFonts w:ascii="Times New Roman" w:hAnsi="Times New Roman"/>
          <w:b w:val="0"/>
          <w:sz w:val="24"/>
          <w:szCs w:val="24"/>
        </w:rPr>
        <w:t>Республика Крым, г. Ялта,</w:t>
      </w:r>
      <w:r w:rsidRPr="00805715">
        <w:rPr>
          <w:rStyle w:val="a0"/>
          <w:rFonts w:ascii="Times New Roman" w:hAnsi="Times New Roman"/>
          <w:sz w:val="24"/>
          <w:szCs w:val="24"/>
        </w:rPr>
        <w:t xml:space="preserve"> </w:t>
      </w:r>
      <w:r w:rsidRPr="00805715">
        <w:rPr>
          <w:rFonts w:ascii="Times New Roman" w:hAnsi="Times New Roman"/>
          <w:sz w:val="24"/>
          <w:szCs w:val="24"/>
        </w:rPr>
        <w:t>пгт</w:t>
      </w:r>
      <w:r w:rsidRPr="00805715">
        <w:rPr>
          <w:rFonts w:ascii="Times New Roman" w:hAnsi="Times New Roman"/>
          <w:sz w:val="24"/>
          <w:szCs w:val="24"/>
        </w:rPr>
        <w:t xml:space="preserve">. </w:t>
      </w:r>
      <w:r>
        <w:rPr>
          <w:rFonts w:ascii="Times New Roman" w:hAnsi="Times New Roman"/>
          <w:sz w:val="24"/>
          <w:szCs w:val="24"/>
        </w:rPr>
        <w:t>Гурзуф, набережная им. А.С. Пушкина, д. 15, корпус 5</w:t>
      </w:r>
      <w:r w:rsidRPr="008F53DE">
        <w:rPr>
          <w:rFonts w:ascii="Times New Roman" w:hAnsi="Times New Roman"/>
          <w:sz w:val="24"/>
          <w:szCs w:val="24"/>
        </w:rPr>
        <w:t xml:space="preserve">,  </w:t>
      </w:r>
      <w:r>
        <w:rPr>
          <w:rFonts w:ascii="Times New Roman" w:hAnsi="Times New Roman"/>
          <w:sz w:val="24"/>
          <w:szCs w:val="24"/>
        </w:rPr>
        <w:t>не обеспечила представление в межрайонную инспекцию ФНС № 8 по Республики Крым расчет по форме 6-НДФЛ за полугодие 2018 года в установленный законодательством срок,  не позднее 31.07.2018,</w:t>
      </w:r>
      <w:r w:rsidRPr="003B4825">
        <w:rPr>
          <w:rFonts w:ascii="Times New Roman" w:hAnsi="Times New Roman"/>
          <w:sz w:val="24"/>
          <w:szCs w:val="24"/>
        </w:rPr>
        <w:t xml:space="preserve"> </w:t>
      </w:r>
      <w:r w:rsidRPr="009708FD">
        <w:rPr>
          <w:rFonts w:ascii="Times New Roman" w:hAnsi="Times New Roman"/>
          <w:sz w:val="24"/>
          <w:szCs w:val="24"/>
        </w:rPr>
        <w:t>фактически предоставил</w:t>
      </w:r>
      <w:r>
        <w:rPr>
          <w:rFonts w:ascii="Times New Roman" w:hAnsi="Times New Roman"/>
          <w:sz w:val="24"/>
          <w:szCs w:val="24"/>
        </w:rPr>
        <w:t>а – 07.08.2018, чем нарушила п. 2 ст. 230 Налогового Кодекса РФ, то есть совершил административное правонарушение, предусмотренное ч. 1 ст.15.6 КоАП РФ</w:t>
      </w:r>
      <w:r>
        <w:rPr>
          <w:rFonts w:ascii="Times New Roman" w:hAnsi="Times New Roman"/>
          <w:sz w:val="24"/>
          <w:szCs w:val="24"/>
        </w:rPr>
        <w:t xml:space="preserve">.       </w:t>
      </w:r>
    </w:p>
    <w:p w:rsidR="000D7779" w:rsidRPr="004F0D92" w:rsidP="000D7779">
      <w:pPr>
        <w:tabs>
          <w:tab w:val="left" w:pos="851"/>
        </w:tabs>
        <w:spacing w:after="0" w:line="240" w:lineRule="auto"/>
        <w:ind w:firstLine="567"/>
        <w:jc w:val="both"/>
        <w:rPr>
          <w:rFonts w:ascii="Times New Roman" w:hAnsi="Times New Roman"/>
          <w:sz w:val="24"/>
          <w:szCs w:val="24"/>
        </w:rPr>
      </w:pPr>
      <w:r w:rsidRPr="004F0D92">
        <w:rPr>
          <w:rFonts w:ascii="Times New Roman" w:hAnsi="Times New Roman"/>
          <w:sz w:val="24"/>
          <w:szCs w:val="24"/>
        </w:rPr>
        <w:t xml:space="preserve">Фролова Н.А. в суд не явилась, извещена своевременно, надлежащим образом, правом участия не воспользовалась, на личном участии не настаивала, ходатайств об отложении не заявляла. </w:t>
      </w:r>
    </w:p>
    <w:p w:rsidR="000D7779" w:rsidRPr="004F0D92" w:rsidP="000D7779">
      <w:pPr>
        <w:tabs>
          <w:tab w:val="left" w:pos="851"/>
        </w:tabs>
        <w:spacing w:after="0" w:line="240" w:lineRule="auto"/>
        <w:ind w:firstLine="567"/>
        <w:jc w:val="both"/>
        <w:rPr>
          <w:rFonts w:ascii="Times New Roman" w:hAnsi="Times New Roman"/>
          <w:sz w:val="24"/>
          <w:szCs w:val="24"/>
        </w:rPr>
      </w:pPr>
      <w:r w:rsidRPr="004F0D92">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4F0D92">
        <w:rPr>
          <w:rStyle w:val="Hyperlink"/>
          <w:rFonts w:ascii="Times New Roman" w:eastAsia="Calibri" w:hAnsi="Times New Roman"/>
          <w:color w:val="auto"/>
          <w:sz w:val="24"/>
          <w:szCs w:val="24"/>
          <w:u w:val="none"/>
        </w:rPr>
        <w:t>п. 6</w:t>
      </w:r>
      <w:r>
        <w:fldChar w:fldCharType="end"/>
      </w:r>
      <w:r w:rsidRPr="004F0D92">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4F0D92">
        <w:rPr>
          <w:rStyle w:val="Hyperlink"/>
          <w:rFonts w:ascii="Times New Roman" w:eastAsia="Calibri" w:hAnsi="Times New Roman"/>
          <w:color w:val="auto"/>
          <w:sz w:val="24"/>
          <w:szCs w:val="24"/>
          <w:u w:val="none"/>
        </w:rPr>
        <w:t>ст. 29.6</w:t>
      </w:r>
      <w:r>
        <w:fldChar w:fldCharType="end"/>
      </w:r>
      <w:r w:rsidRPr="004F0D92">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4F0D92">
        <w:rPr>
          <w:rFonts w:ascii="Times New Roman" w:eastAsia="Calibri" w:hAnsi="Times New Roman"/>
          <w:sz w:val="24"/>
          <w:szCs w:val="24"/>
        </w:rPr>
        <w:t xml:space="preserve"> </w:t>
      </w:r>
      <w:r w:rsidRPr="004F0D92">
        <w:rPr>
          <w:rFonts w:ascii="Times New Roman" w:eastAsia="Calibri" w:hAnsi="Times New Roman"/>
          <w:sz w:val="24"/>
          <w:szCs w:val="24"/>
        </w:rPr>
        <w:t>месте</w:t>
      </w:r>
      <w:r w:rsidRPr="004F0D92">
        <w:rPr>
          <w:rFonts w:ascii="Times New Roman" w:eastAsia="Calibri" w:hAnsi="Times New Roman"/>
          <w:sz w:val="24"/>
          <w:szCs w:val="24"/>
        </w:rPr>
        <w:t xml:space="preserve"> рассмотрения дела. </w:t>
      </w:r>
      <w:r w:rsidRPr="004F0D92">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4F0D92">
        <w:rPr>
          <w:rStyle w:val="Hyperlink"/>
          <w:rFonts w:ascii="Times New Roman" w:eastAsia="Calibri" w:hAnsi="Times New Roman"/>
          <w:color w:val="auto"/>
          <w:sz w:val="24"/>
          <w:szCs w:val="24"/>
          <w:u w:val="none"/>
        </w:rPr>
        <w:t>КоАП</w:t>
      </w:r>
      <w:r>
        <w:fldChar w:fldCharType="end"/>
      </w:r>
      <w:r w:rsidRPr="004F0D92">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4F0D92">
        <w:rPr>
          <w:rFonts w:ascii="Times New Roman" w:eastAsia="Calibri" w:hAnsi="Times New Roman"/>
          <w:sz w:val="24"/>
          <w:szCs w:val="24"/>
        </w:rPr>
        <w:t xml:space="preserve"> об административном правонарушении при его надлежащем извещении.</w:t>
      </w:r>
    </w:p>
    <w:p w:rsidR="000D7779" w:rsidRPr="00A2100A" w:rsidP="000D7779">
      <w:pPr>
        <w:autoSpaceDE w:val="0"/>
        <w:autoSpaceDN w:val="0"/>
        <w:adjustRightInd w:val="0"/>
        <w:spacing w:after="0" w:line="240" w:lineRule="auto"/>
        <w:ind w:firstLine="708"/>
        <w:jc w:val="both"/>
        <w:rPr>
          <w:rFonts w:ascii="Times New Roman" w:eastAsia="Calibri" w:hAnsi="Times New Roman"/>
          <w:sz w:val="24"/>
          <w:szCs w:val="24"/>
          <w:lang w:eastAsia="en-US"/>
        </w:rPr>
      </w:pPr>
      <w:r w:rsidRPr="00A2100A">
        <w:rPr>
          <w:rFonts w:ascii="Times New Roman" w:eastAsia="Calibri" w:hAnsi="Times New Roman"/>
          <w:sz w:val="24"/>
          <w:szCs w:val="24"/>
          <w:lang w:eastAsia="en-US"/>
        </w:rPr>
        <w:t xml:space="preserve">Согласно ч. 1 ст. 15.6 </w:t>
      </w:r>
      <w:r w:rsidRPr="00A2100A">
        <w:rPr>
          <w:rFonts w:ascii="Times New Roman" w:hAnsi="Times New Roman"/>
          <w:sz w:val="24"/>
          <w:szCs w:val="24"/>
        </w:rPr>
        <w:t>КоАП РФ, административная ответственность наступает</w:t>
      </w:r>
      <w:r w:rsidRPr="00A2100A">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727B08">
        <w:rPr>
          <w:rStyle w:val="Hyperlink"/>
          <w:rFonts w:ascii="Times New Roman" w:eastAsia="Calibri" w:hAnsi="Times New Roman"/>
          <w:color w:val="auto"/>
          <w:sz w:val="24"/>
          <w:szCs w:val="24"/>
          <w:u w:val="none"/>
          <w:lang w:eastAsia="en-US"/>
        </w:rPr>
        <w:t>частью</w:t>
      </w:r>
      <w:r w:rsidRPr="00727B08">
        <w:rPr>
          <w:rStyle w:val="Hyperlink"/>
          <w:rFonts w:ascii="Times New Roman" w:eastAsia="Calibri" w:hAnsi="Times New Roman"/>
          <w:color w:val="auto"/>
          <w:sz w:val="24"/>
          <w:szCs w:val="24"/>
          <w:u w:val="none"/>
          <w:lang w:eastAsia="en-US"/>
        </w:rPr>
        <w:t xml:space="preserve"> 2</w:t>
      </w:r>
      <w:r>
        <w:fldChar w:fldCharType="end"/>
      </w:r>
      <w:r w:rsidRPr="00727B08">
        <w:rPr>
          <w:rFonts w:ascii="Times New Roman" w:eastAsia="Calibri" w:hAnsi="Times New Roman"/>
          <w:sz w:val="24"/>
          <w:szCs w:val="24"/>
          <w:lang w:eastAsia="en-US"/>
        </w:rPr>
        <w:t xml:space="preserve"> </w:t>
      </w:r>
      <w:r w:rsidRPr="00A2100A">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0D7779" w:rsidP="000D7779">
      <w:pPr>
        <w:pStyle w:val="BodyTextIndent"/>
        <w:spacing w:after="0" w:line="240" w:lineRule="auto"/>
        <w:ind w:left="0" w:firstLine="567"/>
        <w:jc w:val="both"/>
        <w:rPr>
          <w:rFonts w:ascii="Times New Roman" w:hAnsi="Times New Roman"/>
          <w:sz w:val="24"/>
          <w:szCs w:val="24"/>
        </w:rPr>
      </w:pPr>
      <w:r w:rsidRPr="00805715">
        <w:rPr>
          <w:rFonts w:ascii="Times New Roman" w:hAnsi="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sz w:val="24"/>
          <w:szCs w:val="24"/>
        </w:rPr>
        <w:t xml:space="preserve">Фроловой Н.А. </w:t>
      </w:r>
      <w:r w:rsidRPr="00805715">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w:t>
      </w:r>
      <w:r w:rsidRPr="008F53DE">
        <w:rPr>
          <w:rFonts w:ascii="Times New Roman" w:hAnsi="Times New Roman"/>
          <w:sz w:val="24"/>
          <w:szCs w:val="24"/>
        </w:rPr>
        <w:t xml:space="preserve">протоколом об административном правонарушении № </w:t>
      </w:r>
      <w:r>
        <w:rPr>
          <w:rFonts w:ascii="Times New Roman" w:hAnsi="Times New Roman"/>
          <w:sz w:val="24"/>
          <w:szCs w:val="24"/>
        </w:rPr>
        <w:t xml:space="preserve">6800 от 20.02.2019 </w:t>
      </w:r>
      <w:r w:rsidRPr="008F53DE">
        <w:rPr>
          <w:rFonts w:ascii="Times New Roman" w:hAnsi="Times New Roman"/>
          <w:sz w:val="24"/>
          <w:szCs w:val="24"/>
        </w:rPr>
        <w:t>в котором изложены обстоятельства совершения административного правонарушения (</w:t>
      </w:r>
      <w:r w:rsidRPr="008F53DE">
        <w:rPr>
          <w:rFonts w:ascii="Times New Roman" w:hAnsi="Times New Roman"/>
          <w:sz w:val="24"/>
          <w:szCs w:val="24"/>
        </w:rPr>
        <w:t>л.д</w:t>
      </w:r>
      <w:r w:rsidRPr="008F53DE">
        <w:rPr>
          <w:rFonts w:ascii="Times New Roman" w:hAnsi="Times New Roman"/>
          <w:sz w:val="24"/>
          <w:szCs w:val="24"/>
        </w:rPr>
        <w:t xml:space="preserve">. </w:t>
      </w:r>
      <w:r>
        <w:rPr>
          <w:rFonts w:ascii="Times New Roman" w:hAnsi="Times New Roman"/>
          <w:sz w:val="24"/>
          <w:szCs w:val="24"/>
        </w:rPr>
        <w:t>1-3</w:t>
      </w:r>
      <w:r w:rsidRPr="008F53DE">
        <w:rPr>
          <w:rFonts w:ascii="Times New Roman" w:hAnsi="Times New Roman"/>
          <w:sz w:val="24"/>
          <w:szCs w:val="24"/>
        </w:rPr>
        <w:t xml:space="preserve">); </w:t>
      </w:r>
      <w:r>
        <w:rPr>
          <w:rFonts w:ascii="Times New Roman" w:hAnsi="Times New Roman"/>
          <w:sz w:val="24"/>
          <w:szCs w:val="24"/>
        </w:rPr>
        <w:t xml:space="preserve">копией </w:t>
      </w:r>
      <w:r>
        <w:rPr>
          <w:rFonts w:ascii="Times New Roman" w:hAnsi="Times New Roman"/>
          <w:sz w:val="24"/>
          <w:szCs w:val="24"/>
        </w:rPr>
        <w:t>решения (</w:t>
      </w:r>
      <w:r>
        <w:rPr>
          <w:rFonts w:ascii="Times New Roman" w:hAnsi="Times New Roman"/>
          <w:sz w:val="24"/>
          <w:szCs w:val="24"/>
        </w:rPr>
        <w:t>л.д</w:t>
      </w:r>
      <w:r>
        <w:rPr>
          <w:rFonts w:ascii="Times New Roman" w:hAnsi="Times New Roman"/>
          <w:sz w:val="24"/>
          <w:szCs w:val="24"/>
        </w:rPr>
        <w:t>. 17-19);</w:t>
      </w:r>
      <w:r w:rsidRPr="00C07AB6">
        <w:rPr>
          <w:rFonts w:ascii="Times New Roman" w:hAnsi="Times New Roman"/>
          <w:sz w:val="24"/>
          <w:szCs w:val="24"/>
        </w:rPr>
        <w:t xml:space="preserve"> </w:t>
      </w:r>
      <w:r>
        <w:rPr>
          <w:rFonts w:ascii="Times New Roman" w:hAnsi="Times New Roman"/>
          <w:sz w:val="24"/>
          <w:szCs w:val="24"/>
        </w:rPr>
        <w:t>копией акта (л.д.20-22);</w:t>
      </w:r>
      <w:r>
        <w:rPr>
          <w:rFonts w:ascii="Times New Roman" w:hAnsi="Times New Roman"/>
          <w:sz w:val="24"/>
          <w:szCs w:val="24"/>
        </w:rPr>
        <w:t xml:space="preserve"> сведения из АИС Налог (</w:t>
      </w:r>
      <w:r>
        <w:rPr>
          <w:rFonts w:ascii="Times New Roman" w:hAnsi="Times New Roman"/>
          <w:sz w:val="24"/>
          <w:szCs w:val="24"/>
        </w:rPr>
        <w:t>л.д</w:t>
      </w:r>
      <w:r>
        <w:rPr>
          <w:rFonts w:ascii="Times New Roman" w:hAnsi="Times New Roman"/>
          <w:sz w:val="24"/>
          <w:szCs w:val="24"/>
        </w:rPr>
        <w:t>. 23);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25-26).</w:t>
      </w:r>
    </w:p>
    <w:p w:rsidR="000D7779" w:rsidRPr="008F53DE" w:rsidP="000D7779">
      <w:pPr>
        <w:pStyle w:val="BodyTextIndent"/>
        <w:spacing w:after="0" w:line="240" w:lineRule="auto"/>
        <w:ind w:left="0" w:firstLine="540"/>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ой Фролову Н.А. </w:t>
      </w:r>
      <w:r w:rsidRPr="008F53DE">
        <w:rPr>
          <w:rFonts w:ascii="Times New Roman" w:hAnsi="Times New Roman"/>
          <w:sz w:val="24"/>
          <w:szCs w:val="24"/>
        </w:rPr>
        <w:t xml:space="preserve">в нарушении </w:t>
      </w:r>
      <w:r>
        <w:rPr>
          <w:rFonts w:ascii="Times New Roman" w:hAnsi="Times New Roman"/>
          <w:sz w:val="24"/>
          <w:szCs w:val="24"/>
        </w:rPr>
        <w:t xml:space="preserve">п. 2 ст. 230 </w:t>
      </w:r>
      <w:r w:rsidRPr="008F53DE">
        <w:rPr>
          <w:rFonts w:ascii="Times New Roman" w:hAnsi="Times New Roman"/>
          <w:sz w:val="24"/>
          <w:szCs w:val="24"/>
        </w:rPr>
        <w:t xml:space="preserve">Налогового Кодекса РФ, и как следствие совершение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 xml:space="preserve">КоАП РФ. </w:t>
      </w:r>
    </w:p>
    <w:p w:rsidR="000D7779" w:rsidRPr="008F53DE" w:rsidP="000D7779">
      <w:pPr>
        <w:pStyle w:val="ConsPlusNormal"/>
        <w:ind w:firstLine="567"/>
        <w:jc w:val="both"/>
        <w:rPr>
          <w:sz w:val="24"/>
          <w:szCs w:val="24"/>
        </w:rPr>
      </w:pPr>
      <w:r w:rsidRPr="008F53DE">
        <w:rPr>
          <w:sz w:val="24"/>
          <w:szCs w:val="24"/>
        </w:rPr>
        <w:t>Обстоятельств, смягчающих и обстоятельств, отягчающих административную ответственность - не установлено.</w:t>
      </w:r>
    </w:p>
    <w:p w:rsidR="000D7779" w:rsidRPr="008F53DE" w:rsidP="000D7779">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0D7779" w:rsidRPr="008F53DE" w:rsidP="000D7779">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0D7779" w:rsidRPr="008F53DE" w:rsidP="000D7779">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0D7779" w:rsidRPr="008F53DE" w:rsidP="000D7779">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0D7779" w:rsidRPr="008F53DE" w:rsidP="000D7779">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w:t>
      </w:r>
      <w:r w:rsidRPr="008F53DE">
        <w:rPr>
          <w:rFonts w:ascii="Times New Roman" w:hAnsi="Times New Roman"/>
          <w:b/>
          <w:sz w:val="24"/>
          <w:szCs w:val="24"/>
        </w:rPr>
        <w:t xml:space="preserve"> О С Т А Н О В И Л:</w:t>
      </w:r>
    </w:p>
    <w:p w:rsidR="000D7779" w:rsidRPr="008F53DE" w:rsidP="000D7779">
      <w:pPr>
        <w:autoSpaceDE w:val="0"/>
        <w:autoSpaceDN w:val="0"/>
        <w:adjustRightInd w:val="0"/>
        <w:spacing w:after="0" w:line="240" w:lineRule="auto"/>
        <w:ind w:firstLine="567"/>
        <w:jc w:val="both"/>
        <w:rPr>
          <w:rFonts w:ascii="Times New Roman" w:hAnsi="Times New Roman"/>
          <w:sz w:val="24"/>
          <w:szCs w:val="24"/>
        </w:rPr>
      </w:pPr>
      <w:r w:rsidRPr="004906FE">
        <w:rPr>
          <w:rFonts w:ascii="Times New Roman" w:hAnsi="Times New Roman"/>
          <w:sz w:val="24"/>
          <w:szCs w:val="24"/>
        </w:rPr>
        <w:t xml:space="preserve">Признать должностное лицо </w:t>
      </w:r>
      <w:r>
        <w:rPr>
          <w:rFonts w:ascii="Times New Roman" w:hAnsi="Times New Roman"/>
          <w:sz w:val="24"/>
          <w:szCs w:val="24"/>
        </w:rPr>
        <w:t>–</w:t>
      </w:r>
      <w:r w:rsidRPr="004906FE">
        <w:rPr>
          <w:rFonts w:ascii="Times New Roman" w:hAnsi="Times New Roman"/>
          <w:sz w:val="24"/>
          <w:szCs w:val="24"/>
        </w:rPr>
        <w:t xml:space="preserve"> </w:t>
      </w:r>
      <w:r>
        <w:rPr>
          <w:rFonts w:ascii="Times New Roman" w:hAnsi="Times New Roman"/>
          <w:sz w:val="24"/>
          <w:szCs w:val="24"/>
        </w:rPr>
        <w:t>Фролову Наталию Александровну</w:t>
      </w:r>
      <w:r w:rsidRPr="004906FE">
        <w:rPr>
          <w:rFonts w:ascii="Times New Roman" w:hAnsi="Times New Roman"/>
          <w:sz w:val="24"/>
          <w:szCs w:val="24"/>
        </w:rPr>
        <w:t xml:space="preserve"> </w:t>
      </w:r>
      <w:r w:rsidRPr="008F53DE">
        <w:rPr>
          <w:rFonts w:ascii="Times New Roman" w:hAnsi="Times New Roman"/>
          <w:sz w:val="24"/>
          <w:szCs w:val="24"/>
        </w:rPr>
        <w:t xml:space="preserve"> виновн</w:t>
      </w:r>
      <w:r>
        <w:rPr>
          <w:rFonts w:ascii="Times New Roman" w:hAnsi="Times New Roman"/>
          <w:sz w:val="24"/>
          <w:szCs w:val="24"/>
        </w:rPr>
        <w:t>ой</w:t>
      </w:r>
      <w:r w:rsidRPr="008F53DE">
        <w:rPr>
          <w:rFonts w:ascii="Times New Roman" w:hAnsi="Times New Roman"/>
          <w:sz w:val="24"/>
          <w:szCs w:val="24"/>
        </w:rPr>
        <w:t xml:space="preserve"> в совершении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Кодекса Российской Федерации об административных правонарушениях, и назначить е</w:t>
      </w:r>
      <w:r>
        <w:rPr>
          <w:rFonts w:ascii="Times New Roman" w:hAnsi="Times New Roman"/>
          <w:sz w:val="24"/>
          <w:szCs w:val="24"/>
        </w:rPr>
        <w:t>й</w:t>
      </w:r>
      <w:r w:rsidRPr="008F53DE">
        <w:rPr>
          <w:rFonts w:ascii="Times New Roman" w:hAnsi="Times New Roman"/>
          <w:sz w:val="24"/>
          <w:szCs w:val="24"/>
        </w:rPr>
        <w:t xml:space="preserve"> административное наказание в виде штрафа в размере 300 (триста) рублей. </w:t>
      </w:r>
    </w:p>
    <w:p w:rsidR="000D7779" w:rsidRPr="008F53DE" w:rsidP="000D7779">
      <w:pPr>
        <w:spacing w:after="0" w:line="240" w:lineRule="auto"/>
        <w:ind w:firstLine="567"/>
        <w:jc w:val="both"/>
        <w:rPr>
          <w:rFonts w:ascii="Times New Roman" w:hAnsi="Times New Roman"/>
          <w:color w:val="000000"/>
          <w:sz w:val="24"/>
          <w:szCs w:val="24"/>
          <w:shd w:val="clear" w:color="auto" w:fill="FFFFFF"/>
        </w:rPr>
      </w:pPr>
      <w:r w:rsidRPr="008F53DE">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8F53DE">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0D7779" w:rsidRPr="008F53DE" w:rsidP="000D7779">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D7779" w:rsidRPr="008F53DE" w:rsidP="000D7779">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F53DE">
        <w:rPr>
          <w:rFonts w:ascii="Times New Roman" w:eastAsia="SimSun" w:hAnsi="Times New Roman"/>
          <w:sz w:val="24"/>
          <w:szCs w:val="24"/>
          <w:lang w:eastAsia="zh-CN"/>
        </w:rPr>
        <w:t>вынесшим</w:t>
      </w:r>
      <w:r w:rsidRPr="008F53DE">
        <w:rPr>
          <w:rFonts w:ascii="Times New Roman" w:eastAsia="SimSun" w:hAnsi="Times New Roman"/>
          <w:sz w:val="24"/>
          <w:szCs w:val="24"/>
          <w:lang w:eastAsia="zh-CN"/>
        </w:rPr>
        <w:t xml:space="preserve"> постановление. </w:t>
      </w:r>
    </w:p>
    <w:p w:rsidR="000D7779" w:rsidRPr="008F53DE" w:rsidP="000D7779">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727B08">
        <w:rPr>
          <w:rStyle w:val="Hyperlink"/>
          <w:rFonts w:ascii="Times New Roman" w:hAnsi="Times New Roman"/>
          <w:color w:val="auto"/>
          <w:sz w:val="24"/>
          <w:szCs w:val="24"/>
          <w:u w:val="none"/>
        </w:rPr>
        <w:t>Кодексом</w:t>
      </w:r>
      <w:r>
        <w:fldChar w:fldCharType="end"/>
      </w:r>
      <w:r w:rsidRPr="00727B08">
        <w:rPr>
          <w:rFonts w:ascii="Times New Roman" w:hAnsi="Times New Roman"/>
          <w:sz w:val="24"/>
          <w:szCs w:val="24"/>
        </w:rPr>
        <w:t>, вл</w:t>
      </w:r>
      <w:r w:rsidRPr="008F53DE">
        <w:rPr>
          <w:rFonts w:ascii="Times New Roman" w:hAnsi="Times New Roman"/>
          <w:sz w:val="24"/>
          <w:szCs w:val="24"/>
        </w:rPr>
        <w:t>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D7779" w:rsidRPr="008F53DE" w:rsidP="000D7779">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0D7779" w:rsidRPr="008F53DE" w:rsidP="000D7779">
      <w:pPr>
        <w:spacing w:after="0" w:line="240" w:lineRule="auto"/>
        <w:ind w:firstLine="567"/>
        <w:jc w:val="both"/>
        <w:rPr>
          <w:rFonts w:ascii="Times New Roman" w:hAnsi="Times New Roman"/>
          <w:b/>
          <w:sz w:val="24"/>
          <w:szCs w:val="24"/>
        </w:rPr>
      </w:pPr>
    </w:p>
    <w:p w:rsidR="000D7779" w:rsidRPr="00727B08" w:rsidP="000D7779">
      <w:pPr>
        <w:spacing w:after="0" w:line="240" w:lineRule="auto"/>
        <w:ind w:firstLine="567"/>
        <w:jc w:val="both"/>
      </w:pPr>
      <w:r w:rsidRPr="00727B08">
        <w:rPr>
          <w:rFonts w:ascii="Times New Roman" w:hAnsi="Times New Roman"/>
          <w:sz w:val="24"/>
          <w:szCs w:val="24"/>
        </w:rPr>
        <w:t>Мировой судья:</w:t>
      </w:r>
      <w:r w:rsidRPr="00727B08">
        <w:rPr>
          <w:rFonts w:ascii="Times New Roman" w:hAnsi="Times New Roman"/>
          <w:sz w:val="24"/>
          <w:szCs w:val="24"/>
        </w:rPr>
        <w:tab/>
      </w:r>
      <w:r w:rsidRPr="00727B08">
        <w:rPr>
          <w:rFonts w:ascii="Times New Roman" w:hAnsi="Times New Roman"/>
          <w:sz w:val="24"/>
          <w:szCs w:val="24"/>
        </w:rPr>
        <w:tab/>
      </w:r>
      <w:r w:rsidRPr="00727B08">
        <w:rPr>
          <w:rFonts w:ascii="Times New Roman" w:hAnsi="Times New Roman"/>
          <w:sz w:val="24"/>
          <w:szCs w:val="24"/>
        </w:rPr>
        <w:tab/>
      </w:r>
      <w:r w:rsidRPr="00727B08">
        <w:rPr>
          <w:rFonts w:ascii="Times New Roman" w:hAnsi="Times New Roman"/>
          <w:sz w:val="24"/>
          <w:szCs w:val="24"/>
        </w:rPr>
        <w:tab/>
      </w:r>
      <w:r w:rsidRPr="00727B08">
        <w:rPr>
          <w:rFonts w:ascii="Times New Roman" w:hAnsi="Times New Roman"/>
          <w:sz w:val="24"/>
          <w:szCs w:val="24"/>
        </w:rPr>
        <w:tab/>
      </w:r>
      <w:r w:rsidRPr="00727B08">
        <w:rPr>
          <w:rFonts w:ascii="Times New Roman" w:hAnsi="Times New Roman"/>
          <w:sz w:val="24"/>
          <w:szCs w:val="24"/>
        </w:rPr>
        <w:tab/>
        <w:t xml:space="preserve">О.В. </w:t>
      </w:r>
      <w:r w:rsidRPr="00727B08">
        <w:rPr>
          <w:rFonts w:ascii="Times New Roman" w:hAnsi="Times New Roman"/>
          <w:sz w:val="24"/>
          <w:szCs w:val="24"/>
        </w:rPr>
        <w:t>Переверзева</w:t>
      </w:r>
    </w:p>
    <w:p w:rsidR="000D7779" w:rsidP="000D7779">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0D7779" w:rsidP="000D7779">
      <w:pPr>
        <w:spacing w:after="0" w:line="240" w:lineRule="auto"/>
        <w:ind w:firstLine="567"/>
        <w:jc w:val="both"/>
        <w:rPr>
          <w:rFonts w:ascii="Times New Roman" w:hAnsi="Times New Roman"/>
          <w:b/>
          <w:sz w:val="24"/>
          <w:szCs w:val="24"/>
        </w:rPr>
      </w:pPr>
    </w:p>
    <w:p w:rsidR="000D7779" w:rsidRPr="00727B08" w:rsidP="000D7779">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BE7A9A"/>
    <w:sectPr w:rsidSect="00727B08">
      <w:pgSz w:w="11906" w:h="16838"/>
      <w:pgMar w:top="1134"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79"/>
    <w:rsid w:val="000D7779"/>
    <w:rsid w:val="003B4825"/>
    <w:rsid w:val="004200B6"/>
    <w:rsid w:val="004906FE"/>
    <w:rsid w:val="004F0D92"/>
    <w:rsid w:val="006C1923"/>
    <w:rsid w:val="00727B08"/>
    <w:rsid w:val="00805715"/>
    <w:rsid w:val="008F53DE"/>
    <w:rsid w:val="009708FD"/>
    <w:rsid w:val="00A2100A"/>
    <w:rsid w:val="00BE7A9A"/>
    <w:rsid w:val="00C07A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77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D7779"/>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D7779"/>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0D7779"/>
    <w:pPr>
      <w:spacing w:after="120" w:line="480" w:lineRule="auto"/>
    </w:pPr>
  </w:style>
  <w:style w:type="character" w:customStyle="1" w:styleId="2">
    <w:name w:val="Основной текст 2 Знак"/>
    <w:basedOn w:val="DefaultParagraphFont"/>
    <w:link w:val="BodyText2"/>
    <w:uiPriority w:val="99"/>
    <w:semiHidden/>
    <w:rsid w:val="000D7779"/>
    <w:rPr>
      <w:rFonts w:ascii="Calibri" w:eastAsia="Times New Roman" w:hAnsi="Calibri" w:cs="Times New Roman"/>
      <w:lang w:eastAsia="ru-RU"/>
    </w:rPr>
  </w:style>
  <w:style w:type="paragraph" w:customStyle="1" w:styleId="ConsPlusNormal">
    <w:name w:val="ConsPlusNormal"/>
    <w:rsid w:val="000D777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0D7779"/>
    <w:rPr>
      <w:color w:val="0000FF"/>
      <w:u w:val="single"/>
    </w:rPr>
  </w:style>
  <w:style w:type="character" w:customStyle="1" w:styleId="a0">
    <w:name w:val="Основной текст + Полужирный"/>
    <w:rsid w:val="000D7779"/>
    <w:rPr>
      <w:b/>
      <w:bCs/>
      <w:color w:val="000000"/>
      <w:spacing w:val="0"/>
      <w:w w:val="100"/>
      <w:position w:val="0"/>
      <w:sz w:val="21"/>
      <w:szCs w:val="21"/>
      <w:shd w:val="clear" w:color="auto" w:fill="FFFFFF"/>
      <w:lang w:val="ru-RU" w:eastAsia="ru-RU" w:bidi="ru-RU"/>
    </w:rPr>
  </w:style>
  <w:style w:type="paragraph" w:styleId="BodyTextIndent">
    <w:name w:val="Body Text Indent"/>
    <w:basedOn w:val="Normal"/>
    <w:link w:val="a1"/>
    <w:uiPriority w:val="99"/>
    <w:unhideWhenUsed/>
    <w:rsid w:val="000D7779"/>
    <w:pPr>
      <w:spacing w:after="120"/>
      <w:ind w:left="283"/>
    </w:pPr>
  </w:style>
  <w:style w:type="character" w:customStyle="1" w:styleId="a1">
    <w:name w:val="Основной текст с отступом Знак"/>
    <w:basedOn w:val="DefaultParagraphFont"/>
    <w:link w:val="BodyTextIndent"/>
    <w:uiPriority w:val="99"/>
    <w:rsid w:val="000D7779"/>
    <w:rPr>
      <w:rFonts w:ascii="Calibri" w:eastAsia="Times New Roman" w:hAnsi="Calibri" w:cs="Times New Roman"/>
      <w:lang w:eastAsia="ru-RU"/>
    </w:rPr>
  </w:style>
  <w:style w:type="paragraph" w:styleId="BalloonText">
    <w:name w:val="Balloon Text"/>
    <w:basedOn w:val="Normal"/>
    <w:link w:val="a2"/>
    <w:uiPriority w:val="99"/>
    <w:semiHidden/>
    <w:unhideWhenUsed/>
    <w:rsid w:val="000D777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0D777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