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5-99-237</w:t>
      </w:r>
      <w:r w:rsidR="00C14D32">
        <w:rPr>
          <w:sz w:val="25"/>
          <w:szCs w:val="25"/>
        </w:rPr>
        <w:t>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2E289E">
        <w:rPr>
          <w:sz w:val="25"/>
          <w:szCs w:val="25"/>
        </w:rPr>
        <w:t>0099-01-2022-000556-03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Ялта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16</w:t>
      </w:r>
      <w:r w:rsidR="00C14D32">
        <w:rPr>
          <w:rFonts w:ascii="Times New Roman" w:hAnsi="Times New Roman"/>
          <w:sz w:val="25"/>
          <w:szCs w:val="25"/>
        </w:rPr>
        <w:t xml:space="preserve"> июня  2022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97242B">
        <w:rPr>
          <w:rFonts w:ascii="Times New Roman" w:hAnsi="Times New Roman"/>
          <w:sz w:val="25"/>
          <w:szCs w:val="25"/>
        </w:rPr>
        <w:t>Переверзева</w:t>
      </w:r>
      <w:r w:rsidRPr="0097242B">
        <w:rPr>
          <w:rFonts w:ascii="Times New Roman" w:hAnsi="Times New Roman"/>
          <w:sz w:val="25"/>
          <w:szCs w:val="25"/>
        </w:rPr>
        <w:t xml:space="preserve"> О.В.,</w:t>
      </w:r>
    </w:p>
    <w:p w:rsidR="00AB1577" w:rsidRPr="0097242B" w:rsidP="00F97F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дела об административном правонарушении, </w:t>
      </w:r>
      <w:r w:rsidRPr="0097242B">
        <w:rPr>
          <w:rFonts w:ascii="Times New Roman" w:hAnsi="Times New Roman"/>
          <w:sz w:val="25"/>
          <w:szCs w:val="25"/>
        </w:rPr>
        <w:t>предусмотренном  ст.</w:t>
      </w:r>
      <w:r w:rsidRPr="0097242B">
        <w:rPr>
          <w:rFonts w:ascii="Times New Roman" w:hAnsi="Times New Roman"/>
          <w:sz w:val="25"/>
          <w:szCs w:val="25"/>
        </w:rPr>
        <w:t xml:space="preserve"> 19.7 К</w:t>
      </w:r>
      <w:r w:rsidR="00C61D93">
        <w:rPr>
          <w:rFonts w:ascii="Times New Roman" w:hAnsi="Times New Roman"/>
          <w:sz w:val="25"/>
          <w:szCs w:val="25"/>
        </w:rPr>
        <w:t>оАП РФ, в отношении должностного</w:t>
      </w:r>
      <w:r w:rsidRPr="0097242B">
        <w:rPr>
          <w:rFonts w:ascii="Times New Roman" w:hAnsi="Times New Roman"/>
          <w:sz w:val="25"/>
          <w:szCs w:val="25"/>
        </w:rPr>
        <w:t xml:space="preserve"> лица – </w:t>
      </w:r>
      <w:r w:rsidR="00CD3987">
        <w:rPr>
          <w:rFonts w:ascii="Times New Roman" w:hAnsi="Times New Roman"/>
          <w:sz w:val="25"/>
          <w:szCs w:val="25"/>
        </w:rPr>
        <w:t>д</w:t>
      </w:r>
      <w:r w:rsidR="00C61D93">
        <w:rPr>
          <w:rFonts w:ascii="Times New Roman" w:hAnsi="Times New Roman"/>
          <w:sz w:val="25"/>
          <w:szCs w:val="25"/>
        </w:rPr>
        <w:t xml:space="preserve">иректора </w:t>
      </w:r>
      <w:r w:rsidRPr="00C61D93" w:rsidR="00C61D93">
        <w:rPr>
          <w:rFonts w:ascii="Times New Roman" w:hAnsi="Times New Roman"/>
          <w:sz w:val="25"/>
          <w:szCs w:val="25"/>
        </w:rPr>
        <w:t>Общества с ограниченной ответственностью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 w:rsidR="002E289E">
        <w:rPr>
          <w:rFonts w:ascii="Times New Roman" w:hAnsi="Times New Roman"/>
          <w:sz w:val="25"/>
          <w:szCs w:val="25"/>
        </w:rPr>
        <w:t>Крымские морепродукты</w:t>
      </w:r>
      <w:r w:rsidRPr="00C61D93">
        <w:rPr>
          <w:rFonts w:ascii="Times New Roman" w:hAnsi="Times New Roman"/>
          <w:sz w:val="25"/>
          <w:szCs w:val="25"/>
        </w:rPr>
        <w:t>»</w:t>
      </w:r>
      <w:r w:rsidR="00C61D93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b/>
          <w:sz w:val="25"/>
          <w:szCs w:val="25"/>
        </w:rPr>
        <w:t>Катаева Максима Викторовича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97F65" w:rsidR="00F97F65">
        <w:rPr>
          <w:rFonts w:ascii="Times New Roman" w:hAnsi="Times New Roman"/>
          <w:sz w:val="25"/>
          <w:szCs w:val="25"/>
        </w:rPr>
        <w:t>"ПЕРСОНАЛЬНЫЕ ДАННЫЕ"</w:t>
      </w:r>
      <w:r w:rsidR="00F97F65">
        <w:rPr>
          <w:rFonts w:ascii="Times New Roman" w:hAnsi="Times New Roman"/>
          <w:sz w:val="25"/>
          <w:szCs w:val="25"/>
        </w:rPr>
        <w:t xml:space="preserve"> </w:t>
      </w:r>
      <w:r w:rsidRPr="0097242B" w:rsid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1D9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F56346" w:rsidP="00F563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Катаев М.В.,</w:t>
      </w:r>
      <w:r w:rsidRPr="00C61D93" w:rsidR="00C61D93">
        <w:rPr>
          <w:rFonts w:ascii="Times New Roman" w:hAnsi="Times New Roman"/>
          <w:sz w:val="25"/>
          <w:szCs w:val="25"/>
        </w:rPr>
        <w:t xml:space="preserve"> являясь на моме</w:t>
      </w:r>
      <w:r w:rsidR="00C14D32">
        <w:rPr>
          <w:rFonts w:ascii="Times New Roman" w:hAnsi="Times New Roman"/>
          <w:sz w:val="25"/>
          <w:szCs w:val="25"/>
        </w:rPr>
        <w:t>нт совершения правонарушения (01.04.2022</w:t>
      </w:r>
      <w:r w:rsidRPr="00C61D93" w:rsidR="00C61D93">
        <w:rPr>
          <w:rFonts w:ascii="Times New Roman" w:hAnsi="Times New Roman"/>
          <w:sz w:val="25"/>
          <w:szCs w:val="25"/>
        </w:rPr>
        <w:t>) должностным</w:t>
      </w:r>
      <w:r w:rsidR="00C14D32">
        <w:rPr>
          <w:rFonts w:ascii="Times New Roman" w:hAnsi="Times New Roman"/>
          <w:sz w:val="25"/>
          <w:szCs w:val="25"/>
        </w:rPr>
        <w:t xml:space="preserve"> лицом – ди</w:t>
      </w:r>
      <w:r>
        <w:rPr>
          <w:rFonts w:ascii="Times New Roman" w:hAnsi="Times New Roman"/>
          <w:sz w:val="25"/>
          <w:szCs w:val="25"/>
        </w:rPr>
        <w:t>ректором ООО «Крымские морепродукты</w:t>
      </w:r>
      <w:r w:rsidRPr="00C61D93" w:rsidR="00C61D93">
        <w:rPr>
          <w:rFonts w:ascii="Times New Roman" w:hAnsi="Times New Roman"/>
          <w:sz w:val="25"/>
          <w:szCs w:val="25"/>
        </w:rPr>
        <w:t xml:space="preserve">», юридический адрес: </w:t>
      </w:r>
      <w:r w:rsidRPr="0097242B" w:rsidR="00C61D93">
        <w:rPr>
          <w:rFonts w:ascii="Times New Roman" w:hAnsi="Times New Roman"/>
          <w:sz w:val="25"/>
          <w:szCs w:val="25"/>
        </w:rPr>
        <w:t xml:space="preserve">Республика Крым, г. Ялта, </w:t>
      </w:r>
      <w:r w:rsidRPr="0097242B" w:rsidR="00C61D93">
        <w:rPr>
          <w:rFonts w:ascii="Times New Roman" w:hAnsi="Times New Roman"/>
          <w:sz w:val="25"/>
          <w:szCs w:val="25"/>
        </w:rPr>
        <w:t>пгт</w:t>
      </w:r>
      <w:r w:rsidRPr="0097242B" w:rsidR="00C61D93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Гурзуф, </w:t>
      </w:r>
      <w:r>
        <w:rPr>
          <w:rFonts w:ascii="Times New Roman" w:hAnsi="Times New Roman"/>
          <w:sz w:val="25"/>
          <w:szCs w:val="25"/>
        </w:rPr>
        <w:t>наб.им.А.С.Пушкина</w:t>
      </w:r>
      <w:r>
        <w:rPr>
          <w:rFonts w:ascii="Times New Roman" w:hAnsi="Times New Roman"/>
          <w:sz w:val="25"/>
          <w:szCs w:val="25"/>
        </w:rPr>
        <w:t>, д.5Б, апартамент 41</w:t>
      </w:r>
      <w:r w:rsidR="00C61D93">
        <w:rPr>
          <w:rFonts w:ascii="Times New Roman" w:hAnsi="Times New Roman"/>
          <w:sz w:val="25"/>
          <w:szCs w:val="25"/>
        </w:rPr>
        <w:t>, не направил в адрес Межрайонной ИФНС № 8 по Республике Крым в установленный срок-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 w:rsidR="00F56346">
        <w:rPr>
          <w:rFonts w:ascii="Times New Roman" w:hAnsi="Times New Roman"/>
          <w:sz w:val="25"/>
          <w:szCs w:val="25"/>
        </w:rPr>
        <w:t>не позднее 31.03.2022 года, годовую бухгалтерскую (финансовую) отчетность за 2021 год в соответствии с ч.3 ст.18 Закона № 402</w:t>
      </w:r>
      <w:r w:rsidR="00C61D93">
        <w:rPr>
          <w:rFonts w:ascii="Times New Roman" w:hAnsi="Times New Roman"/>
          <w:sz w:val="25"/>
          <w:szCs w:val="25"/>
        </w:rPr>
        <w:t>-ФЗ «</w:t>
      </w:r>
      <w:r w:rsidR="00F56346">
        <w:rPr>
          <w:rFonts w:ascii="Times New Roman" w:hAnsi="Times New Roman"/>
          <w:sz w:val="25"/>
          <w:szCs w:val="25"/>
        </w:rPr>
        <w:t>О бухгалтерском учете»</w:t>
      </w:r>
      <w:r w:rsidR="00045FE7">
        <w:rPr>
          <w:rFonts w:ascii="Times New Roman" w:hAnsi="Times New Roman"/>
          <w:b/>
          <w:sz w:val="25"/>
          <w:szCs w:val="25"/>
        </w:rPr>
        <w:t>,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2E289E">
        <w:rPr>
          <w:rFonts w:ascii="Times New Roman" w:hAnsi="Times New Roman"/>
          <w:sz w:val="25"/>
          <w:szCs w:val="25"/>
        </w:rPr>
        <w:t>фактически направил 06.04.2022 года</w:t>
      </w:r>
      <w:r>
        <w:rPr>
          <w:rFonts w:ascii="Times New Roman" w:hAnsi="Times New Roman"/>
          <w:b/>
          <w:sz w:val="25"/>
          <w:szCs w:val="25"/>
        </w:rPr>
        <w:t>,</w:t>
      </w:r>
      <w:r w:rsidR="00045FE7">
        <w:rPr>
          <w:rFonts w:ascii="Times New Roman" w:hAnsi="Times New Roman"/>
          <w:b/>
          <w:sz w:val="25"/>
          <w:szCs w:val="25"/>
        </w:rPr>
        <w:t xml:space="preserve"> </w:t>
      </w:r>
      <w:r w:rsidR="00045FE7">
        <w:rPr>
          <w:rFonts w:ascii="Times New Roman" w:hAnsi="Times New Roman" w:eastAsiaTheme="minorHAnsi"/>
          <w:sz w:val="25"/>
          <w:szCs w:val="25"/>
          <w:lang w:eastAsia="en-US"/>
        </w:rPr>
        <w:t>чем совершил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</w:t>
      </w:r>
      <w:r w:rsidRPr="0097242B">
        <w:rPr>
          <w:rFonts w:ascii="Times New Roman" w:hAnsi="Times New Roman"/>
          <w:sz w:val="25"/>
          <w:szCs w:val="25"/>
        </w:rPr>
        <w:t>предусмотренное  ст.</w:t>
      </w:r>
      <w:r w:rsidRPr="0097242B">
        <w:rPr>
          <w:rFonts w:ascii="Times New Roman" w:hAnsi="Times New Roman"/>
          <w:sz w:val="25"/>
          <w:szCs w:val="25"/>
        </w:rPr>
        <w:t xml:space="preserve"> 19.7 КоАП РФ.    </w:t>
      </w:r>
    </w:p>
    <w:p w:rsidR="002E289E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Катаев М.В. в судебное заседание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явился, извещен надлежащим образом, ходатайств об отложении не заявлял, на личном участии не настаивал.</w:t>
      </w:r>
    </w:p>
    <w:p w:rsidR="00045FE7" w:rsidRPr="00045FE7" w:rsidP="002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И</w:t>
      </w:r>
      <w:r w:rsidRPr="00045FE7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45FE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24.1</w:t>
        </w:r>
      </w:hyperlink>
      <w:r w:rsidRP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КоАП РФ</w:t>
      </w:r>
      <w:r w:rsidRPr="00045FE7">
        <w:rPr>
          <w:rFonts w:ascii="Times New Roman" w:hAnsi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Кодекса Российской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r w:rsidRPr="00F56346">
        <w:rPr>
          <w:rFonts w:ascii="Times New Roman" w:hAnsi="Times New Roman" w:cs="Times New Roman"/>
          <w:sz w:val="25"/>
          <w:szCs w:val="25"/>
        </w:rPr>
        <w:t>частям 1-3 ст.18</w:t>
      </w:r>
      <w:r w:rsidRPr="00F56346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Федерального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закона от 06 декабря 2011 года N 402-ФЗ "О бухгалтерском учете" (далее –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) </w:t>
      </w:r>
      <w:r w:rsidRPr="00F56346">
        <w:rPr>
          <w:rFonts w:ascii="Times New Roman" w:hAnsi="Times New Roman" w:cs="Times New Roman"/>
          <w:sz w:val="24"/>
          <w:szCs w:val="2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F56346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 5 ст.18</w:t>
      </w:r>
      <w:r w:rsidRPr="00F56346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учете»</w:t>
      </w:r>
      <w:r>
        <w:rPr>
          <w:rFonts w:ascii="Times New Roman" w:hAnsi="Times New Roman" w:cs="Times New Roman"/>
          <w:sz w:val="24"/>
          <w:szCs w:val="24"/>
        </w:rPr>
        <w:t xml:space="preserve">  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Как усматривается из материалов дела,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упрощенная бухгалтерская (финансовая) отчетность за 2021 года пред</w:t>
      </w:r>
      <w:r w:rsidR="002E289E">
        <w:rPr>
          <w:rFonts w:ascii="Times New Roman" w:hAnsi="Times New Roman" w:eastAsiaTheme="minorHAnsi"/>
          <w:sz w:val="25"/>
          <w:szCs w:val="25"/>
          <w:lang w:eastAsia="en-US"/>
        </w:rPr>
        <w:t>ставлена ООО «Крымские морепродукты» 06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апреля 2022 года.</w:t>
      </w:r>
    </w:p>
    <w:p w:rsidR="00AB1577" w:rsidRPr="0097242B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Приведенные обстоятельства подтверждаются </w:t>
      </w:r>
      <w:r w:rsidRPr="0097242B">
        <w:rPr>
          <w:rFonts w:ascii="Times New Roman" w:hAnsi="Times New Roman"/>
          <w:sz w:val="25"/>
          <w:szCs w:val="25"/>
        </w:rPr>
        <w:t>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 xml:space="preserve">тративном правонарушении № </w:t>
      </w:r>
      <w:r w:rsidR="002E289E">
        <w:rPr>
          <w:rFonts w:ascii="Times New Roman" w:hAnsi="Times New Roman"/>
          <w:sz w:val="25"/>
          <w:szCs w:val="25"/>
        </w:rPr>
        <w:t>91032209600095600002 от 21</w:t>
      </w:r>
      <w:r w:rsidR="00F56346">
        <w:rPr>
          <w:rFonts w:ascii="Times New Roman" w:hAnsi="Times New Roman"/>
          <w:sz w:val="25"/>
          <w:szCs w:val="25"/>
        </w:rPr>
        <w:t>.04</w:t>
      </w:r>
      <w:r w:rsidRPr="0097242B">
        <w:rPr>
          <w:rFonts w:ascii="Times New Roman" w:hAnsi="Times New Roman"/>
          <w:sz w:val="25"/>
          <w:szCs w:val="25"/>
        </w:rPr>
        <w:t>.202</w:t>
      </w:r>
      <w:r w:rsidR="00F56346">
        <w:rPr>
          <w:rFonts w:ascii="Times New Roman" w:hAnsi="Times New Roman"/>
          <w:sz w:val="25"/>
          <w:szCs w:val="25"/>
        </w:rPr>
        <w:t>2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</w:t>
      </w:r>
      <w:r w:rsidR="00F56346">
        <w:rPr>
          <w:rFonts w:ascii="Times New Roman" w:hAnsi="Times New Roman"/>
          <w:sz w:val="25"/>
          <w:szCs w:val="25"/>
        </w:rPr>
        <w:t>с требованиями КоАП РФ (л.д.1-2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="002E289E">
        <w:rPr>
          <w:rFonts w:ascii="Times New Roman" w:hAnsi="Times New Roman"/>
          <w:sz w:val="25"/>
          <w:szCs w:val="25"/>
        </w:rPr>
        <w:t>выпиской</w:t>
      </w:r>
      <w:r w:rsidRPr="0097242B">
        <w:rPr>
          <w:rFonts w:ascii="Times New Roman" w:hAnsi="Times New Roman"/>
          <w:sz w:val="25"/>
          <w:szCs w:val="25"/>
        </w:rPr>
        <w:t xml:space="preserve"> из Единого государственного р</w:t>
      </w:r>
      <w:r w:rsidR="00CD3987">
        <w:rPr>
          <w:rFonts w:ascii="Times New Roman" w:hAnsi="Times New Roman"/>
          <w:sz w:val="25"/>
          <w:szCs w:val="25"/>
        </w:rPr>
        <w:t>е</w:t>
      </w:r>
      <w:r w:rsidR="002E289E">
        <w:rPr>
          <w:rFonts w:ascii="Times New Roman" w:hAnsi="Times New Roman"/>
          <w:sz w:val="25"/>
          <w:szCs w:val="25"/>
        </w:rPr>
        <w:t>естра юридических лиц (л.д.7-11</w:t>
      </w:r>
      <w:r w:rsidRPr="0097242B">
        <w:rPr>
          <w:rFonts w:ascii="Times New Roman" w:hAnsi="Times New Roman"/>
          <w:sz w:val="25"/>
          <w:szCs w:val="25"/>
        </w:rPr>
        <w:t>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E44DCB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</w:t>
      </w:r>
      <w:r w:rsidR="00CD3987">
        <w:rPr>
          <w:rFonts w:ascii="Times New Roman" w:hAnsi="Times New Roman"/>
          <w:sz w:val="25"/>
          <w:szCs w:val="25"/>
        </w:rPr>
        <w:t>иновным должностно</w:t>
      </w:r>
      <w:r w:rsidR="00E44DCB">
        <w:rPr>
          <w:rFonts w:ascii="Times New Roman" w:hAnsi="Times New Roman"/>
          <w:sz w:val="25"/>
          <w:szCs w:val="25"/>
        </w:rPr>
        <w:t>го лица – д</w:t>
      </w:r>
      <w:r w:rsidR="002E289E">
        <w:rPr>
          <w:rFonts w:ascii="Times New Roman" w:hAnsi="Times New Roman"/>
          <w:sz w:val="25"/>
          <w:szCs w:val="25"/>
        </w:rPr>
        <w:t>иректора ООО «Крымские морепродукты» Катаева М.В.</w:t>
      </w:r>
      <w:r w:rsidR="00E44DCB">
        <w:rPr>
          <w:rFonts w:ascii="Times New Roman" w:hAnsi="Times New Roman"/>
          <w:sz w:val="25"/>
          <w:szCs w:val="25"/>
        </w:rPr>
        <w:t xml:space="preserve"> в </w:t>
      </w:r>
      <w:r w:rsidR="00E44DCB">
        <w:rPr>
          <w:rFonts w:ascii="Times New Roman" w:hAnsi="Times New Roman"/>
          <w:sz w:val="25"/>
          <w:szCs w:val="25"/>
        </w:rPr>
        <w:t>нарушении  требований</w:t>
      </w:r>
      <w:r w:rsidR="00E44DCB">
        <w:rPr>
          <w:rFonts w:ascii="Times New Roman" w:hAnsi="Times New Roman"/>
          <w:sz w:val="25"/>
          <w:szCs w:val="25"/>
        </w:rPr>
        <w:t xml:space="preserve">  ст. 18</w:t>
      </w:r>
      <w:r w:rsidR="00CD3987">
        <w:rPr>
          <w:rFonts w:ascii="Times New Roman" w:hAnsi="Times New Roman"/>
          <w:sz w:val="25"/>
          <w:szCs w:val="25"/>
        </w:rPr>
        <w:t xml:space="preserve"> </w:t>
      </w:r>
      <w:r w:rsidRPr="00045FE7" w:rsidR="00E44DCB">
        <w:rPr>
          <w:rFonts w:ascii="Times New Roman" w:hAnsi="Times New Roman" w:eastAsiaTheme="minorHAnsi"/>
          <w:sz w:val="25"/>
          <w:szCs w:val="25"/>
          <w:lang w:eastAsia="en-US"/>
        </w:rPr>
        <w:t>ФЗ</w:t>
      </w:r>
      <w:r w:rsidR="00E44DCB">
        <w:rPr>
          <w:rFonts w:ascii="Times New Roman" w:hAnsi="Times New Roman" w:eastAsiaTheme="minorHAnsi"/>
          <w:sz w:val="25"/>
          <w:szCs w:val="25"/>
          <w:lang w:eastAsia="en-US"/>
        </w:rPr>
        <w:t xml:space="preserve"> «О бухгалтерском учете»</w:t>
      </w:r>
      <w:r w:rsidR="00E44DCB">
        <w:rPr>
          <w:rFonts w:ascii="Times New Roman" w:hAnsi="Times New Roman"/>
          <w:sz w:val="24"/>
          <w:szCs w:val="24"/>
        </w:rPr>
        <w:t xml:space="preserve"> ,</w:t>
      </w:r>
      <w:r w:rsidRPr="0097242B">
        <w:rPr>
          <w:rFonts w:ascii="Times New Roman" w:hAnsi="Times New Roman"/>
          <w:sz w:val="25"/>
          <w:szCs w:val="25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EC7F8B" w:rsidP="002E289E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C7F8B">
        <w:rPr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EC7F8B">
        <w:t xml:space="preserve">  </w:t>
      </w:r>
      <w:r w:rsidRPr="00EC7F8B">
        <w:rPr>
          <w:shd w:val="clear" w:color="auto" w:fill="FFFFFF"/>
        </w:rPr>
        <w:t xml:space="preserve"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</w:t>
      </w:r>
      <w:r>
        <w:rPr>
          <w:shd w:val="clear" w:color="auto" w:fill="FFFFFF"/>
        </w:rPr>
        <w:t>предупреждения  с учетом части 1 статьи 4.1.1</w:t>
      </w:r>
      <w:r w:rsidRPr="00EC7F8B">
        <w:rPr>
          <w:shd w:val="clear" w:color="auto" w:fill="FFFFFF"/>
        </w:rPr>
        <w:t xml:space="preserve"> КоАП РФ.</w:t>
      </w:r>
    </w:p>
    <w:p w:rsidR="002E289E" w:rsidRPr="0028002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ч.1 ст.4.1.1 КоАП РФ н</w:t>
      </w:r>
      <w:r w:rsidRPr="00280028">
        <w:rPr>
          <w:rFonts w:ascii="Times New Roman" w:hAnsi="Times New Roman"/>
          <w:sz w:val="24"/>
          <w:szCs w:val="24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280028">
        <w:rPr>
          <w:rFonts w:ascii="Times New Roman" w:hAnsi="Times New Roman"/>
          <w:sz w:val="24"/>
          <w:szCs w:val="24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E289E" w:rsidRPr="0028002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ч.2 ст.3.4 КоАП РФ п</w:t>
      </w:r>
      <w:r w:rsidRPr="00280028">
        <w:rPr>
          <w:rFonts w:ascii="Times New Roman" w:hAnsi="Times New Roman"/>
          <w:sz w:val="24"/>
          <w:szCs w:val="24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cs="Times New Roman"/>
          <w:sz w:val="24"/>
          <w:szCs w:val="24"/>
        </w:rPr>
        <w:t>Учитывая, что согласно сведениями из Единого реестра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тельства, ООО «Крымские морепродукты</w:t>
      </w:r>
      <w:r w:rsidRPr="00EC7F8B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EC7F8B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EC7F8B">
        <w:rPr>
          <w:rFonts w:ascii="Times New Roman" w:hAnsi="Times New Roman" w:cs="Times New Roman"/>
          <w:sz w:val="24"/>
          <w:szCs w:val="24"/>
        </w:rPr>
        <w:t xml:space="preserve">, суд полагает возможным назначить административное наказание в </w:t>
      </w:r>
      <w:r>
        <w:rPr>
          <w:rFonts w:ascii="Times New Roman" w:hAnsi="Times New Roman" w:cs="Times New Roman"/>
          <w:sz w:val="24"/>
          <w:szCs w:val="24"/>
        </w:rPr>
        <w:t>виде предупреждения.</w:t>
      </w:r>
    </w:p>
    <w:p w:rsidR="002E289E" w:rsidRPr="002E289E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ст.2.9 КоАП РФ суд не находит.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97242B" w:rsidRPr="00CD3987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P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E289E" w:rsidRPr="002E289E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987">
        <w:rPr>
          <w:rFonts w:ascii="Times New Roman" w:hAnsi="Times New Roman"/>
          <w:sz w:val="25"/>
          <w:szCs w:val="25"/>
        </w:rPr>
        <w:t xml:space="preserve"> </w:t>
      </w:r>
      <w:r w:rsidRPr="00CD3987" w:rsidR="00CD3987">
        <w:rPr>
          <w:rFonts w:ascii="Times New Roman" w:hAnsi="Times New Roman"/>
          <w:sz w:val="25"/>
          <w:szCs w:val="25"/>
        </w:rPr>
        <w:t xml:space="preserve">Признать должностное лицо – </w:t>
      </w:r>
      <w:r>
        <w:rPr>
          <w:rFonts w:ascii="Times New Roman" w:hAnsi="Times New Roman"/>
          <w:b/>
          <w:sz w:val="25"/>
          <w:szCs w:val="25"/>
        </w:rPr>
        <w:t>Катаева Максима Викторовича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F97F65">
        <w:rPr>
          <w:rFonts w:ascii="Times New Roman" w:hAnsi="Times New Roman"/>
          <w:sz w:val="25"/>
          <w:szCs w:val="25"/>
        </w:rPr>
        <w:t>1</w:t>
      </w:r>
      <w:r w:rsidRPr="00F97F65" w:rsidR="00F97F65">
        <w:rPr>
          <w:rFonts w:ascii="Times New Roman" w:hAnsi="Times New Roman"/>
          <w:sz w:val="25"/>
          <w:szCs w:val="25"/>
        </w:rPr>
        <w:t>"ПЕРСОНАЛЬНЫЕ ДАННЫЕ"</w:t>
      </w:r>
      <w:r>
        <w:rPr>
          <w:rFonts w:ascii="Times New Roman" w:hAnsi="Times New Roman"/>
          <w:sz w:val="25"/>
          <w:szCs w:val="25"/>
        </w:rPr>
        <w:t xml:space="preserve"> года рождения</w:t>
      </w:r>
      <w:r w:rsidRPr="00CD3987" w:rsidR="00CD3987">
        <w:rPr>
          <w:rStyle w:val="a0"/>
          <w:rFonts w:ascii="Times New Roman" w:hAnsi="Times New Roman"/>
          <w:sz w:val="25"/>
          <w:szCs w:val="25"/>
        </w:rPr>
        <w:t xml:space="preserve">, </w:t>
      </w:r>
      <w:r w:rsidRPr="00CD3987" w:rsidR="00CD3987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CD3987" w:rsidR="00CD3987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CD3987" w:rsidR="00CD3987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CD3987" w:rsidRPr="00CD3987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3987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CD3987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CD3987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53714E" w:rsidRPr="0097242B" w:rsidP="00CD398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80028"/>
    <w:rsid w:val="002E289E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78759D"/>
    <w:rsid w:val="00877084"/>
    <w:rsid w:val="008C2E3C"/>
    <w:rsid w:val="00920F31"/>
    <w:rsid w:val="009714D6"/>
    <w:rsid w:val="0097242B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531B0"/>
    <w:rsid w:val="00E437D6"/>
    <w:rsid w:val="00E44DCB"/>
    <w:rsid w:val="00EC7F8B"/>
    <w:rsid w:val="00EF61E8"/>
    <w:rsid w:val="00F56346"/>
    <w:rsid w:val="00F96814"/>
    <w:rsid w:val="00F97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076E5D-32A6-4C6F-9AB6-84A30AE7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1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3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6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7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8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1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3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4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5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6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7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29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6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126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