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0CE9" w:rsidRPr="004A397E" w:rsidP="00B50CE9">
      <w:pPr>
        <w:pStyle w:val="Heading1"/>
        <w:ind w:firstLine="567"/>
        <w:jc w:val="right"/>
        <w:rPr>
          <w:b/>
          <w:sz w:val="16"/>
          <w:szCs w:val="16"/>
        </w:rPr>
      </w:pPr>
      <w:r w:rsidRPr="004A397E">
        <w:rPr>
          <w:b/>
          <w:sz w:val="16"/>
          <w:szCs w:val="16"/>
        </w:rPr>
        <w:t>Дело № 5-99-237/2026</w:t>
      </w:r>
    </w:p>
    <w:p w:rsidR="00B50CE9" w:rsidRPr="004A397E" w:rsidP="00B50CE9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4A397E">
        <w:rPr>
          <w:rFonts w:ascii="Times New Roman" w:hAnsi="Times New Roman"/>
          <w:b/>
          <w:sz w:val="16"/>
          <w:szCs w:val="16"/>
        </w:rPr>
        <w:t>УИД 91</w:t>
      </w:r>
      <w:r w:rsidRPr="004A397E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4A397E">
        <w:rPr>
          <w:rFonts w:ascii="Times New Roman" w:hAnsi="Times New Roman"/>
          <w:b/>
          <w:sz w:val="16"/>
          <w:szCs w:val="16"/>
        </w:rPr>
        <w:t>0099-01-2026-000968-92</w:t>
      </w:r>
    </w:p>
    <w:p w:rsidR="00B50CE9" w:rsidRPr="004A397E" w:rsidP="00B50CE9">
      <w:pPr>
        <w:pStyle w:val="Heading1"/>
        <w:ind w:firstLine="567"/>
        <w:rPr>
          <w:sz w:val="16"/>
          <w:szCs w:val="16"/>
        </w:rPr>
      </w:pPr>
    </w:p>
    <w:p w:rsidR="00B50CE9" w:rsidRPr="004A397E" w:rsidP="00B50CE9">
      <w:pPr>
        <w:pStyle w:val="Heading1"/>
        <w:ind w:firstLine="567"/>
        <w:rPr>
          <w:b/>
          <w:sz w:val="16"/>
          <w:szCs w:val="16"/>
        </w:rPr>
      </w:pPr>
      <w:r w:rsidRPr="004A397E">
        <w:rPr>
          <w:b/>
          <w:sz w:val="16"/>
          <w:szCs w:val="16"/>
        </w:rPr>
        <w:t>ПОСТАНОВЛЕНИЕ</w:t>
      </w:r>
    </w:p>
    <w:p w:rsidR="00B50CE9" w:rsidRPr="004A397E" w:rsidP="00B50CE9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4A397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4A397E">
        <w:rPr>
          <w:rFonts w:ascii="Times New Roman" w:hAnsi="Times New Roman"/>
          <w:sz w:val="16"/>
          <w:szCs w:val="16"/>
        </w:rPr>
        <w:t xml:space="preserve">     07 июля 2026 года</w:t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  <w:t xml:space="preserve">     </w:t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 xml:space="preserve">Мировой </w:t>
      </w:r>
      <w:r w:rsidRPr="004A397E">
        <w:rPr>
          <w:rFonts w:ascii="Times New Roman" w:hAnsi="Times New Roman"/>
          <w:sz w:val="16"/>
          <w:szCs w:val="16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делу, Сандул А.А.,</w:t>
      </w:r>
    </w:p>
    <w:p w:rsidR="004A397E" w:rsidRPr="004A397E" w:rsidP="004A397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рассмотрев в от</w:t>
      </w:r>
      <w:r w:rsidRPr="004A397E">
        <w:rPr>
          <w:rFonts w:ascii="Times New Roman" w:hAnsi="Times New Roman"/>
          <w:sz w:val="16"/>
          <w:szCs w:val="16"/>
        </w:rPr>
        <w:t xml:space="preserve">крытом судебном заседании материал об административном правонарушении, предусмотренном ч. 1 ст. 20.25 КоАП РФ, в отношении </w:t>
      </w:r>
      <w:r w:rsidRPr="004A397E">
        <w:rPr>
          <w:rFonts w:ascii="Times New Roman" w:hAnsi="Times New Roman"/>
          <w:b/>
          <w:sz w:val="16"/>
          <w:szCs w:val="16"/>
        </w:rPr>
        <w:t>Сандул Артемия Андреевича</w:t>
      </w:r>
      <w:r w:rsidRPr="004A397E">
        <w:rPr>
          <w:rFonts w:ascii="Times New Roman" w:hAnsi="Times New Roman"/>
          <w:sz w:val="16"/>
          <w:szCs w:val="16"/>
        </w:rPr>
        <w:t xml:space="preserve">, </w:t>
      </w:r>
    </w:p>
    <w:p w:rsidR="00B50CE9" w:rsidRPr="004A397E" w:rsidP="004A397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"ДАННЫЕ ИЗЪЯТЫ"</w:t>
      </w:r>
      <w:r w:rsidRPr="004A397E">
        <w:rPr>
          <w:rFonts w:ascii="Times New Roman" w:hAnsi="Times New Roman"/>
          <w:sz w:val="16"/>
          <w:szCs w:val="16"/>
        </w:rPr>
        <w:t>,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B50CE9" w:rsidRPr="004A397E" w:rsidP="00B50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У С Т А Н О В И Л:</w:t>
      </w:r>
    </w:p>
    <w:p w:rsidR="004A397E" w:rsidRPr="004A397E" w:rsidP="004A397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50CE9" w:rsidRPr="004A397E" w:rsidP="004A397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"ДАННЫЕ ИЗЪЯТЫ"</w:t>
      </w:r>
      <w:r w:rsidRPr="004A397E">
        <w:rPr>
          <w:rFonts w:ascii="Times New Roman" w:hAnsi="Times New Roman"/>
          <w:sz w:val="16"/>
          <w:szCs w:val="16"/>
        </w:rPr>
        <w:t xml:space="preserve"> </w:t>
      </w:r>
      <w:r w:rsidRPr="004A397E">
        <w:rPr>
          <w:rFonts w:ascii="Times New Roman" w:hAnsi="Times New Roman"/>
          <w:sz w:val="16"/>
          <w:szCs w:val="16"/>
        </w:rPr>
        <w:t>Сандул</w:t>
      </w:r>
      <w:r w:rsidRPr="004A397E">
        <w:rPr>
          <w:rFonts w:ascii="Times New Roman" w:hAnsi="Times New Roman"/>
          <w:sz w:val="16"/>
          <w:szCs w:val="16"/>
        </w:rPr>
        <w:t xml:space="preserve"> А.А. не </w:t>
      </w:r>
      <w:r w:rsidRPr="004A397E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4A397E">
        <w:rPr>
          <w:rFonts w:ascii="Times New Roman" w:hAnsi="Times New Roman"/>
          <w:sz w:val="16"/>
          <w:szCs w:val="16"/>
        </w:rPr>
        <w:t xml:space="preserve"> размере 750,00 рублей, согласно постановления по делу об административном правонарушении № 18810582260105156242 от 05.01.2026, за совершение административного правонаруш</w:t>
      </w:r>
      <w:r w:rsidRPr="004A397E">
        <w:rPr>
          <w:rFonts w:ascii="Times New Roman" w:hAnsi="Times New Roman"/>
          <w:sz w:val="16"/>
          <w:szCs w:val="16"/>
        </w:rPr>
        <w:t xml:space="preserve">ения, предусмотренного ч. 2 ст. 12.9 КоАП РФ, в установленный законом срок, чем совершил административное правонарушение, предусмотренное ч. 1 ст. 20.25 КоАП РФ.    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Сандул А.А. в судебном заседании вину в совершении правонарушения признал, пояснил, что шт</w:t>
      </w:r>
      <w:r w:rsidRPr="004A397E">
        <w:rPr>
          <w:rFonts w:ascii="Times New Roman" w:hAnsi="Times New Roman"/>
          <w:sz w:val="16"/>
          <w:szCs w:val="16"/>
        </w:rPr>
        <w:t xml:space="preserve">раф был оплачен в большем размере, чем положено 2750,00 рублей,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как только ему стало известно о задолженности, после составления протокола об административном правонарушении, до этого о существовании задолженности не знал, </w:t>
      </w:r>
      <w:r w:rsidRPr="004A397E">
        <w:rPr>
          <w:rFonts w:ascii="Times New Roman" w:hAnsi="Times New Roman"/>
          <w:sz w:val="16"/>
          <w:szCs w:val="16"/>
        </w:rPr>
        <w:t>предоставил в материалы дела свед</w:t>
      </w:r>
      <w:r w:rsidRPr="004A397E">
        <w:rPr>
          <w:rFonts w:ascii="Times New Roman" w:hAnsi="Times New Roman"/>
          <w:sz w:val="16"/>
          <w:szCs w:val="16"/>
        </w:rPr>
        <w:t>ения об оплате штрафа, просил суд строго не наказывать.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Исследовав представленные материалы дела, суд приходит к убеждению, что вина Сандул А.А. полностью установлена и подтверждается совокупностью собранных по  делу доказательств, а именно:  протоколом об</w:t>
      </w:r>
      <w:r w:rsidRPr="004A397E">
        <w:rPr>
          <w:rFonts w:ascii="Times New Roman" w:hAnsi="Times New Roman"/>
          <w:sz w:val="16"/>
          <w:szCs w:val="16"/>
        </w:rPr>
        <w:t xml:space="preserve"> административном правонарушении 82 АП №  349058  от 28.05.2026, составленным уполномоченным лицом в соответствии с требованиями КоАП РФ (л.д.1); копией постановления по делу об административном правонарушении № 18810582260105156242 от 05.01.2026, за совер</w:t>
      </w:r>
      <w:r w:rsidRPr="004A397E">
        <w:rPr>
          <w:rFonts w:ascii="Times New Roman" w:hAnsi="Times New Roman"/>
          <w:sz w:val="16"/>
          <w:szCs w:val="16"/>
        </w:rPr>
        <w:t xml:space="preserve">шение административного правонарушения, предусмотренного  ч. 2 ст. 12.9 КоАП РФ, с отметкой о вступлении в законную силу 03.02.2026 (л.д.7); сведениями о привлечении Сандул А.А. к административной ответственности по главе 12 КоАП РФ (л.д.9-13). 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Совокупнос</w:t>
      </w:r>
      <w:r w:rsidRPr="004A397E">
        <w:rPr>
          <w:rFonts w:ascii="Times New Roman" w:hAnsi="Times New Roman"/>
          <w:sz w:val="16"/>
          <w:szCs w:val="16"/>
        </w:rPr>
        <w:t xml:space="preserve">ть вышеуказанных доказательств судом признается достоверной и достаточной для разрешения настоящего дела. </w:t>
      </w:r>
    </w:p>
    <w:p w:rsidR="00B50CE9" w:rsidRPr="004A397E" w:rsidP="00B50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Действия Сандул А.А. правильно квалифицированы по ч. 1 ст. 20.25 КоАП РФ, как неуплата административного штрафа в срок, предусмотренный КоАП.</w:t>
      </w:r>
    </w:p>
    <w:p w:rsidR="00B50CE9" w:rsidRPr="004A397E" w:rsidP="00B50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750,00 рублей  возникла у </w:t>
      </w:r>
      <w:r w:rsidRPr="004A397E">
        <w:rPr>
          <w:rFonts w:ascii="Times New Roman" w:hAnsi="Times New Roman"/>
          <w:sz w:val="16"/>
          <w:szCs w:val="16"/>
        </w:rPr>
        <w:t xml:space="preserve">Сандул А.А.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4A397E">
        <w:rPr>
          <w:rFonts w:ascii="Times New Roman" w:hAnsi="Times New Roman"/>
          <w:sz w:val="16"/>
          <w:szCs w:val="16"/>
        </w:rPr>
        <w:t xml:space="preserve">05.01.2026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в законную силу – с </w:t>
      </w:r>
      <w:r w:rsidRPr="004A397E">
        <w:rPr>
          <w:rFonts w:ascii="Times New Roman" w:hAnsi="Times New Roman"/>
          <w:sz w:val="16"/>
          <w:szCs w:val="16"/>
        </w:rPr>
        <w:t xml:space="preserve">03.02.2026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и подлежала выполнению в шестидесятидневный срок, установленный </w:t>
      </w:r>
      <w:hyperlink r:id="rId4" w:history="1">
        <w:r w:rsidRPr="004A397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4A397E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4A397E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4A397E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истек 07.04.2026.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4A397E">
        <w:rPr>
          <w:rFonts w:ascii="Times New Roman" w:hAnsi="Times New Roman"/>
          <w:sz w:val="16"/>
          <w:szCs w:val="16"/>
        </w:rPr>
        <w:t xml:space="preserve">Сандул А.А. 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>не выполнена, штраф</w:t>
      </w:r>
      <w:r w:rsidRPr="004A397E">
        <w:rPr>
          <w:rFonts w:ascii="Times New Roman" w:hAnsi="Times New Roman"/>
          <w:sz w:val="16"/>
          <w:szCs w:val="16"/>
        </w:rPr>
        <w:t xml:space="preserve"> в большем размере, чем </w:t>
      </w:r>
      <w:r w:rsidRPr="004A397E">
        <w:rPr>
          <w:rFonts w:ascii="Times New Roman" w:hAnsi="Times New Roman"/>
          <w:sz w:val="16"/>
          <w:szCs w:val="16"/>
        </w:rPr>
        <w:t>положено 2750,00 рублей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 оплачен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 28.05.2026, как стало известно о задолженности, после составления протокола об административном правонарушении от 28.05.2026, что о</w:t>
      </w:r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бразует объективную сторону состава административного правонарушения, предусмотренного </w:t>
      </w:r>
      <w:hyperlink r:id="rId5" w:history="1">
        <w:r w:rsidRPr="004A397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</w:t>
        </w:r>
        <w:r w:rsidRPr="004A397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тьи 20.25</w:t>
        </w:r>
      </w:hyperlink>
      <w:r w:rsidRPr="004A397E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B50CE9" w:rsidRPr="004A397E" w:rsidP="00B50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Обстоятельством, смягчающим административную ответственность Сандул А.А., является признание вины и раскаяние совершившего правонарушение лица. Обстоятельств, отягчающих ответственность, по делу не установлено.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4A397E">
        <w:rPr>
          <w:sz w:val="16"/>
          <w:szCs w:val="16"/>
        </w:rPr>
        <w:t xml:space="preserve">Вместе с тем, согласно </w:t>
      </w:r>
      <w:hyperlink r:id="rId6" w:history="1">
        <w:r w:rsidRPr="004A397E">
          <w:rPr>
            <w:rStyle w:val="Hyperlink"/>
            <w:sz w:val="16"/>
            <w:szCs w:val="16"/>
            <w:u w:val="none"/>
          </w:rPr>
          <w:t>статье 26.1</w:t>
        </w:r>
      </w:hyperlink>
      <w:r w:rsidRPr="004A397E">
        <w:rPr>
          <w:sz w:val="16"/>
          <w:szCs w:val="16"/>
        </w:rPr>
        <w:t xml:space="preserve"> КоАП РФ  в числе иных обстоятельств по делу об административном правонарушении выясн</w:t>
      </w:r>
      <w:r w:rsidRPr="004A397E">
        <w:rPr>
          <w:sz w:val="16"/>
          <w:szCs w:val="16"/>
        </w:rPr>
        <w:t>ению подлежат: наличие события административного правонарушения, обстоятельства, исключающие производство по делу об административном правонарушении, и иные обстоятельства, имеющие значение для правильного разрешения дела.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4A397E">
        <w:rPr>
          <w:sz w:val="16"/>
          <w:szCs w:val="16"/>
        </w:rPr>
        <w:t xml:space="preserve">В соответствии со </w:t>
      </w:r>
      <w:hyperlink r:id="rId7" w:history="1">
        <w:r w:rsidRPr="004A397E">
          <w:rPr>
            <w:rStyle w:val="Hyperlink"/>
            <w:sz w:val="16"/>
            <w:szCs w:val="16"/>
            <w:u w:val="none"/>
          </w:rPr>
          <w:t>статьей 2.9</w:t>
        </w:r>
      </w:hyperlink>
      <w:r w:rsidRPr="004A397E">
        <w:rPr>
          <w:sz w:val="16"/>
          <w:szCs w:val="16"/>
        </w:rPr>
        <w:t xml:space="preserve"> КоАП РФ при малозначительности совершенного административного правонарушения судья, орган, должн</w:t>
      </w:r>
      <w:r w:rsidRPr="004A397E">
        <w:rPr>
          <w:sz w:val="16"/>
          <w:szCs w:val="16"/>
        </w:rPr>
        <w:t>остное лицо, уполномоченные решить дело об административном правонарушении, могут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4A397E">
        <w:rPr>
          <w:sz w:val="16"/>
          <w:szCs w:val="16"/>
        </w:rPr>
        <w:t xml:space="preserve">Согласно </w:t>
      </w:r>
      <w:hyperlink r:id="rId8" w:history="1">
        <w:r w:rsidRPr="004A397E">
          <w:rPr>
            <w:rStyle w:val="Hyperlink"/>
            <w:sz w:val="16"/>
            <w:szCs w:val="16"/>
            <w:u w:val="none"/>
          </w:rPr>
          <w:t>пункту 21</w:t>
        </w:r>
      </w:hyperlink>
      <w:r w:rsidRPr="004A397E">
        <w:rPr>
          <w:sz w:val="16"/>
          <w:szCs w:val="16"/>
        </w:rPr>
        <w:t xml:space="preserve"> Постановления Пленума Верховного Суда Российской Федерации от 24 марта 2005 года N 5 "О некоторых вопросах, возникаю</w:t>
      </w:r>
      <w:r w:rsidRPr="004A397E">
        <w:rPr>
          <w:sz w:val="16"/>
          <w:szCs w:val="16"/>
        </w:rPr>
        <w:t xml:space="preserve">щих у судов при применении Кодекса Российской Федерации об административных правонарушениях", если при рассмотрении дела будет установлена малозначительность совершенного административного правонарушения, судья на основании </w:t>
      </w:r>
      <w:hyperlink r:id="rId7" w:history="1">
        <w:r w:rsidRPr="004A397E">
          <w:rPr>
            <w:rStyle w:val="Hyperlink"/>
            <w:sz w:val="16"/>
            <w:szCs w:val="16"/>
            <w:u w:val="none"/>
          </w:rPr>
          <w:t>статьи 2.9</w:t>
        </w:r>
      </w:hyperlink>
      <w:r w:rsidRPr="004A397E">
        <w:rPr>
          <w:sz w:val="16"/>
          <w:szCs w:val="16"/>
        </w:rPr>
        <w:t xml:space="preserve"> указанного Кодекса вправе освободить виновное лицо от административной ответственности и ограничиться устным замеч</w:t>
      </w:r>
      <w:r w:rsidRPr="004A397E">
        <w:rPr>
          <w:sz w:val="16"/>
          <w:szCs w:val="16"/>
        </w:rPr>
        <w:t>анием, о чем</w:t>
      </w:r>
      <w:r w:rsidRPr="004A397E">
        <w:rPr>
          <w:sz w:val="16"/>
          <w:szCs w:val="16"/>
        </w:rPr>
        <w:t xml:space="preserve"> должно быть указано в постановлении о прекращении производства по делу.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4A397E">
        <w:rPr>
          <w:sz w:val="16"/>
          <w:szCs w:val="16"/>
        </w:rPr>
        <w:t>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</w:t>
      </w:r>
      <w:r w:rsidRPr="004A397E">
        <w:rPr>
          <w:sz w:val="16"/>
          <w:szCs w:val="16"/>
        </w:rPr>
        <w:t>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правоотношений.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4A397E">
        <w:rPr>
          <w:rFonts w:ascii="Times New Roman" w:eastAsia="Calibri" w:hAnsi="Times New Roman"/>
          <w:sz w:val="16"/>
          <w:szCs w:val="16"/>
        </w:rPr>
        <w:t xml:space="preserve">Кроме того, в Определении Конституционного Суда Российской </w:t>
      </w:r>
      <w:r w:rsidRPr="004A397E">
        <w:rPr>
          <w:rFonts w:ascii="Times New Roman" w:eastAsia="Calibri" w:hAnsi="Times New Roman"/>
          <w:sz w:val="16"/>
          <w:szCs w:val="16"/>
        </w:rPr>
        <w:t xml:space="preserve">Федерации от 09.04.2003 года № 116-О сформулирована правовая позиция, согласно которой суд с учетом характера правонарушения, размера причиненного вреда, степени вины и других смягчающих обстоятельств, руководствуясь положениями статьи 2.9 КоАП РФ, вправе </w:t>
      </w:r>
      <w:r w:rsidRPr="004A397E">
        <w:rPr>
          <w:rFonts w:ascii="Times New Roman" w:eastAsia="Calibri" w:hAnsi="Times New Roman"/>
          <w:sz w:val="16"/>
          <w:szCs w:val="16"/>
        </w:rPr>
        <w:t>при малозначительности совершенного административного правонарушения освободить лицо от административной ответственности и ограничиться устным замечанием.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4A397E">
        <w:rPr>
          <w:rFonts w:ascii="Times New Roman" w:eastAsia="Calibri" w:hAnsi="Times New Roman"/>
          <w:sz w:val="16"/>
          <w:szCs w:val="16"/>
        </w:rPr>
        <w:t>Малозначительность административного правонарушения, исходя из содержания ст. 2.9 КоАП РФ, является о</w:t>
      </w:r>
      <w:r w:rsidRPr="004A397E">
        <w:rPr>
          <w:rFonts w:ascii="Times New Roman" w:eastAsia="Calibri" w:hAnsi="Times New Roman"/>
          <w:sz w:val="16"/>
          <w:szCs w:val="16"/>
        </w:rPr>
        <w:t>ценочным понятием, право оценки факторов, характеризующих понятие малозначительности, законодатель предоставил правоприменителю.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4A397E">
        <w:rPr>
          <w:sz w:val="16"/>
          <w:szCs w:val="16"/>
        </w:rPr>
        <w:t xml:space="preserve"> В ходе судебного разбирательства мировым судьей установлено, что на момент рассмотрения дела штраф 750,00 рублей, назначенный </w:t>
      </w:r>
      <w:r w:rsidRPr="004A397E">
        <w:rPr>
          <w:sz w:val="16"/>
          <w:szCs w:val="16"/>
        </w:rPr>
        <w:t>по постановлению  № 18810582260105156242 от 05.01.2026, оплачен в большем размере 2750,00 рублей.</w:t>
      </w:r>
    </w:p>
    <w:p w:rsidR="00B50CE9" w:rsidRPr="004A397E" w:rsidP="00B50CE9">
      <w:pPr>
        <w:pStyle w:val="Style4"/>
        <w:widowControl/>
        <w:spacing w:line="240" w:lineRule="auto"/>
        <w:ind w:right="-2" w:firstLine="567"/>
        <w:rPr>
          <w:rFonts w:eastAsia="Calibri"/>
          <w:sz w:val="16"/>
          <w:szCs w:val="16"/>
        </w:rPr>
      </w:pPr>
      <w:r w:rsidRPr="004A397E">
        <w:rPr>
          <w:sz w:val="16"/>
          <w:szCs w:val="16"/>
        </w:rPr>
        <w:t xml:space="preserve">Приведенные выше обстоятельства свидетельствуют о том, что совершенное Сандул А.А.  </w:t>
      </w:r>
      <w:r w:rsidRPr="004A397E">
        <w:rPr>
          <w:sz w:val="16"/>
          <w:szCs w:val="16"/>
        </w:rPr>
        <w:t>деяние</w:t>
      </w:r>
      <w:r w:rsidRPr="004A397E">
        <w:rPr>
          <w:sz w:val="16"/>
          <w:szCs w:val="16"/>
        </w:rPr>
        <w:t xml:space="preserve"> хотя формально и содержит признаки состава административного правон</w:t>
      </w:r>
      <w:r w:rsidRPr="004A397E">
        <w:rPr>
          <w:sz w:val="16"/>
          <w:szCs w:val="16"/>
        </w:rPr>
        <w:t>арушения, но с учетом его характера, роли правонарушителя, отсутствия каких-либо тяжких последствий, не представляет существенного нарушения охраняемых общественных правоотношений, в связи с чем имеются основания для признания административного правонаруше</w:t>
      </w:r>
      <w:r w:rsidRPr="004A397E">
        <w:rPr>
          <w:sz w:val="16"/>
          <w:szCs w:val="16"/>
        </w:rPr>
        <w:t>ния малозначительным</w:t>
      </w:r>
      <w:r w:rsidRPr="004A397E">
        <w:rPr>
          <w:rFonts w:eastAsia="Calibri"/>
          <w:sz w:val="16"/>
          <w:szCs w:val="16"/>
        </w:rPr>
        <w:t xml:space="preserve">. Данный вывод мирового судьи, в </w:t>
      </w:r>
      <w:r w:rsidRPr="004A397E">
        <w:rPr>
          <w:sz w:val="16"/>
          <w:szCs w:val="16"/>
        </w:rPr>
        <w:t xml:space="preserve">том числе, не противоречит позиции Верховного Суда Российской Федерации, изложенной в Постановлениях от 26.09.2018 года №5-АД18-62, от 26 сентября 2018 года №5-АД18-61, от 26 сентября 2018 года </w:t>
      </w:r>
      <w:r w:rsidRPr="004A397E">
        <w:rPr>
          <w:sz w:val="16"/>
          <w:szCs w:val="16"/>
        </w:rPr>
        <w:t>№5-АД18-60.</w:t>
      </w:r>
    </w:p>
    <w:p w:rsidR="00B50CE9" w:rsidRPr="004A397E" w:rsidP="00B50CE9">
      <w:pPr>
        <w:pStyle w:val="BodyText2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B50CE9" w:rsidRPr="004A397E" w:rsidP="00B50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B50CE9" w:rsidRPr="004A397E" w:rsidP="00B50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П</w:t>
      </w:r>
      <w:r w:rsidRPr="004A397E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 xml:space="preserve"> Прекратить производство по делу об административном правонарушении, предусмотренном ч. 1 ст. 20.25 КоАП РФ в отношении </w:t>
      </w:r>
      <w:r w:rsidRPr="004A397E">
        <w:rPr>
          <w:rFonts w:ascii="Times New Roman" w:hAnsi="Times New Roman"/>
          <w:b/>
          <w:sz w:val="16"/>
          <w:szCs w:val="16"/>
        </w:rPr>
        <w:t>Сандул Артемия Андреевича,</w:t>
      </w:r>
      <w:r w:rsidRPr="004A397E">
        <w:rPr>
          <w:rFonts w:ascii="Times New Roman" w:hAnsi="Times New Roman"/>
          <w:sz w:val="16"/>
          <w:szCs w:val="16"/>
        </w:rPr>
        <w:t xml:space="preserve"> ввиду малозна</w:t>
      </w:r>
      <w:r w:rsidRPr="004A397E">
        <w:rPr>
          <w:rFonts w:ascii="Times New Roman" w:hAnsi="Times New Roman"/>
          <w:sz w:val="16"/>
          <w:szCs w:val="16"/>
        </w:rPr>
        <w:t xml:space="preserve">чительности совершенного административного правонарушения. 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Объявить Сандул Артемию Андреевичу устное замечание о недопустимости нарушения закона.</w:t>
      </w:r>
    </w:p>
    <w:p w:rsidR="00B50CE9" w:rsidRPr="004A397E" w:rsidP="00B50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Постановление может быть обжаловано в Ялтинский городской суд Республики Крым  через мирового судью судебного</w:t>
      </w:r>
      <w:r w:rsidRPr="004A397E">
        <w:rPr>
          <w:rFonts w:ascii="Times New Roman" w:hAnsi="Times New Roman"/>
          <w:sz w:val="16"/>
          <w:szCs w:val="16"/>
        </w:rPr>
        <w:t xml:space="preserve">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50CE9" w:rsidRPr="004A397E" w:rsidP="00B50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A397E">
        <w:rPr>
          <w:rFonts w:ascii="Times New Roman" w:hAnsi="Times New Roman"/>
          <w:sz w:val="16"/>
          <w:szCs w:val="16"/>
        </w:rPr>
        <w:t>Мировой судья:</w:t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</w:r>
      <w:r w:rsidRPr="004A397E">
        <w:rPr>
          <w:rFonts w:ascii="Times New Roman" w:hAnsi="Times New Roman"/>
          <w:sz w:val="16"/>
          <w:szCs w:val="16"/>
        </w:rPr>
        <w:tab/>
        <w:t xml:space="preserve">               О.В. Переверзева</w:t>
      </w:r>
    </w:p>
    <w:p w:rsidR="00B50CE9" w:rsidRPr="004A397E" w:rsidP="00B50CE9">
      <w:pPr>
        <w:ind w:firstLine="567"/>
        <w:rPr>
          <w:rFonts w:ascii="Times New Roman" w:hAnsi="Times New Roman"/>
          <w:sz w:val="16"/>
          <w:szCs w:val="16"/>
        </w:rPr>
      </w:pPr>
    </w:p>
    <w:sectPr w:rsidSect="004A397E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E9"/>
    <w:rsid w:val="004A397E"/>
    <w:rsid w:val="008216F5"/>
    <w:rsid w:val="00B50CE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CE9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50CE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50C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50CE9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50CE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50CE9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B50CE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B5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50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ref=73B66C3461881C81FA823CDB57A8E3AA49E9950DD2B460F4C786D2B325AD10D22C08EE324B0D4987FA9BBC5912FC6E28E8EBB8DE4B78E171J2aBO" TargetMode="External" /><Relationship Id="rId7" Type="http://schemas.openxmlformats.org/officeDocument/2006/relationships/hyperlink" Target="consultantplus://offline/ref=73B66C3461881C81FA823CDB57A8E3AA49E9950DD2B460F4C786D2B325AD10D22C08EE324B0F4A88FB9BBC5912FC6E28E8EBB8DE4B78E171J2aBO" TargetMode="External" /><Relationship Id="rId8" Type="http://schemas.openxmlformats.org/officeDocument/2006/relationships/hyperlink" Target="consultantplus://offline/ref=73B66C3461881C81FA823CDB57A8E3AA4AE4940BD5B560F4C786D2B325AD10D22C08EE324B0F4A89F89BBC5912FC6E28E8EBB8DE4B78E171J2aBO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