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FE0" w:rsidRPr="002F3BDD" w:rsidP="00EF1FE0">
      <w:pPr>
        <w:pStyle w:val="Style1"/>
        <w:widowControl/>
        <w:ind w:firstLine="567"/>
        <w:jc w:val="right"/>
        <w:outlineLvl w:val="0"/>
        <w:rPr>
          <w:rStyle w:val="FontStyle16"/>
          <w:b w:val="0"/>
          <w:sz w:val="20"/>
          <w:szCs w:val="20"/>
        </w:rPr>
      </w:pPr>
      <w:r w:rsidRPr="002F3BDD">
        <w:rPr>
          <w:rStyle w:val="FontStyle16"/>
          <w:b w:val="0"/>
          <w:sz w:val="20"/>
          <w:szCs w:val="20"/>
        </w:rPr>
        <w:t>Дело № 5-99-242/2025</w:t>
      </w:r>
    </w:p>
    <w:p w:rsidR="00EF1FE0" w:rsidRPr="002F3BDD" w:rsidP="00EF1FE0">
      <w:pPr>
        <w:pStyle w:val="Style1"/>
        <w:widowControl/>
        <w:ind w:firstLine="567"/>
        <w:jc w:val="right"/>
        <w:rPr>
          <w:rStyle w:val="FontStyle16"/>
          <w:b w:val="0"/>
          <w:sz w:val="20"/>
          <w:szCs w:val="20"/>
        </w:rPr>
      </w:pPr>
      <w:r w:rsidRPr="002F3BDD">
        <w:rPr>
          <w:rStyle w:val="FontStyle16"/>
          <w:b w:val="0"/>
          <w:sz w:val="20"/>
          <w:szCs w:val="20"/>
        </w:rPr>
        <w:t>91</w:t>
      </w:r>
      <w:r w:rsidRPr="002F3BDD">
        <w:rPr>
          <w:rStyle w:val="FontStyle16"/>
          <w:b w:val="0"/>
          <w:sz w:val="20"/>
          <w:szCs w:val="20"/>
          <w:lang w:val="en-US"/>
        </w:rPr>
        <w:t>MS</w:t>
      </w:r>
      <w:r w:rsidRPr="002F3BDD">
        <w:rPr>
          <w:rStyle w:val="FontStyle16"/>
          <w:b w:val="0"/>
          <w:sz w:val="20"/>
          <w:szCs w:val="20"/>
        </w:rPr>
        <w:t>0061-01-2025-000916-15</w:t>
      </w:r>
    </w:p>
    <w:p w:rsidR="00EF1FE0" w:rsidRPr="002F3BDD" w:rsidP="00EF1FE0">
      <w:pPr>
        <w:ind w:firstLine="567"/>
        <w:jc w:val="center"/>
        <w:rPr>
          <w:sz w:val="20"/>
          <w:szCs w:val="20"/>
        </w:rPr>
      </w:pPr>
      <w:r w:rsidRPr="002F3BDD">
        <w:rPr>
          <w:sz w:val="20"/>
          <w:szCs w:val="20"/>
        </w:rPr>
        <w:t>Постановление</w:t>
      </w:r>
    </w:p>
    <w:p w:rsidR="00EF1FE0" w:rsidRPr="002F3BDD" w:rsidP="00EF1FE0">
      <w:pPr>
        <w:ind w:firstLine="567"/>
        <w:jc w:val="center"/>
        <w:rPr>
          <w:sz w:val="20"/>
          <w:szCs w:val="20"/>
        </w:rPr>
      </w:pPr>
      <w:r w:rsidRPr="002F3BDD">
        <w:rPr>
          <w:sz w:val="20"/>
          <w:szCs w:val="20"/>
        </w:rPr>
        <w:t>о назначении административного наказания</w:t>
      </w:r>
    </w:p>
    <w:p w:rsidR="00EF1FE0" w:rsidRPr="002F3BDD" w:rsidP="00397F20">
      <w:pPr>
        <w:pStyle w:val="Style3"/>
        <w:widowControl/>
        <w:tabs>
          <w:tab w:val="left" w:pos="8510"/>
        </w:tabs>
        <w:jc w:val="both"/>
        <w:rPr>
          <w:rStyle w:val="FontStyle16"/>
          <w:b w:val="0"/>
          <w:sz w:val="20"/>
          <w:szCs w:val="20"/>
        </w:rPr>
      </w:pPr>
      <w:r w:rsidRPr="002F3BDD">
        <w:rPr>
          <w:rStyle w:val="FontStyle16"/>
          <w:b w:val="0"/>
          <w:sz w:val="20"/>
          <w:szCs w:val="20"/>
        </w:rPr>
        <w:t xml:space="preserve">г. Ялта                                                                                               </w:t>
      </w:r>
      <w:r w:rsidRPr="002F3BDD" w:rsidR="00397F20">
        <w:rPr>
          <w:rStyle w:val="FontStyle16"/>
          <w:b w:val="0"/>
          <w:sz w:val="20"/>
          <w:szCs w:val="20"/>
        </w:rPr>
        <w:t xml:space="preserve">       </w:t>
      </w:r>
      <w:r>
        <w:rPr>
          <w:rStyle w:val="FontStyle16"/>
          <w:b w:val="0"/>
          <w:sz w:val="20"/>
          <w:szCs w:val="20"/>
        </w:rPr>
        <w:t xml:space="preserve">                                     </w:t>
      </w:r>
      <w:r w:rsidRPr="002F3BDD" w:rsidR="00397F20">
        <w:rPr>
          <w:rStyle w:val="FontStyle16"/>
          <w:b w:val="0"/>
          <w:sz w:val="20"/>
          <w:szCs w:val="20"/>
        </w:rPr>
        <w:t xml:space="preserve"> </w:t>
      </w:r>
      <w:r w:rsidRPr="002F3BDD">
        <w:rPr>
          <w:rStyle w:val="FontStyle16"/>
          <w:b w:val="0"/>
          <w:sz w:val="20"/>
          <w:szCs w:val="20"/>
        </w:rPr>
        <w:t xml:space="preserve">16 июня 2025 г. </w:t>
      </w:r>
    </w:p>
    <w:p w:rsidR="00EF1FE0" w:rsidRPr="002F3BDD" w:rsidP="00EF1FE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0"/>
          <w:szCs w:val="20"/>
        </w:rPr>
      </w:pPr>
    </w:p>
    <w:p w:rsidR="00EF1FE0" w:rsidRPr="002F3BDD" w:rsidP="00EF1FE0">
      <w:pPr>
        <w:ind w:firstLine="567"/>
        <w:jc w:val="both"/>
        <w:rPr>
          <w:spacing w:val="20"/>
          <w:sz w:val="20"/>
          <w:szCs w:val="20"/>
        </w:rPr>
      </w:pPr>
      <w:r w:rsidRPr="002F3BDD">
        <w:rPr>
          <w:sz w:val="20"/>
          <w:szCs w:val="20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F3BDD">
        <w:rPr>
          <w:sz w:val="20"/>
          <w:szCs w:val="20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2F3BDD">
        <w:rPr>
          <w:sz w:val="20"/>
          <w:szCs w:val="20"/>
        </w:rPr>
        <w:t xml:space="preserve">дской округ Ялта) Республики Крым, рассмотрев дело об административном правонарушении, предусмотренном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>ч. 4 ст. 12.2 Кодекса Российской Федерации об административных правонарушениях (далее КоАП РФ), в отношении:</w:t>
      </w:r>
    </w:p>
    <w:p w:rsidR="00EF1FE0" w:rsidRPr="002F3BDD" w:rsidP="00397F20">
      <w:pPr>
        <w:pStyle w:val="Style3"/>
        <w:widowControl/>
        <w:tabs>
          <w:tab w:val="left" w:pos="8510"/>
        </w:tabs>
        <w:ind w:left="1985"/>
        <w:jc w:val="both"/>
        <w:rPr>
          <w:rStyle w:val="FontStyle16"/>
          <w:b w:val="0"/>
          <w:spacing w:val="60"/>
          <w:sz w:val="20"/>
          <w:szCs w:val="20"/>
        </w:rPr>
      </w:pPr>
      <w:r w:rsidRPr="002F3BDD">
        <w:rPr>
          <w:sz w:val="20"/>
          <w:szCs w:val="20"/>
        </w:rPr>
        <w:t>Могильного Никиты Олеговича, "ДАННЫЕ ИЗЪЯТЫ"</w:t>
      </w:r>
      <w:r w:rsidRPr="002F3BDD">
        <w:rPr>
          <w:rStyle w:val="FontStyle16"/>
          <w:b w:val="0"/>
          <w:spacing w:val="60"/>
          <w:sz w:val="20"/>
          <w:szCs w:val="20"/>
        </w:rPr>
        <w:t xml:space="preserve"> </w:t>
      </w:r>
    </w:p>
    <w:p w:rsidR="00EF1FE0" w:rsidRPr="002F3BDD" w:rsidP="00EF1FE0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0"/>
          <w:szCs w:val="20"/>
        </w:rPr>
      </w:pPr>
    </w:p>
    <w:p w:rsidR="00EF1FE0" w:rsidRPr="002F3BDD" w:rsidP="00EF1FE0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0"/>
          <w:szCs w:val="20"/>
        </w:rPr>
      </w:pPr>
      <w:r w:rsidRPr="002F3BDD">
        <w:rPr>
          <w:rStyle w:val="FontStyle16"/>
          <w:b w:val="0"/>
          <w:spacing w:val="60"/>
          <w:sz w:val="20"/>
          <w:szCs w:val="20"/>
        </w:rPr>
        <w:t>у</w:t>
      </w:r>
      <w:r w:rsidRPr="002F3BDD">
        <w:rPr>
          <w:rStyle w:val="FontStyle16"/>
          <w:b w:val="0"/>
          <w:spacing w:val="60"/>
          <w:sz w:val="20"/>
          <w:szCs w:val="20"/>
        </w:rPr>
        <w:t>становил:</w:t>
      </w:r>
    </w:p>
    <w:p w:rsidR="00EF1FE0" w:rsidRPr="002F3BDD" w:rsidP="00EF1FE0">
      <w:pPr>
        <w:pStyle w:val="Style5"/>
        <w:widowControl/>
        <w:ind w:right="-2" w:firstLine="567"/>
        <w:jc w:val="center"/>
        <w:rPr>
          <w:rStyle w:val="FontStyle16"/>
          <w:b w:val="0"/>
          <w:sz w:val="20"/>
          <w:szCs w:val="20"/>
        </w:rPr>
      </w:pPr>
    </w:p>
    <w:p w:rsidR="00EF1FE0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Могильный Н.О " ДАННЫЕ ИЗЪЯТЫ"</w:t>
      </w:r>
      <w:r w:rsidRPr="002F3BDD">
        <w:rPr>
          <w:sz w:val="20"/>
          <w:szCs w:val="20"/>
        </w:rPr>
        <w:t xml:space="preserve">, управлял транспортным средством – автомобилем «Лексус </w:t>
      </w:r>
      <w:r w:rsidRPr="002F3BDD">
        <w:rPr>
          <w:sz w:val="20"/>
          <w:szCs w:val="20"/>
          <w:lang w:val="en-US"/>
        </w:rPr>
        <w:t>GS</w:t>
      </w:r>
      <w:r w:rsidRPr="002F3BDD">
        <w:rPr>
          <w:sz w:val="20"/>
          <w:szCs w:val="20"/>
        </w:rPr>
        <w:t xml:space="preserve">300» с заведомо подложным государственным регистрационным знаком, чем нарушил </w:t>
      </w:r>
      <w:hyperlink r:id="rId4" w:history="1">
        <w:r w:rsidRPr="002F3BDD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п. 11</w:t>
        </w:r>
      </w:hyperlink>
      <w:r w:rsidRPr="002F3BDD">
        <w:rPr>
          <w:rFonts w:eastAsiaTheme="minorHAnsi"/>
          <w:sz w:val="20"/>
          <w:szCs w:val="20"/>
          <w:lang w:eastAsia="en-US"/>
        </w:rPr>
        <w:t xml:space="preserve"> Основных положений по допуску транспортных средств </w:t>
      </w:r>
      <w:r w:rsidRPr="002F3BDD" w:rsidR="00397F20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>к эксплуатации и обязанности должност</w:t>
      </w:r>
      <w:r w:rsidRPr="002F3BDD">
        <w:rPr>
          <w:rFonts w:eastAsiaTheme="minorHAnsi"/>
          <w:sz w:val="20"/>
          <w:szCs w:val="20"/>
          <w:lang w:eastAsia="en-US"/>
        </w:rPr>
        <w:t xml:space="preserve">ных лиц по обеспечению безопасности дорожного движения, утвержденных Постановлением Правительства РФ </w:t>
      </w:r>
      <w:r w:rsidRPr="002F3BDD" w:rsidR="00397F20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 xml:space="preserve">от 23 октября 1993 года N 1090, </w:t>
      </w:r>
      <w:r w:rsidRPr="002F3BDD">
        <w:rPr>
          <w:sz w:val="20"/>
          <w:szCs w:val="20"/>
        </w:rPr>
        <w:t>то есть совершил административное правонарушение, предусмотренное ч. 4 ст. 12.2 КоАП</w:t>
      </w:r>
      <w:r w:rsidRPr="002F3BDD">
        <w:rPr>
          <w:sz w:val="20"/>
          <w:szCs w:val="20"/>
        </w:rPr>
        <w:t xml:space="preserve"> РФ.</w:t>
      </w:r>
    </w:p>
    <w:p w:rsidR="00EF1FE0" w:rsidRPr="002F3BDD" w:rsidP="00EF1FE0">
      <w:pPr>
        <w:widowControl/>
        <w:ind w:right="-2" w:firstLine="567"/>
        <w:jc w:val="both"/>
        <w:rPr>
          <w:rFonts w:eastAsia="Calibri"/>
          <w:sz w:val="20"/>
          <w:szCs w:val="20"/>
          <w:lang w:eastAsia="en-US"/>
        </w:rPr>
      </w:pPr>
      <w:r w:rsidRPr="002F3BDD">
        <w:rPr>
          <w:sz w:val="20"/>
          <w:szCs w:val="20"/>
        </w:rPr>
        <w:t>Могильный</w:t>
      </w:r>
      <w:r w:rsidRPr="002F3BDD">
        <w:rPr>
          <w:sz w:val="20"/>
          <w:szCs w:val="20"/>
        </w:rPr>
        <w:t xml:space="preserve"> Н.О. </w:t>
      </w:r>
      <w:r w:rsidRPr="002F3BDD">
        <w:rPr>
          <w:rFonts w:eastAsia="SimSun"/>
          <w:sz w:val="20"/>
          <w:szCs w:val="20"/>
          <w:lang w:eastAsia="zh-CN"/>
        </w:rPr>
        <w:t>в судебном заседан</w:t>
      </w:r>
      <w:r w:rsidRPr="002F3BDD">
        <w:rPr>
          <w:rFonts w:eastAsia="SimSun"/>
          <w:sz w:val="20"/>
          <w:szCs w:val="20"/>
          <w:lang w:eastAsia="zh-CN"/>
        </w:rPr>
        <w:t xml:space="preserve">ии вину в инкриминируемом ему административном правонарушении признал в полном объеме, раскаялся. </w:t>
      </w:r>
    </w:p>
    <w:p w:rsidR="00EF1FE0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Выслушав Могильн</w:t>
      </w:r>
      <w:r w:rsidRPr="002F3BDD" w:rsidR="009113A6">
        <w:rPr>
          <w:sz w:val="20"/>
          <w:szCs w:val="20"/>
        </w:rPr>
        <w:t xml:space="preserve">ого </w:t>
      </w:r>
      <w:r w:rsidRPr="002F3BDD">
        <w:rPr>
          <w:sz w:val="20"/>
          <w:szCs w:val="20"/>
        </w:rPr>
        <w:t xml:space="preserve">Н.О., исследовав материалы дела, суд приходит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>к следующему.</w:t>
      </w:r>
    </w:p>
    <w:p w:rsidR="00EF1FE0" w:rsidRPr="002F3BDD" w:rsidP="00EF1FE0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2F3BDD">
        <w:rPr>
          <w:rFonts w:eastAsiaTheme="minorHAnsi"/>
          <w:sz w:val="20"/>
          <w:szCs w:val="20"/>
          <w:lang w:eastAsia="en-US"/>
        </w:rPr>
        <w:t xml:space="preserve">Административная ответственность по </w:t>
      </w:r>
      <w:hyperlink r:id="rId5" w:history="1">
        <w:r w:rsidRPr="002F3BDD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ч. 4 ст. 12.2</w:t>
        </w:r>
      </w:hyperlink>
      <w:r w:rsidRPr="002F3BDD">
        <w:rPr>
          <w:rFonts w:eastAsiaTheme="minorHAnsi"/>
          <w:sz w:val="20"/>
          <w:szCs w:val="20"/>
          <w:lang w:eastAsia="en-US"/>
        </w:rPr>
        <w:t xml:space="preserve"> КоАП РФ наступает </w:t>
      </w:r>
      <w:r w:rsidRPr="002F3BDD" w:rsidR="00397F20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>за управление транспортным средством с заведомо подложными государст</w:t>
      </w:r>
      <w:r w:rsidRPr="002F3BDD">
        <w:rPr>
          <w:rFonts w:eastAsiaTheme="minorHAnsi"/>
          <w:sz w:val="20"/>
          <w:szCs w:val="20"/>
          <w:lang w:eastAsia="en-US"/>
        </w:rPr>
        <w:t>венными регистрационными знаками.</w:t>
      </w:r>
    </w:p>
    <w:p w:rsidR="00EF1FE0" w:rsidRPr="002F3BDD" w:rsidP="00EF1FE0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2F3BDD">
        <w:rPr>
          <w:rFonts w:eastAsiaTheme="minorHAnsi"/>
          <w:sz w:val="20"/>
          <w:szCs w:val="20"/>
          <w:lang w:eastAsia="en-US"/>
        </w:rPr>
        <w:t xml:space="preserve">Согласно </w:t>
      </w:r>
      <w:hyperlink r:id="rId6" w:history="1">
        <w:r w:rsidRPr="002F3BDD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п. 2.3.1</w:t>
        </w:r>
      </w:hyperlink>
      <w:r w:rsidRPr="002F3BDD">
        <w:rPr>
          <w:rFonts w:eastAsiaTheme="minorHAnsi"/>
          <w:sz w:val="20"/>
          <w:szCs w:val="20"/>
          <w:lang w:eastAsia="en-US"/>
        </w:rPr>
        <w:t xml:space="preserve">. Правил дорожного движения, утвержденных </w:t>
      </w:r>
      <w:r w:rsidRPr="002F3BDD">
        <w:rPr>
          <w:rFonts w:eastAsiaTheme="minorHAnsi"/>
          <w:sz w:val="20"/>
          <w:szCs w:val="20"/>
          <w:lang w:eastAsia="en-US"/>
        </w:rPr>
        <w:t xml:space="preserve">Постановлением Правительства РФ от 23.10.1993 года N 1090 (далее - ПДД РФ), водитель транспортного средства обязан перед выездом проверить и в пути обеспечить исправное техническое состояние транспортного средства </w:t>
      </w:r>
      <w:r w:rsidRPr="002F3BDD" w:rsidR="00397F20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>в соответствии с Основными положениями по</w:t>
      </w:r>
      <w:r w:rsidRPr="002F3BDD">
        <w:rPr>
          <w:rFonts w:eastAsiaTheme="minorHAnsi"/>
          <w:sz w:val="20"/>
          <w:szCs w:val="20"/>
          <w:lang w:eastAsia="en-US"/>
        </w:rPr>
        <w:t xml:space="preserve"> допуску транспортных средств</w:t>
      </w:r>
      <w:r w:rsidRPr="002F3BDD" w:rsidR="00397F20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 xml:space="preserve"> к эксплуатации и обязанностями должностных лиц по обеспечению безопасности дорожного движения.</w:t>
      </w:r>
    </w:p>
    <w:p w:rsidR="00EF1FE0" w:rsidRPr="002F3BDD" w:rsidP="00EF1FE0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2F3BDD">
        <w:rPr>
          <w:rFonts w:eastAsiaTheme="minorHAnsi"/>
          <w:sz w:val="20"/>
          <w:szCs w:val="20"/>
          <w:lang w:eastAsia="en-US"/>
        </w:rPr>
        <w:t xml:space="preserve">В силу </w:t>
      </w:r>
      <w:hyperlink r:id="rId7" w:history="1">
        <w:r w:rsidRPr="002F3BDD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п. 11</w:t>
        </w:r>
      </w:hyperlink>
      <w:r w:rsidRPr="002F3BDD">
        <w:rPr>
          <w:rFonts w:eastAsiaTheme="minorHAnsi"/>
          <w:sz w:val="20"/>
          <w:szCs w:val="20"/>
          <w:lang w:eastAsia="en-US"/>
        </w:rPr>
        <w:t xml:space="preserve"> Основных положений по допуску транспортных средств </w:t>
      </w:r>
      <w:r w:rsidRPr="002F3BDD" w:rsidR="00397F20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>к эксплуатации и обязанности должност</w:t>
      </w:r>
      <w:r w:rsidRPr="002F3BDD">
        <w:rPr>
          <w:rFonts w:eastAsiaTheme="minorHAnsi"/>
          <w:sz w:val="20"/>
          <w:szCs w:val="20"/>
          <w:lang w:eastAsia="en-US"/>
        </w:rPr>
        <w:t xml:space="preserve">ных лиц по обеспечению безопасности дорожного движения, утвержденных Постановлением Правительства РФ </w:t>
      </w:r>
      <w:r w:rsidRPr="002F3BDD" w:rsidR="00397F20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>от 23 октября 1993 года N 1090 (далее - Основные положения), запрещается эксплуатация транспортных средств, имеющих скрытые, поддельные, измененные номера</w:t>
      </w:r>
      <w:r w:rsidRPr="002F3BDD">
        <w:rPr>
          <w:rFonts w:eastAsiaTheme="minorHAnsi"/>
          <w:sz w:val="20"/>
          <w:szCs w:val="20"/>
          <w:lang w:eastAsia="en-US"/>
        </w:rPr>
        <w:t xml:space="preserve"> узлов и агрегатов или регистрационные знаки.</w:t>
      </w:r>
    </w:p>
    <w:p w:rsidR="00397F20" w:rsidRPr="002F3BDD" w:rsidP="00EF1FE0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2F3BDD">
        <w:rPr>
          <w:rFonts w:eastAsiaTheme="minorHAnsi"/>
          <w:sz w:val="20"/>
          <w:szCs w:val="20"/>
          <w:lang w:eastAsia="en-US"/>
        </w:rPr>
        <w:t xml:space="preserve">Согласно п.4 Постановления Пленума Верховного Суда РФ от 25.06.2019 </w:t>
      </w:r>
      <w:r w:rsidRPr="002F3BDD">
        <w:rPr>
          <w:rFonts w:eastAsiaTheme="minorHAnsi"/>
          <w:sz w:val="20"/>
          <w:szCs w:val="20"/>
          <w:lang w:eastAsia="en-US"/>
        </w:rPr>
        <w:br/>
      </w:r>
      <w:r w:rsidRPr="002F3BDD">
        <w:rPr>
          <w:rFonts w:eastAsiaTheme="minorHAnsi"/>
          <w:sz w:val="20"/>
          <w:szCs w:val="20"/>
          <w:lang w:eastAsia="en-US"/>
        </w:rPr>
        <w:t xml:space="preserve">N 20 "О некоторых вопросах, возникающих в судебной практике при рассмотрении дел об административных правонарушениях, предусмотренных главой </w:t>
      </w:r>
      <w:r w:rsidRPr="002F3BDD">
        <w:rPr>
          <w:rFonts w:eastAsiaTheme="minorHAnsi"/>
          <w:sz w:val="20"/>
          <w:szCs w:val="20"/>
          <w:lang w:eastAsia="en-US"/>
        </w:rPr>
        <w:t>12 Кодекса Российской Федерации об административных правонарушениях" под подложными государственными регистрационными знаками следует понимать знаки: соответствующие техническим требованиям государственные регистрационные знаки (в том числе один из них), о</w:t>
      </w:r>
      <w:r w:rsidRPr="002F3BDD">
        <w:rPr>
          <w:rFonts w:eastAsiaTheme="minorHAnsi"/>
          <w:sz w:val="20"/>
          <w:szCs w:val="20"/>
          <w:lang w:eastAsia="en-US"/>
        </w:rPr>
        <w:t>тличные от внесенных в регистрационные документы</w:t>
      </w:r>
      <w:r w:rsidRPr="002F3BDD">
        <w:rPr>
          <w:rFonts w:eastAsiaTheme="minorHAnsi"/>
          <w:sz w:val="20"/>
          <w:szCs w:val="20"/>
          <w:lang w:eastAsia="en-US"/>
        </w:rPr>
        <w:t xml:space="preserve">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</w:t>
      </w:r>
      <w:r w:rsidRPr="002F3BDD">
        <w:rPr>
          <w:rFonts w:eastAsiaTheme="minorHAnsi"/>
          <w:sz w:val="20"/>
          <w:szCs w:val="20"/>
          <w:lang w:eastAsia="en-US"/>
        </w:rPr>
        <w:t>редство, либо не выдававшиеся в установленном порядке).</w:t>
      </w:r>
    </w:p>
    <w:p w:rsidR="009113A6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Исследовав представленные материалы дела, мировой судья приходит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>к убеждению, что вина Могильного Н.О. в совершении административного правонарушения, предусмотренного ч. 4  ст. 12.2 КоАП РФ, полность</w:t>
      </w:r>
      <w:r w:rsidRPr="002F3BDD">
        <w:rPr>
          <w:sz w:val="20"/>
          <w:szCs w:val="20"/>
        </w:rPr>
        <w:t xml:space="preserve">ю установлена и подтверждается совокупностью собранных по делу доказательств,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 xml:space="preserve">а именно:  </w:t>
      </w:r>
    </w:p>
    <w:p w:rsidR="009113A6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- </w:t>
      </w:r>
      <w:r w:rsidRPr="002F3BDD" w:rsidR="00EF1FE0">
        <w:rPr>
          <w:sz w:val="20"/>
          <w:szCs w:val="20"/>
        </w:rPr>
        <w:t xml:space="preserve">протоколом об административном правонарушении </w:t>
      </w:r>
      <w:r w:rsidRPr="002F3BDD" w:rsidR="00EF1FE0">
        <w:rPr>
          <w:snapToGrid w:val="0"/>
          <w:color w:val="000000"/>
          <w:sz w:val="20"/>
          <w:szCs w:val="20"/>
        </w:rPr>
        <w:t xml:space="preserve">82 АП № </w:t>
      </w:r>
      <w:r w:rsidRPr="002F3BDD">
        <w:rPr>
          <w:snapToGrid w:val="0"/>
          <w:color w:val="000000"/>
          <w:sz w:val="20"/>
          <w:szCs w:val="20"/>
        </w:rPr>
        <w:t>288586</w:t>
      </w:r>
      <w:r w:rsidRPr="002F3BDD" w:rsidR="00EF1FE0">
        <w:rPr>
          <w:snapToGrid w:val="0"/>
          <w:color w:val="000000"/>
          <w:sz w:val="20"/>
          <w:szCs w:val="20"/>
        </w:rPr>
        <w:t xml:space="preserve"> </w:t>
      </w:r>
      <w:r w:rsidRPr="002F3BDD" w:rsidR="00397F20">
        <w:rPr>
          <w:snapToGrid w:val="0"/>
          <w:color w:val="000000"/>
          <w:sz w:val="20"/>
          <w:szCs w:val="20"/>
        </w:rPr>
        <w:br/>
      </w:r>
      <w:r w:rsidRPr="002F3BDD" w:rsidR="00EF1FE0">
        <w:rPr>
          <w:snapToGrid w:val="0"/>
          <w:color w:val="000000"/>
          <w:sz w:val="20"/>
          <w:szCs w:val="20"/>
        </w:rPr>
        <w:t xml:space="preserve">от </w:t>
      </w:r>
      <w:r w:rsidRPr="002F3BDD">
        <w:rPr>
          <w:snapToGrid w:val="0"/>
          <w:color w:val="000000"/>
          <w:sz w:val="20"/>
          <w:szCs w:val="20"/>
        </w:rPr>
        <w:t>30.04.2025</w:t>
      </w:r>
      <w:r w:rsidRPr="002F3BDD" w:rsidR="00EF1FE0">
        <w:rPr>
          <w:sz w:val="20"/>
          <w:szCs w:val="20"/>
        </w:rPr>
        <w:t>, составленным уполномоченным лицом в соответств</w:t>
      </w:r>
      <w:r w:rsidRPr="002F3BDD">
        <w:rPr>
          <w:sz w:val="20"/>
          <w:szCs w:val="20"/>
        </w:rPr>
        <w:t xml:space="preserve">ии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>с требованиями КоАП РФ (л.д.2</w:t>
      </w:r>
      <w:r w:rsidRPr="002F3BDD" w:rsidR="00EF1FE0">
        <w:rPr>
          <w:sz w:val="20"/>
          <w:szCs w:val="20"/>
        </w:rPr>
        <w:t xml:space="preserve">); </w:t>
      </w:r>
    </w:p>
    <w:p w:rsidR="009113A6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- протоколом об изъятии </w:t>
      </w:r>
      <w:r w:rsidRPr="002F3BDD" w:rsidR="00C56754">
        <w:rPr>
          <w:sz w:val="20"/>
          <w:szCs w:val="20"/>
        </w:rPr>
        <w:t>вещей и документов 82 ИВ № 004589 от 30.04.2025 (л.д. 3);</w:t>
      </w:r>
    </w:p>
    <w:p w:rsidR="00C56754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- </w:t>
      </w:r>
      <w:r w:rsidRPr="002F3BDD" w:rsidR="00EF1FE0">
        <w:rPr>
          <w:sz w:val="20"/>
          <w:szCs w:val="20"/>
        </w:rPr>
        <w:t xml:space="preserve">фототаблицей </w:t>
      </w:r>
      <w:r w:rsidRPr="002F3BDD" w:rsidR="00EF1FE0">
        <w:rPr>
          <w:sz w:val="20"/>
          <w:szCs w:val="20"/>
        </w:rPr>
        <w:t xml:space="preserve">( </w:t>
      </w:r>
      <w:r w:rsidRPr="002F3BDD" w:rsidR="00EF1FE0">
        <w:rPr>
          <w:sz w:val="20"/>
          <w:szCs w:val="20"/>
        </w:rPr>
        <w:t>л.д.</w:t>
      </w:r>
      <w:r w:rsidRPr="002F3BDD">
        <w:rPr>
          <w:sz w:val="20"/>
          <w:szCs w:val="20"/>
        </w:rPr>
        <w:t>4</w:t>
      </w:r>
      <w:r w:rsidRPr="002F3BDD" w:rsidR="00EF1FE0">
        <w:rPr>
          <w:sz w:val="20"/>
          <w:szCs w:val="20"/>
        </w:rPr>
        <w:t>);</w:t>
      </w:r>
    </w:p>
    <w:p w:rsidR="00C56754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- </w:t>
      </w:r>
      <w:r w:rsidRPr="002F3BDD" w:rsidR="00EF1FE0">
        <w:rPr>
          <w:sz w:val="20"/>
          <w:szCs w:val="20"/>
        </w:rPr>
        <w:t xml:space="preserve">сведениями </w:t>
      </w:r>
      <w:r w:rsidRPr="002F3BDD">
        <w:rPr>
          <w:sz w:val="20"/>
          <w:szCs w:val="20"/>
        </w:rPr>
        <w:t>из базы данных о проезде с г.р.з. "ДАННЫЕ ИЗЪЯТЫ"</w:t>
      </w:r>
      <w:r w:rsidRPr="002F3BDD">
        <w:rPr>
          <w:sz w:val="20"/>
          <w:szCs w:val="20"/>
        </w:rPr>
        <w:t xml:space="preserve"> (</w:t>
      </w:r>
      <w:r w:rsidRPr="002F3BDD">
        <w:rPr>
          <w:sz w:val="20"/>
          <w:szCs w:val="20"/>
        </w:rPr>
        <w:t>л.д</w:t>
      </w:r>
      <w:r w:rsidRPr="002F3BDD">
        <w:rPr>
          <w:sz w:val="20"/>
          <w:szCs w:val="20"/>
        </w:rPr>
        <w:t>. 5-6);</w:t>
      </w:r>
    </w:p>
    <w:p w:rsidR="00C56754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- карточкой учета транспортного средства с г.р.з. "ДАННЫЕ ИЗЪЯТЫ"</w:t>
      </w:r>
      <w:r w:rsidRPr="002F3BDD">
        <w:rPr>
          <w:sz w:val="20"/>
          <w:szCs w:val="20"/>
        </w:rPr>
        <w:t xml:space="preserve"> (л.д.7);</w:t>
      </w:r>
    </w:p>
    <w:p w:rsidR="00C56754" w:rsidRPr="002F3BDD" w:rsidP="00C56754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- сведениям</w:t>
      </w:r>
      <w:r w:rsidRPr="002F3BDD">
        <w:rPr>
          <w:sz w:val="20"/>
          <w:szCs w:val="20"/>
        </w:rPr>
        <w:t>и из базы данных о проезде с г.р.з. "ДАННЫЕ ИЗЪЯТЫ"</w:t>
      </w:r>
      <w:r w:rsidRPr="002F3BDD">
        <w:rPr>
          <w:sz w:val="20"/>
          <w:szCs w:val="20"/>
        </w:rPr>
        <w:t xml:space="preserve"> (</w:t>
      </w:r>
      <w:r w:rsidRPr="002F3BDD">
        <w:rPr>
          <w:sz w:val="20"/>
          <w:szCs w:val="20"/>
        </w:rPr>
        <w:t>л.д</w:t>
      </w:r>
      <w:r w:rsidRPr="002F3BDD">
        <w:rPr>
          <w:sz w:val="20"/>
          <w:szCs w:val="20"/>
        </w:rPr>
        <w:t>. 8-9,11);</w:t>
      </w:r>
    </w:p>
    <w:p w:rsidR="00C56754" w:rsidRPr="002F3BDD" w:rsidP="00C56754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- карточкой учета транспортного средства с г.р.з. "ДАННЫЕ ИЗЪЯТЫ"</w:t>
      </w:r>
      <w:r w:rsidRPr="002F3BDD">
        <w:rPr>
          <w:sz w:val="20"/>
          <w:szCs w:val="20"/>
        </w:rPr>
        <w:t xml:space="preserve"> (л.д.10);</w:t>
      </w:r>
    </w:p>
    <w:p w:rsidR="009113A6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- сведениями </w:t>
      </w:r>
      <w:r w:rsidRPr="002F3BDD" w:rsidR="00EF1FE0">
        <w:rPr>
          <w:sz w:val="20"/>
          <w:szCs w:val="20"/>
        </w:rPr>
        <w:t xml:space="preserve">о ранних привлечениях </w:t>
      </w:r>
      <w:r w:rsidRPr="002F3BDD">
        <w:rPr>
          <w:sz w:val="20"/>
          <w:szCs w:val="20"/>
        </w:rPr>
        <w:t>Могильного</w:t>
      </w:r>
      <w:r w:rsidRPr="002F3BDD">
        <w:rPr>
          <w:sz w:val="20"/>
          <w:szCs w:val="20"/>
        </w:rPr>
        <w:t xml:space="preserve"> Н.О. </w:t>
      </w:r>
      <w:r w:rsidRPr="002F3BDD" w:rsidR="00EF1FE0">
        <w:rPr>
          <w:sz w:val="20"/>
          <w:szCs w:val="20"/>
        </w:rPr>
        <w:t xml:space="preserve">(л.д. </w:t>
      </w:r>
      <w:r w:rsidRPr="002F3BDD">
        <w:rPr>
          <w:sz w:val="20"/>
          <w:szCs w:val="20"/>
        </w:rPr>
        <w:t>12</w:t>
      </w:r>
      <w:r w:rsidRPr="002F3BDD" w:rsidR="00B7751E">
        <w:rPr>
          <w:sz w:val="20"/>
          <w:szCs w:val="20"/>
        </w:rPr>
        <w:t>,14</w:t>
      </w:r>
      <w:r w:rsidRPr="002F3BDD" w:rsidR="00EF1FE0">
        <w:rPr>
          <w:sz w:val="20"/>
          <w:szCs w:val="20"/>
        </w:rPr>
        <w:t xml:space="preserve">); </w:t>
      </w:r>
    </w:p>
    <w:p w:rsidR="00B7751E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- карточкой операции с водительским удостоверением на </w:t>
      </w:r>
      <w:r w:rsidRPr="002F3BDD">
        <w:rPr>
          <w:sz w:val="20"/>
          <w:szCs w:val="20"/>
        </w:rPr>
        <w:t>Могил</w:t>
      </w:r>
      <w:r w:rsidRPr="002F3BDD">
        <w:rPr>
          <w:sz w:val="20"/>
          <w:szCs w:val="20"/>
        </w:rPr>
        <w:t>ьного</w:t>
      </w:r>
      <w:r w:rsidRPr="002F3BDD">
        <w:rPr>
          <w:sz w:val="20"/>
          <w:szCs w:val="20"/>
        </w:rPr>
        <w:t xml:space="preserve"> Н.О. (л.д. 13);</w:t>
      </w:r>
    </w:p>
    <w:p w:rsidR="00EF1FE0" w:rsidRPr="002F3BDD" w:rsidP="00EF1FE0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2F3BDD">
        <w:rPr>
          <w:rFonts w:eastAsiaTheme="minorHAnsi"/>
          <w:sz w:val="20"/>
          <w:szCs w:val="20"/>
          <w:lang w:eastAsia="en-US"/>
        </w:rPr>
        <w:t xml:space="preserve">Таким образом, действия </w:t>
      </w:r>
      <w:r w:rsidRPr="002F3BDD" w:rsidR="0054598A">
        <w:rPr>
          <w:sz w:val="20"/>
          <w:szCs w:val="20"/>
        </w:rPr>
        <w:t>Могильного Н.О.</w:t>
      </w:r>
      <w:r w:rsidRPr="002F3BDD">
        <w:rPr>
          <w:sz w:val="20"/>
          <w:szCs w:val="20"/>
        </w:rPr>
        <w:t xml:space="preserve">, </w:t>
      </w:r>
      <w:r w:rsidRPr="002F3BDD">
        <w:rPr>
          <w:rFonts w:eastAsiaTheme="minorHAnsi"/>
          <w:sz w:val="20"/>
          <w:szCs w:val="20"/>
          <w:lang w:eastAsia="en-US"/>
        </w:rPr>
        <w:t xml:space="preserve">управлявшего транспортным средством с подложным государственным регистрационным знаком, суд квалифицирует по </w:t>
      </w:r>
      <w:hyperlink r:id="rId8" w:history="1">
        <w:r w:rsidRPr="002F3BDD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ч. 4 ст. 12.2</w:t>
        </w:r>
      </w:hyperlink>
      <w:r w:rsidRPr="002F3BDD">
        <w:rPr>
          <w:rFonts w:eastAsiaTheme="minorHAnsi"/>
          <w:sz w:val="20"/>
          <w:szCs w:val="20"/>
          <w:lang w:eastAsia="en-US"/>
        </w:rPr>
        <w:t xml:space="preserve"> КоАП РФ в соответствии с установленными обстоятельствами и требованиями </w:t>
      </w:r>
      <w:hyperlink r:id="rId9" w:history="1">
        <w:r w:rsidRPr="002F3BDD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КоАП</w:t>
        </w:r>
      </w:hyperlink>
      <w:r w:rsidRPr="002F3BDD">
        <w:rPr>
          <w:rFonts w:eastAsiaTheme="minorHAnsi"/>
          <w:sz w:val="20"/>
          <w:szCs w:val="20"/>
          <w:lang w:eastAsia="en-US"/>
        </w:rPr>
        <w:t xml:space="preserve"> РФ.</w:t>
      </w:r>
    </w:p>
    <w:p w:rsidR="00EF1FE0" w:rsidRPr="002F3BDD" w:rsidP="00EF1FE0">
      <w:pPr>
        <w:ind w:firstLine="567"/>
        <w:jc w:val="both"/>
        <w:rPr>
          <w:color w:val="FF0000"/>
          <w:sz w:val="20"/>
          <w:szCs w:val="20"/>
        </w:rPr>
      </w:pPr>
      <w:r w:rsidRPr="002F3BDD">
        <w:rPr>
          <w:sz w:val="20"/>
          <w:szCs w:val="20"/>
        </w:rPr>
        <w:t xml:space="preserve">Протокол об административном правонарушении составлен в соответствии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 xml:space="preserve">со ст. 28.2 КоАП РФ, в нем отражены все сведения, необходимые для разрешения дела. Права, предусмотренные ст. 25.1 КоАП РФ </w:t>
      </w:r>
      <w:r w:rsidRPr="002F3BDD">
        <w:rPr>
          <w:sz w:val="20"/>
          <w:szCs w:val="20"/>
        </w:rPr>
        <w:t>разъяснены, копия протокола вручена в установленном законом порядке.</w:t>
      </w:r>
    </w:p>
    <w:p w:rsidR="00EF1FE0" w:rsidRPr="002F3BDD" w:rsidP="00EF1FE0">
      <w:pPr>
        <w:pStyle w:val="ConsPlusNormal"/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Нарушений гарантированных </w:t>
      </w:r>
      <w:hyperlink r:id="rId10" w:history="1">
        <w:r w:rsidRPr="002F3BDD">
          <w:rPr>
            <w:rStyle w:val="Hyperlink"/>
            <w:sz w:val="20"/>
            <w:szCs w:val="20"/>
            <w:u w:val="none"/>
          </w:rPr>
          <w:t>Конституцией</w:t>
        </w:r>
      </w:hyperlink>
      <w:r w:rsidRPr="002F3BDD">
        <w:rPr>
          <w:sz w:val="20"/>
          <w:szCs w:val="20"/>
        </w:rPr>
        <w:t xml:space="preserve"> РФ и </w:t>
      </w:r>
      <w:hyperlink r:id="rId11" w:history="1">
        <w:r w:rsidRPr="002F3BDD">
          <w:rPr>
            <w:rStyle w:val="Hyperlink"/>
            <w:sz w:val="20"/>
            <w:szCs w:val="20"/>
            <w:u w:val="none"/>
          </w:rPr>
          <w:t>ст. 25.1</w:t>
        </w:r>
      </w:hyperlink>
      <w:r w:rsidRPr="002F3BDD">
        <w:rPr>
          <w:sz w:val="20"/>
          <w:szCs w:val="20"/>
        </w:rPr>
        <w:t xml:space="preserve"> КоАП РФ прав,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 xml:space="preserve">в том числе права на защиту, не усматривается. Нарушений принципов презумпции невиновности и законности, закрепленных в </w:t>
      </w:r>
      <w:hyperlink r:id="rId12" w:history="1">
        <w:r w:rsidRPr="002F3BDD">
          <w:rPr>
            <w:rStyle w:val="Hyperlink"/>
            <w:sz w:val="20"/>
            <w:szCs w:val="20"/>
            <w:u w:val="none"/>
          </w:rPr>
          <w:t>ст. ст. 1.5</w:t>
        </w:r>
      </w:hyperlink>
      <w:r w:rsidRPr="002F3BDD">
        <w:rPr>
          <w:sz w:val="20"/>
          <w:szCs w:val="20"/>
        </w:rPr>
        <w:t xml:space="preserve">, </w:t>
      </w:r>
      <w:hyperlink r:id="rId13" w:history="1">
        <w:r w:rsidRPr="002F3BDD">
          <w:rPr>
            <w:rStyle w:val="Hyperlink"/>
            <w:sz w:val="20"/>
            <w:szCs w:val="20"/>
            <w:u w:val="none"/>
          </w:rPr>
          <w:t>1.6</w:t>
        </w:r>
      </w:hyperlink>
      <w:r w:rsidRPr="002F3BDD">
        <w:rPr>
          <w:sz w:val="20"/>
          <w:szCs w:val="20"/>
        </w:rPr>
        <w:t xml:space="preserve"> КоАП РФ, при рассмотрении дела не допущено.</w:t>
      </w:r>
    </w:p>
    <w:p w:rsidR="00EF1FE0" w:rsidRPr="002F3BDD" w:rsidP="00EF1FE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2F3BDD">
        <w:rPr>
          <w:rFonts w:ascii="Times New Roman" w:hAnsi="Times New Roman"/>
          <w:sz w:val="20"/>
          <w:szCs w:val="20"/>
          <w:lang w:val="ru-RU"/>
        </w:rPr>
        <w:t xml:space="preserve">Факт управления транспортным средством </w:t>
      </w:r>
      <w:r w:rsidRPr="002F3BDD" w:rsidR="0054598A">
        <w:rPr>
          <w:rFonts w:ascii="Times New Roman" w:hAnsi="Times New Roman"/>
          <w:sz w:val="20"/>
          <w:szCs w:val="20"/>
        </w:rPr>
        <w:t>Могильн</w:t>
      </w:r>
      <w:r w:rsidRPr="002F3BDD" w:rsidR="0054598A">
        <w:rPr>
          <w:rFonts w:ascii="Times New Roman" w:hAnsi="Times New Roman"/>
          <w:sz w:val="20"/>
          <w:szCs w:val="20"/>
          <w:lang w:val="ru-RU"/>
        </w:rPr>
        <w:t>ым</w:t>
      </w:r>
      <w:r w:rsidRPr="002F3BDD" w:rsidR="0054598A">
        <w:rPr>
          <w:rFonts w:ascii="Times New Roman" w:hAnsi="Times New Roman"/>
          <w:sz w:val="20"/>
          <w:szCs w:val="20"/>
        </w:rPr>
        <w:t xml:space="preserve"> Н.О.</w:t>
      </w:r>
      <w:r w:rsidRPr="002F3BDD" w:rsidR="0054598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F3BDD">
        <w:rPr>
          <w:rFonts w:ascii="Times New Roman" w:hAnsi="Times New Roman"/>
          <w:sz w:val="20"/>
          <w:szCs w:val="20"/>
          <w:lang w:val="ru-RU"/>
        </w:rPr>
        <w:t>при составлении процессуальных документов  не оспаривался.</w:t>
      </w:r>
    </w:p>
    <w:p w:rsidR="0054598A" w:rsidRPr="002F3BDD" w:rsidP="0054598A">
      <w:pPr>
        <w:spacing w:line="0" w:lineRule="atLeast"/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При назначении наказания учитывается характер совершенного правонарушения, а также обстоятельст</w:t>
      </w:r>
      <w:r w:rsidRPr="002F3BDD">
        <w:rPr>
          <w:sz w:val="20"/>
          <w:szCs w:val="20"/>
        </w:rPr>
        <w:t>ва, смягчающие наказание - признание вины и раскаяние в содеянном, отягчающих административную ответственность обстоятельств - судом не установлено.</w:t>
      </w:r>
    </w:p>
    <w:p w:rsidR="00EF1FE0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С учетом всех вышеизложенных обстоятельств, данных о личности правонарушителя, принимая во внимание повышен</w:t>
      </w:r>
      <w:r w:rsidRPr="002F3BDD">
        <w:rPr>
          <w:sz w:val="20"/>
          <w:szCs w:val="20"/>
        </w:rPr>
        <w:t xml:space="preserve">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</w:t>
      </w:r>
      <w:r w:rsidRPr="002F3BDD" w:rsidR="00397F20">
        <w:rPr>
          <w:sz w:val="20"/>
          <w:szCs w:val="20"/>
        </w:rPr>
        <w:br/>
      </w:r>
      <w:r w:rsidRPr="002F3BDD">
        <w:rPr>
          <w:sz w:val="20"/>
          <w:szCs w:val="20"/>
        </w:rPr>
        <w:t>ч. 4 ст. 12.2 КоАП РФ.</w:t>
      </w:r>
    </w:p>
    <w:p w:rsidR="00397F20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Руководствуясь ст. 29.10, 32.6 КоАП РФ, мировой судья</w:t>
      </w:r>
    </w:p>
    <w:p w:rsidR="00EF1FE0" w:rsidRPr="002F3BDD" w:rsidP="00EF1FE0">
      <w:pPr>
        <w:ind w:firstLine="567"/>
        <w:jc w:val="both"/>
        <w:rPr>
          <w:sz w:val="20"/>
          <w:szCs w:val="20"/>
        </w:rPr>
      </w:pPr>
    </w:p>
    <w:p w:rsidR="00EF1FE0" w:rsidRPr="002F3BDD" w:rsidP="00EF1FE0">
      <w:pPr>
        <w:ind w:firstLine="567"/>
        <w:jc w:val="center"/>
        <w:rPr>
          <w:sz w:val="20"/>
          <w:szCs w:val="20"/>
        </w:rPr>
      </w:pPr>
      <w:r w:rsidRPr="002F3BDD">
        <w:rPr>
          <w:sz w:val="20"/>
          <w:szCs w:val="20"/>
        </w:rPr>
        <w:t>поста</w:t>
      </w:r>
      <w:r w:rsidRPr="002F3BDD" w:rsidR="00397F20">
        <w:rPr>
          <w:sz w:val="20"/>
          <w:szCs w:val="20"/>
        </w:rPr>
        <w:t>н</w:t>
      </w:r>
      <w:r w:rsidRPr="002F3BDD">
        <w:rPr>
          <w:sz w:val="20"/>
          <w:szCs w:val="20"/>
        </w:rPr>
        <w:t>овил:</w:t>
      </w:r>
    </w:p>
    <w:p w:rsidR="00EF1FE0" w:rsidRPr="002F3BDD" w:rsidP="00EF1FE0">
      <w:pPr>
        <w:ind w:firstLine="567"/>
        <w:jc w:val="both"/>
        <w:rPr>
          <w:sz w:val="20"/>
          <w:szCs w:val="20"/>
        </w:rPr>
      </w:pPr>
    </w:p>
    <w:p w:rsidR="00EF1FE0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 xml:space="preserve">признать виновным </w:t>
      </w:r>
      <w:r w:rsidRPr="002F3BDD" w:rsidR="0054598A">
        <w:rPr>
          <w:sz w:val="20"/>
          <w:szCs w:val="20"/>
        </w:rPr>
        <w:t xml:space="preserve">Могильного Никиту Олеговича </w:t>
      </w:r>
      <w:r w:rsidRPr="002F3BDD">
        <w:rPr>
          <w:sz w:val="20"/>
          <w:szCs w:val="20"/>
        </w:rPr>
        <w:t xml:space="preserve">в совершении административного правонарушения, предусмотренного ч. 4 ст. 12.2 Кодекса Российской Федерации об административных правонарушениях, и назначить ему административное наказание в виде лишения права </w:t>
      </w:r>
      <w:r w:rsidRPr="002F3BDD">
        <w:rPr>
          <w:sz w:val="20"/>
          <w:szCs w:val="20"/>
        </w:rPr>
        <w:t xml:space="preserve">управления транспортными средствами сроком на 6 (шесть) месяцев.  </w:t>
      </w:r>
    </w:p>
    <w:p w:rsidR="00EF1FE0" w:rsidRPr="002F3BDD" w:rsidP="00EF1FE0">
      <w:pPr>
        <w:ind w:firstLine="567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 w:rsidRPr="002F3BDD">
        <w:rPr>
          <w:sz w:val="20"/>
          <w:szCs w:val="20"/>
        </w:rPr>
        <w:t xml:space="preserve">ния в виде лишения соответствующего специального права. </w:t>
      </w:r>
      <w:r w:rsidRPr="002F3BDD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 w:rsidRPr="002F3BDD">
        <w:rPr>
          <w:sz w:val="20"/>
          <w:szCs w:val="20"/>
        </w:rPr>
        <w:t>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2F3BDD">
        <w:rPr>
          <w:sz w:val="20"/>
          <w:szCs w:val="20"/>
        </w:rPr>
        <w:t xml:space="preserve"> </w:t>
      </w:r>
      <w:r w:rsidRPr="002F3BDD">
        <w:rPr>
          <w:sz w:val="20"/>
          <w:szCs w:val="20"/>
        </w:rPr>
        <w:t>соответст</w:t>
      </w:r>
      <w:r w:rsidRPr="002F3BDD">
        <w:rPr>
          <w:sz w:val="20"/>
          <w:szCs w:val="20"/>
        </w:rPr>
        <w:t>вии</w:t>
      </w:r>
      <w:r w:rsidRPr="002F3BDD">
        <w:rPr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</w:t>
      </w:r>
      <w:r w:rsidRPr="002F3BDD">
        <w:rPr>
          <w:sz w:val="20"/>
          <w:szCs w:val="20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2F3BDD">
        <w:rPr>
          <w:sz w:val="20"/>
          <w:szCs w:val="20"/>
        </w:rPr>
        <w:t>ганом, исполняющим этот вид административного наказания, заявления лица об утрате указанных документов.</w:t>
      </w:r>
    </w:p>
    <w:p w:rsidR="00EF1FE0" w:rsidRPr="002F3BDD" w:rsidP="00EF1FE0">
      <w:pPr>
        <w:ind w:firstLine="567"/>
        <w:jc w:val="both"/>
        <w:outlineLvl w:val="2"/>
        <w:rPr>
          <w:sz w:val="20"/>
          <w:szCs w:val="20"/>
        </w:rPr>
      </w:pPr>
      <w:r w:rsidRPr="002F3BDD">
        <w:rPr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2F3BDD" w:rsidR="0054598A">
        <w:rPr>
          <w:sz w:val="20"/>
          <w:szCs w:val="20"/>
        </w:rPr>
        <w:t xml:space="preserve">Могильного Н.О. </w:t>
      </w:r>
      <w:r w:rsidRPr="002F3BDD">
        <w:rPr>
          <w:sz w:val="20"/>
          <w:szCs w:val="20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EF1FE0" w:rsidRPr="002F3BDD" w:rsidP="00EF1FE0">
      <w:pPr>
        <w:ind w:firstLine="567"/>
        <w:jc w:val="both"/>
        <w:outlineLvl w:val="2"/>
        <w:rPr>
          <w:sz w:val="20"/>
          <w:szCs w:val="20"/>
        </w:rPr>
      </w:pPr>
      <w:r w:rsidRPr="002F3BDD">
        <w:rPr>
          <w:rFonts w:eastAsia="SimSun"/>
          <w:iCs/>
          <w:sz w:val="20"/>
          <w:szCs w:val="20"/>
          <w:lang w:eastAsia="zh-CN"/>
        </w:rPr>
        <w:t>Постановление может быть обжа</w:t>
      </w:r>
      <w:r w:rsidRPr="002F3BDD">
        <w:rPr>
          <w:rFonts w:eastAsia="SimSun"/>
          <w:iCs/>
          <w:sz w:val="20"/>
          <w:szCs w:val="20"/>
          <w:lang w:eastAsia="zh-CN"/>
        </w:rPr>
        <w:t xml:space="preserve">ловано в Ялтинский городской суд Республики Крым </w:t>
      </w:r>
      <w:r w:rsidRPr="002F3BDD">
        <w:rPr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2F3BDD">
        <w:rPr>
          <w:rFonts w:eastAsia="SimSun"/>
          <w:iCs/>
          <w:sz w:val="20"/>
          <w:szCs w:val="20"/>
          <w:lang w:eastAsia="zh-CN"/>
        </w:rPr>
        <w:t xml:space="preserve">в течение 10 </w:t>
      </w:r>
      <w:r w:rsidRPr="002F3BDD" w:rsidR="0054598A">
        <w:rPr>
          <w:rFonts w:eastAsia="SimSun"/>
          <w:iCs/>
          <w:sz w:val="20"/>
          <w:szCs w:val="20"/>
          <w:lang w:eastAsia="zh-CN"/>
        </w:rPr>
        <w:t>дней</w:t>
      </w:r>
      <w:r w:rsidRPr="002F3BDD">
        <w:rPr>
          <w:rFonts w:eastAsia="SimSun"/>
          <w:iCs/>
          <w:sz w:val="20"/>
          <w:szCs w:val="20"/>
          <w:lang w:eastAsia="zh-CN"/>
        </w:rPr>
        <w:t xml:space="preserve"> со дня вынесения </w:t>
      </w:r>
      <w:r w:rsidRPr="002F3BDD">
        <w:rPr>
          <w:sz w:val="20"/>
          <w:szCs w:val="20"/>
        </w:rPr>
        <w:t>или получения копии постановления.</w:t>
      </w:r>
    </w:p>
    <w:p w:rsidR="0054598A" w:rsidRPr="002F3BDD" w:rsidP="0054598A">
      <w:pPr>
        <w:ind w:right="-2"/>
        <w:jc w:val="both"/>
        <w:rPr>
          <w:sz w:val="20"/>
          <w:szCs w:val="20"/>
        </w:rPr>
      </w:pPr>
    </w:p>
    <w:p w:rsidR="0054598A" w:rsidRPr="002F3BDD" w:rsidP="0054598A">
      <w:pPr>
        <w:ind w:right="-2"/>
        <w:jc w:val="both"/>
        <w:rPr>
          <w:sz w:val="20"/>
          <w:szCs w:val="20"/>
        </w:rPr>
      </w:pPr>
      <w:r w:rsidRPr="002F3BDD">
        <w:rPr>
          <w:sz w:val="20"/>
          <w:szCs w:val="20"/>
        </w:rPr>
        <w:t>Мировой судья</w:t>
      </w:r>
    </w:p>
    <w:p w:rsidR="0054598A" w:rsidRPr="002F3BDD" w:rsidP="0054598A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54598A" w:rsidRPr="002F3BDD" w:rsidP="0054598A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2F3BDD">
        <w:rPr>
          <w:bCs/>
          <w:color w:val="000000"/>
          <w:sz w:val="20"/>
          <w:szCs w:val="20"/>
        </w:rPr>
        <w:t>Верно:</w:t>
      </w:r>
    </w:p>
    <w:p w:rsidR="00EF1FE0" w:rsidRPr="002F3BDD" w:rsidP="00393F0D">
      <w:pPr>
        <w:shd w:val="clear" w:color="auto" w:fill="FFFFFF"/>
        <w:jc w:val="both"/>
        <w:rPr>
          <w:rStyle w:val="FontStyle16"/>
          <w:b w:val="0"/>
          <w:bCs w:val="0"/>
          <w:sz w:val="20"/>
          <w:szCs w:val="20"/>
        </w:rPr>
      </w:pPr>
      <w:r w:rsidRPr="002F3BDD">
        <w:rPr>
          <w:bCs/>
          <w:color w:val="000000"/>
          <w:sz w:val="20"/>
          <w:szCs w:val="20"/>
        </w:rPr>
        <w:t xml:space="preserve">Мировой судья: </w:t>
      </w:r>
      <w:r w:rsidRPr="002F3BDD">
        <w:rPr>
          <w:bCs/>
          <w:color w:val="000000"/>
          <w:sz w:val="20"/>
          <w:szCs w:val="20"/>
        </w:rPr>
        <w:tab/>
      </w:r>
      <w:r w:rsidRPr="002F3BDD">
        <w:rPr>
          <w:bCs/>
          <w:color w:val="000000"/>
          <w:sz w:val="20"/>
          <w:szCs w:val="20"/>
        </w:rPr>
        <w:tab/>
      </w:r>
      <w:r w:rsidRPr="002F3BDD">
        <w:rPr>
          <w:bCs/>
          <w:color w:val="000000"/>
          <w:sz w:val="20"/>
          <w:szCs w:val="20"/>
        </w:rPr>
        <w:tab/>
      </w:r>
      <w:r w:rsidRPr="002F3BDD">
        <w:rPr>
          <w:bCs/>
          <w:color w:val="000000"/>
          <w:sz w:val="20"/>
          <w:szCs w:val="20"/>
        </w:rPr>
        <w:tab/>
      </w:r>
      <w:r w:rsidRPr="002F3BDD">
        <w:rPr>
          <w:bCs/>
          <w:color w:val="000000"/>
          <w:sz w:val="20"/>
          <w:szCs w:val="20"/>
        </w:rPr>
        <w:tab/>
      </w:r>
      <w:r w:rsidRPr="002F3BDD">
        <w:rPr>
          <w:bCs/>
          <w:color w:val="000000"/>
          <w:sz w:val="20"/>
          <w:szCs w:val="20"/>
        </w:rPr>
        <w:tab/>
      </w:r>
      <w:r w:rsidRPr="002F3BDD">
        <w:rPr>
          <w:bCs/>
          <w:color w:val="000000"/>
          <w:sz w:val="20"/>
          <w:szCs w:val="20"/>
        </w:rPr>
        <w:tab/>
      </w:r>
      <w:r w:rsidRPr="002F3BDD" w:rsidR="00397F20">
        <w:rPr>
          <w:bCs/>
          <w:color w:val="000000"/>
          <w:sz w:val="20"/>
          <w:szCs w:val="20"/>
        </w:rPr>
        <w:tab/>
      </w:r>
      <w:r w:rsidRPr="002F3BDD" w:rsidR="00397F20"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 xml:space="preserve">     </w:t>
      </w:r>
      <w:r w:rsidRPr="002F3BDD" w:rsidR="00397F20">
        <w:rPr>
          <w:bCs/>
          <w:color w:val="000000"/>
          <w:sz w:val="20"/>
          <w:szCs w:val="20"/>
        </w:rPr>
        <w:t xml:space="preserve">     </w:t>
      </w:r>
      <w:r w:rsidRPr="002F3BDD">
        <w:rPr>
          <w:bCs/>
          <w:color w:val="000000"/>
          <w:sz w:val="20"/>
          <w:szCs w:val="20"/>
        </w:rPr>
        <w:t>У.Р. Исаев</w:t>
      </w:r>
    </w:p>
    <w:sectPr w:rsidSect="002F3B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E0"/>
    <w:rsid w:val="002F3BDD"/>
    <w:rsid w:val="00393F0D"/>
    <w:rsid w:val="00397F20"/>
    <w:rsid w:val="0054598A"/>
    <w:rsid w:val="008216F5"/>
    <w:rsid w:val="009113A6"/>
    <w:rsid w:val="00B7751E"/>
    <w:rsid w:val="00C56754"/>
    <w:rsid w:val="00D01228"/>
    <w:rsid w:val="00EF1FE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F1FE0"/>
  </w:style>
  <w:style w:type="paragraph" w:customStyle="1" w:styleId="Style3">
    <w:name w:val="Style3"/>
    <w:basedOn w:val="Normal"/>
    <w:uiPriority w:val="99"/>
    <w:rsid w:val="00EF1FE0"/>
  </w:style>
  <w:style w:type="character" w:customStyle="1" w:styleId="FontStyle16">
    <w:name w:val="Font Style16"/>
    <w:uiPriority w:val="99"/>
    <w:rsid w:val="00EF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EF1FE0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Normal"/>
    <w:uiPriority w:val="99"/>
    <w:rsid w:val="00EF1FE0"/>
  </w:style>
  <w:style w:type="character" w:styleId="Hyperlink">
    <w:name w:val="Hyperlink"/>
    <w:basedOn w:val="DefaultParagraphFont"/>
    <w:uiPriority w:val="99"/>
    <w:semiHidden/>
    <w:unhideWhenUsed/>
    <w:rsid w:val="00EF1FE0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F1FE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1FE0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F1F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8AC1D24B2C830E016C858Y6t6M" TargetMode="External" /><Relationship Id="rId11" Type="http://schemas.openxmlformats.org/officeDocument/2006/relationships/hyperlink" Target="consultantplus://offline/ref=6CBC180CDFEFFDF90615B74A0D6B4BF09BA01824BF9767E2479D56633F8EF918E91423954B64FE61Y6t3M" TargetMode="External" /><Relationship Id="rId12" Type="http://schemas.openxmlformats.org/officeDocument/2006/relationships/hyperlink" Target="consultantplus://offline/ref=6CBC180CDFEFFDF90615B74A0D6B4BF09BA01824BF9767E2479D56633F8EF918E91423954B66FD63Y6t6M" TargetMode="External" /><Relationship Id="rId13" Type="http://schemas.openxmlformats.org/officeDocument/2006/relationships/hyperlink" Target="consultantplus://offline/ref=6CBC180CDFEFFDF90615B74A0D6B4BF09BA01824BF9767E2479D56633F8EF918E91423954B66FD62Y6t3M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E3238E685AA518B88805B6B03324109D6C0AB566D09240210A399F9F2A5A4DEFF9C93E6AB532C4F572F7E714030315EDD0B0F900FA2FDBJ7U9I" TargetMode="External" /><Relationship Id="rId5" Type="http://schemas.openxmlformats.org/officeDocument/2006/relationships/hyperlink" Target="consultantplus://offline/ref=FE468DACCFED1EAD99E1F05A0DE2C84A7CE8F24B2B5479BBCEF456F967D96ED89E8ABF467CF6A4158035BDDFC57B54E257E80CF5C9rDV2I" TargetMode="External" /><Relationship Id="rId6" Type="http://schemas.openxmlformats.org/officeDocument/2006/relationships/hyperlink" Target="consultantplus://offline/ref=FE468DACCFED1EAD99E1F05A0DE2C84A7CE8F34B2A5479BBCEF456F967D96ED89E8ABF4175FFAF49D47ABC83802647E35DE80EF7D6D91023rDV7I" TargetMode="External" /><Relationship Id="rId7" Type="http://schemas.openxmlformats.org/officeDocument/2006/relationships/hyperlink" Target="consultantplus://offline/ref=FE468DACCFED1EAD99E1F05A0DE2C84A7CE8F34B2A5479BBCEF456F967D96ED89E8ABF4175FFA849D17ABC83802647E35DE80EF7D6D91023rDV7I" TargetMode="External" /><Relationship Id="rId8" Type="http://schemas.openxmlformats.org/officeDocument/2006/relationships/hyperlink" Target="consultantplus://offline/ref=88796998D786868542162E8D2C1662B1EEDA24A0EC5409D4147DAC649BE6920010CAAED45491B6FAA12249574E5FEA70685F601279A7X3I" TargetMode="External" /><Relationship Id="rId9" Type="http://schemas.openxmlformats.org/officeDocument/2006/relationships/hyperlink" Target="consultantplus://offline/ref=88796998D786868542162E8D2C1662B1EEDA24A0EC5409D4147DAC649BE6920002CAF6DF5C90A3AEF2781E5A4EA5X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