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D2D" w:rsidRPr="006A0FE8" w:rsidP="00434D2D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6A0FE8">
        <w:rPr>
          <w:b w:val="0"/>
          <w:sz w:val="16"/>
          <w:szCs w:val="16"/>
        </w:rPr>
        <w:t>Дело № 5-99-</w:t>
      </w:r>
      <w:r w:rsidRPr="006A0FE8" w:rsidR="006C4419">
        <w:rPr>
          <w:b w:val="0"/>
          <w:sz w:val="16"/>
          <w:szCs w:val="16"/>
        </w:rPr>
        <w:t>245</w:t>
      </w:r>
      <w:r w:rsidRPr="006A0FE8">
        <w:rPr>
          <w:b w:val="0"/>
          <w:sz w:val="16"/>
          <w:szCs w:val="16"/>
        </w:rPr>
        <w:t>/2025</w:t>
      </w:r>
    </w:p>
    <w:p w:rsidR="00434D2D" w:rsidRPr="006A0FE8" w:rsidP="00434D2D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6A0FE8">
        <w:rPr>
          <w:b w:val="0"/>
          <w:sz w:val="16"/>
          <w:szCs w:val="16"/>
        </w:rPr>
        <w:t>УИД 91</w:t>
      </w:r>
      <w:r w:rsidRPr="006A0FE8">
        <w:rPr>
          <w:b w:val="0"/>
          <w:sz w:val="16"/>
          <w:szCs w:val="16"/>
          <w:lang w:val="en-US"/>
        </w:rPr>
        <w:t>MS</w:t>
      </w:r>
      <w:r w:rsidRPr="006A0FE8">
        <w:rPr>
          <w:b w:val="0"/>
          <w:sz w:val="16"/>
          <w:szCs w:val="16"/>
        </w:rPr>
        <w:t>0099-01-2025-</w:t>
      </w:r>
      <w:r w:rsidRPr="006A0FE8" w:rsidR="006C4419">
        <w:rPr>
          <w:b w:val="0"/>
          <w:sz w:val="16"/>
          <w:szCs w:val="16"/>
        </w:rPr>
        <w:t>001584-71</w:t>
      </w:r>
    </w:p>
    <w:p w:rsidR="00434D2D" w:rsidRPr="006A0FE8" w:rsidP="00434D2D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434D2D" w:rsidRPr="006A0FE8" w:rsidP="00434D2D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6A0FE8">
        <w:rPr>
          <w:b w:val="0"/>
          <w:sz w:val="16"/>
          <w:szCs w:val="16"/>
        </w:rPr>
        <w:t>ПОСТАНОВЛЕНИЕ</w:t>
      </w:r>
    </w:p>
    <w:p w:rsidR="00434D2D" w:rsidRPr="006A0FE8" w:rsidP="00434D2D">
      <w:pPr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434D2D" w:rsidRPr="006A0FE8" w:rsidP="00434D2D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г. Ялта</w:t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6A0FE8">
        <w:rPr>
          <w:rFonts w:ascii="Times New Roman" w:hAnsi="Times New Roman" w:cs="Times New Roman"/>
          <w:sz w:val="16"/>
          <w:szCs w:val="16"/>
        </w:rPr>
        <w:tab/>
      </w:r>
      <w:r w:rsidRPr="006A0FE8">
        <w:rPr>
          <w:rFonts w:ascii="Times New Roman" w:hAnsi="Times New Roman" w:cs="Times New Roman"/>
          <w:sz w:val="16"/>
          <w:szCs w:val="16"/>
        </w:rPr>
        <w:tab/>
        <w:t xml:space="preserve">  23 июня 2025 года</w:t>
      </w:r>
    </w:p>
    <w:p w:rsidR="00434D2D" w:rsidRPr="006A0FE8" w:rsidP="00434D2D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434D2D" w:rsidRPr="006A0FE8" w:rsidP="00434D2D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6A0FE8">
        <w:rPr>
          <w:rFonts w:ascii="Times New Roman" w:hAnsi="Times New Roman" w:cs="Times New Roman"/>
          <w:sz w:val="16"/>
          <w:szCs w:val="16"/>
        </w:rPr>
        <w:br/>
        <w:t>ул. Васильева, 19), исполняющий обязанности мирового судьи судебного участка № 99 Ялтинского судебного района (горо</w:t>
      </w:r>
      <w:r w:rsidRPr="006A0FE8">
        <w:rPr>
          <w:rFonts w:ascii="Times New Roman" w:hAnsi="Times New Roman" w:cs="Times New Roman"/>
          <w:sz w:val="16"/>
          <w:szCs w:val="16"/>
        </w:rPr>
        <w:t>дской округ Ялта) Республики Крым</w:t>
      </w:r>
      <w:r w:rsidRPr="006A0FE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434D2D" w:rsidRPr="006A0FE8" w:rsidP="00434D2D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 </w:t>
      </w:r>
      <w:r w:rsidRPr="006A0FE8">
        <w:rPr>
          <w:rFonts w:ascii="Times New Roman" w:hAnsi="Times New Roman" w:cs="Times New Roman"/>
          <w:sz w:val="16"/>
          <w:szCs w:val="16"/>
        </w:rPr>
        <w:t>Обществ</w:t>
      </w:r>
      <w:r w:rsidRPr="006A0FE8" w:rsidR="006C4419">
        <w:rPr>
          <w:rFonts w:ascii="Times New Roman" w:hAnsi="Times New Roman" w:cs="Times New Roman"/>
          <w:sz w:val="16"/>
          <w:szCs w:val="16"/>
        </w:rPr>
        <w:t>а</w:t>
      </w:r>
      <w:r w:rsidRPr="006A0FE8">
        <w:rPr>
          <w:rFonts w:ascii="Times New Roman" w:hAnsi="Times New Roman" w:cs="Times New Roman"/>
          <w:sz w:val="16"/>
          <w:szCs w:val="16"/>
        </w:rPr>
        <w:t xml:space="preserve"> с ограниченной ответственностью «</w:t>
      </w:r>
      <w:r w:rsidRPr="006A0FE8" w:rsidR="006C4419">
        <w:rPr>
          <w:rFonts w:ascii="Times New Roman" w:hAnsi="Times New Roman" w:cs="Times New Roman"/>
          <w:sz w:val="16"/>
          <w:szCs w:val="16"/>
        </w:rPr>
        <w:t>Современные фасадные системы</w:t>
      </w:r>
      <w:r w:rsidRPr="006A0FE8">
        <w:rPr>
          <w:rFonts w:ascii="Times New Roman" w:hAnsi="Times New Roman" w:cs="Times New Roman"/>
          <w:sz w:val="16"/>
          <w:szCs w:val="16"/>
        </w:rPr>
        <w:t>»</w:t>
      </w:r>
      <w:r w:rsidRPr="006A0FE8">
        <w:rPr>
          <w:rFonts w:ascii="Times New Roman" w:hAnsi="Times New Roman" w:cs="Times New Roman"/>
          <w:b/>
          <w:sz w:val="16"/>
          <w:szCs w:val="16"/>
        </w:rPr>
        <w:t>,</w:t>
      </w:r>
      <w:r w:rsidRPr="006A0FE8">
        <w:rPr>
          <w:rFonts w:ascii="Times New Roman" w:hAnsi="Times New Roman" w:cs="Times New Roman"/>
          <w:sz w:val="16"/>
          <w:szCs w:val="16"/>
        </w:rPr>
        <w:t xml:space="preserve"> "ДАННЫЕ ИЗЪЯТЫ"</w:t>
      </w:r>
      <w:r w:rsidRPr="006A0FE8">
        <w:rPr>
          <w:rFonts w:ascii="Times New Roman" w:hAnsi="Times New Roman" w:cs="Times New Roman"/>
          <w:sz w:val="16"/>
          <w:szCs w:val="16"/>
        </w:rPr>
        <w:t>,</w:t>
      </w:r>
    </w:p>
    <w:p w:rsidR="00434D2D" w:rsidRPr="006A0FE8" w:rsidP="00434D2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34D2D" w:rsidRPr="006A0FE8" w:rsidP="00434D2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у с т а н о в и </w:t>
      </w:r>
      <w:r w:rsidRPr="006A0FE8">
        <w:rPr>
          <w:rFonts w:ascii="Times New Roman" w:hAnsi="Times New Roman" w:cs="Times New Roman"/>
          <w:sz w:val="16"/>
          <w:szCs w:val="16"/>
        </w:rPr>
        <w:t>л</w:t>
      </w:r>
      <w:r w:rsidRPr="006A0FE8">
        <w:rPr>
          <w:rFonts w:ascii="Times New Roman" w:hAnsi="Times New Roman" w:cs="Times New Roman"/>
          <w:sz w:val="16"/>
          <w:szCs w:val="16"/>
        </w:rPr>
        <w:t>:</w:t>
      </w:r>
    </w:p>
    <w:p w:rsidR="00434D2D" w:rsidRPr="006A0FE8" w:rsidP="00434D2D">
      <w:pPr>
        <w:tabs>
          <w:tab w:val="left" w:pos="567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«Современные фасадные системы»</w:t>
      </w:r>
      <w:r w:rsidRPr="006A0FE8">
        <w:rPr>
          <w:rFonts w:ascii="Times New Roman" w:hAnsi="Times New Roman" w:cs="Times New Roman"/>
          <w:sz w:val="16"/>
          <w:szCs w:val="16"/>
        </w:rPr>
        <w:t xml:space="preserve"> «далее - </w:t>
      </w:r>
      <w:r w:rsidRPr="006A0FE8">
        <w:rPr>
          <w:rFonts w:ascii="Times New Roman" w:hAnsi="Times New Roman" w:cs="Times New Roman"/>
          <w:sz w:val="16"/>
          <w:szCs w:val="16"/>
        </w:rPr>
        <w:t>ООО «Современные фасадные системы»</w:t>
      </w:r>
      <w:r w:rsidRPr="006A0FE8">
        <w:rPr>
          <w:rFonts w:ascii="Times New Roman" w:hAnsi="Times New Roman" w:cs="Times New Roman"/>
          <w:sz w:val="16"/>
          <w:szCs w:val="16"/>
        </w:rPr>
        <w:t>), "ДАННЫЕ ИЗЪЯТЫ"</w:t>
      </w:r>
      <w:r w:rsidRPr="006A0FE8">
        <w:rPr>
          <w:rFonts w:ascii="Times New Roman" w:hAnsi="Times New Roman" w:cs="Times New Roman"/>
          <w:sz w:val="16"/>
          <w:szCs w:val="16"/>
        </w:rPr>
        <w:t xml:space="preserve"> </w:t>
      </w:r>
      <w:r w:rsidRPr="006A0FE8">
        <w:rPr>
          <w:rFonts w:ascii="Times New Roman" w:hAnsi="Times New Roman" w:cs="Times New Roman"/>
          <w:sz w:val="16"/>
          <w:szCs w:val="16"/>
        </w:rPr>
        <w:t>,</w:t>
      </w:r>
      <w:r w:rsidRPr="006A0FE8">
        <w:rPr>
          <w:rFonts w:ascii="Times New Roman" w:hAnsi="Times New Roman" w:cs="Times New Roman"/>
          <w:sz w:val="16"/>
          <w:szCs w:val="16"/>
        </w:rPr>
        <w:t xml:space="preserve"> не направил в адрес Межрайонной ИФНС № 8 по Республике Крым в установленный срок - не позднее 01.04.2025, годовую</w:t>
      </w:r>
      <w:r w:rsidRPr="006A0FE8">
        <w:rPr>
          <w:rFonts w:ascii="Times New Roman" w:hAnsi="Times New Roman" w:cs="Times New Roman"/>
          <w:sz w:val="16"/>
          <w:szCs w:val="16"/>
        </w:rPr>
        <w:t xml:space="preserve"> бухгалтерскую (финансовую) отчетность за 2024 год в соответствии с ч.3 ст.18 Закона № 402-ФЗ «О бухгалтерском учете»</w:t>
      </w:r>
      <w:r w:rsidRPr="006A0FE8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чем совершила </w:t>
      </w:r>
      <w:r w:rsidRPr="006A0FE8">
        <w:rPr>
          <w:rFonts w:ascii="Times New Roman" w:hAnsi="Times New Roman" w:cs="Times New Roman"/>
          <w:sz w:val="16"/>
          <w:szCs w:val="16"/>
        </w:rPr>
        <w:t xml:space="preserve">административное правонарушение, предусмотренное  ст. 19.7 КоАП РФ.    </w:t>
      </w:r>
    </w:p>
    <w:p w:rsidR="006C4419" w:rsidRPr="006A0FE8" w:rsidP="006C4419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Организация извещена надлежащим образом о месте и в</w:t>
      </w:r>
      <w:r w:rsidRPr="006A0FE8">
        <w:rPr>
          <w:rFonts w:ascii="Times New Roman" w:hAnsi="Times New Roman" w:cs="Times New Roman"/>
          <w:sz w:val="16"/>
          <w:szCs w:val="16"/>
        </w:rPr>
        <w:t>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6C4419" w:rsidRPr="006A0FE8" w:rsidP="006C4419">
      <w:pPr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A0FE8">
        <w:rPr>
          <w:rFonts w:ascii="Times New Roman" w:eastAsia="Calibri" w:hAnsi="Times New Roman" w:cs="Times New Roman"/>
          <w:sz w:val="16"/>
          <w:szCs w:val="16"/>
        </w:rPr>
        <w:t>Дело об административном правонарушении, совершенном юридическим лицом, рассматривается с участием его законного предст</w:t>
      </w:r>
      <w:r w:rsidRPr="006A0FE8">
        <w:rPr>
          <w:rFonts w:ascii="Times New Roman" w:eastAsia="Calibri" w:hAnsi="Times New Roman" w:cs="Times New Roman"/>
          <w:sz w:val="16"/>
          <w:szCs w:val="16"/>
        </w:rPr>
        <w:t xml:space="preserve">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6A0FE8">
          <w:rPr>
            <w:rStyle w:val="Hyperlink"/>
            <w:rFonts w:ascii="Times New Roman" w:eastAsia="Calibri" w:hAnsi="Times New Roman" w:cs="Times New Roman"/>
            <w:sz w:val="16"/>
            <w:szCs w:val="16"/>
          </w:rPr>
          <w:t>частью 3 статьи</w:t>
        </w:r>
        <w:r w:rsidRPr="006A0FE8">
          <w:rPr>
            <w:rStyle w:val="Hyperlink"/>
            <w:rFonts w:ascii="Times New Roman" w:eastAsia="Calibri" w:hAnsi="Times New Roman" w:cs="Times New Roman"/>
            <w:sz w:val="16"/>
            <w:szCs w:val="16"/>
          </w:rPr>
          <w:t xml:space="preserve"> 28.6</w:t>
        </w:r>
      </w:hyperlink>
      <w:r w:rsidRPr="006A0FE8">
        <w:rPr>
          <w:rFonts w:ascii="Times New Roman" w:eastAsia="Calibri" w:hAnsi="Times New Roman" w:cs="Times New Roman"/>
          <w:sz w:val="16"/>
          <w:szCs w:val="1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434D2D" w:rsidRPr="006A0FE8" w:rsidP="00434D2D">
      <w:pPr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6A0FE8">
        <w:rPr>
          <w:rFonts w:ascii="Times New Roman" w:hAnsi="Times New Roman" w:cs="Times New Roman"/>
          <w:color w:val="000000"/>
          <w:sz w:val="16"/>
          <w:szCs w:val="16"/>
        </w:rPr>
        <w:t>Исследовав пре</w:t>
      </w:r>
      <w:r w:rsidRPr="006A0FE8">
        <w:rPr>
          <w:rFonts w:ascii="Times New Roman" w:hAnsi="Times New Roman" w:cs="Times New Roman"/>
          <w:color w:val="000000"/>
          <w:sz w:val="16"/>
          <w:szCs w:val="16"/>
        </w:rPr>
        <w:t>дставленные материалы в их совокупности, прихожу к следующим выводам.</w:t>
      </w:r>
    </w:p>
    <w:p w:rsidR="00434D2D" w:rsidRPr="006A0FE8" w:rsidP="00434D2D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Ответственность по ст. 19.7 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>КоАП РФ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наступает за  </w:t>
      </w:r>
      <w:r w:rsidRPr="006A0FE8">
        <w:rPr>
          <w:rFonts w:ascii="Times New Roman" w:hAnsi="Times New Roman" w:cs="Times New Roman"/>
          <w:sz w:val="16"/>
          <w:szCs w:val="1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</w:t>
      </w:r>
      <w:r w:rsidRPr="006A0FE8">
        <w:rPr>
          <w:rFonts w:ascii="Times New Roman" w:hAnsi="Times New Roman" w:cs="Times New Roman"/>
          <w:sz w:val="16"/>
          <w:szCs w:val="16"/>
        </w:rPr>
        <w:t xml:space="preserve">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</w:t>
      </w:r>
      <w:r w:rsidRPr="006A0FE8">
        <w:rPr>
          <w:rFonts w:ascii="Times New Roman" w:hAnsi="Times New Roman" w:cs="Times New Roman"/>
          <w:sz w:val="16"/>
          <w:szCs w:val="16"/>
        </w:rPr>
        <w:t>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6A0FE8">
        <w:rPr>
          <w:rFonts w:ascii="Times New Roman" w:hAnsi="Times New Roman" w:cs="Times New Roman"/>
          <w:sz w:val="16"/>
          <w:szCs w:val="16"/>
        </w:rPr>
        <w:t xml:space="preserve"> </w:t>
      </w:r>
      <w:r w:rsidRPr="006A0FE8">
        <w:rPr>
          <w:rFonts w:ascii="Times New Roman" w:hAnsi="Times New Roman" w:cs="Times New Roman"/>
          <w:sz w:val="16"/>
          <w:szCs w:val="16"/>
        </w:rPr>
        <w:t>осуществления этим органом (должностным лицом) его законной деятельности, либо представл</w:t>
      </w:r>
      <w:r w:rsidRPr="006A0FE8">
        <w:rPr>
          <w:rFonts w:ascii="Times New Roman" w:hAnsi="Times New Roman" w:cs="Times New Roman"/>
          <w:sz w:val="16"/>
          <w:szCs w:val="16"/>
        </w:rPr>
        <w:t>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</w:t>
      </w:r>
      <w:r w:rsidRPr="006A0FE8">
        <w:rPr>
          <w:rFonts w:ascii="Times New Roman" w:hAnsi="Times New Roman" w:cs="Times New Roman"/>
          <w:sz w:val="16"/>
          <w:szCs w:val="16"/>
        </w:rPr>
        <w:t>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6A0FE8">
        <w:rPr>
          <w:rFonts w:ascii="Times New Roman" w:hAnsi="Times New Roman" w:cs="Times New Roman"/>
          <w:sz w:val="16"/>
          <w:szCs w:val="16"/>
        </w:rPr>
        <w:t xml:space="preserve"> </w:t>
      </w:r>
      <w:r w:rsidRPr="006A0FE8">
        <w:rPr>
          <w:rFonts w:ascii="Times New Roman" w:hAnsi="Times New Roman" w:cs="Times New Roman"/>
          <w:sz w:val="16"/>
          <w:szCs w:val="16"/>
        </w:rPr>
        <w:t>исключени</w:t>
      </w:r>
      <w:r w:rsidRPr="006A0FE8">
        <w:rPr>
          <w:rFonts w:ascii="Times New Roman" w:hAnsi="Times New Roman" w:cs="Times New Roman"/>
          <w:sz w:val="16"/>
          <w:szCs w:val="16"/>
        </w:rPr>
        <w:t>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</w:t>
      </w:r>
      <w:r w:rsidRPr="006A0FE8">
        <w:rPr>
          <w:rFonts w:ascii="Times New Roman" w:hAnsi="Times New Roman" w:cs="Times New Roman"/>
          <w:sz w:val="16"/>
          <w:szCs w:val="16"/>
        </w:rPr>
        <w:t>9.7.5-1, 19.7.7, 19.7.8, 19.7.9, 19.7.12, 19.7.13, 19.7.14, 19.7.15, 19.8, 19.8.3, частями 2, 7, 8 и 9 статьи 19.34</w:t>
      </w:r>
      <w:r w:rsidRPr="006A0FE8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434D2D" w:rsidRPr="006A0FE8" w:rsidP="00434D2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 w:rsidRPr="006A0FE8">
        <w:rPr>
          <w:rFonts w:ascii="Times New Roman" w:hAnsi="Times New Roman" w:cs="Times New Roman"/>
          <w:sz w:val="16"/>
          <w:szCs w:val="16"/>
        </w:rPr>
        <w:t>частям 1-3 ст.18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6A0FE8">
        <w:rPr>
          <w:rFonts w:ascii="Times New Roman" w:hAnsi="Times New Roman" w:cs="Times New Roman"/>
          <w:sz w:val="16"/>
          <w:szCs w:val="16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</w:t>
      </w:r>
      <w:r w:rsidRPr="006A0FE8">
        <w:rPr>
          <w:rFonts w:ascii="Times New Roman" w:hAnsi="Times New Roman" w:cs="Times New Roman"/>
          <w:sz w:val="16"/>
          <w:szCs w:val="16"/>
        </w:rPr>
        <w:t>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434D2D" w:rsidRPr="006A0FE8" w:rsidP="00434D2D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В соответствии с ч. 5 ст.18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ФЗ «О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бухгалтерском учете»</w:t>
      </w:r>
      <w:r w:rsidRPr="006A0FE8">
        <w:rPr>
          <w:rFonts w:ascii="Times New Roman" w:hAnsi="Times New Roman" w:cs="Times New Roman"/>
          <w:sz w:val="16"/>
          <w:szCs w:val="16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434D2D" w:rsidRPr="006A0FE8" w:rsidP="00434D2D">
      <w:pPr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>Как усматривается из материалов дела, упрощенная бухгалтерская (финансо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вая) отчетность за 2024 </w:t>
      </w:r>
      <w:r w:rsidRPr="006A0FE8">
        <w:rPr>
          <w:rFonts w:ascii="Times New Roman" w:hAnsi="Times New Roman" w:cs="Times New Roman"/>
          <w:sz w:val="16"/>
          <w:szCs w:val="16"/>
        </w:rPr>
        <w:t>ООО «</w:t>
      </w:r>
      <w:r w:rsidRPr="006A0FE8">
        <w:rPr>
          <w:rFonts w:ascii="Times New Roman" w:hAnsi="Times New Roman" w:cs="Times New Roman"/>
          <w:sz w:val="16"/>
          <w:szCs w:val="16"/>
        </w:rPr>
        <w:t>Современные фасадные системы</w:t>
      </w:r>
      <w:r w:rsidRPr="006A0FE8">
        <w:rPr>
          <w:rFonts w:ascii="Times New Roman" w:hAnsi="Times New Roman" w:cs="Times New Roman"/>
          <w:sz w:val="16"/>
          <w:szCs w:val="16"/>
        </w:rPr>
        <w:t>»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представлена 04.04.2025.</w:t>
      </w:r>
    </w:p>
    <w:p w:rsidR="00434D2D" w:rsidRPr="006A0FE8" w:rsidP="00434D2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Приведенные обстоятельства подтверждаются </w:t>
      </w:r>
      <w:r w:rsidRPr="006A0FE8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№ </w:t>
      </w:r>
      <w:r w:rsidRPr="006A0FE8" w:rsidR="006C4419">
        <w:rPr>
          <w:rFonts w:ascii="Times New Roman" w:hAnsi="Times New Roman" w:cs="Times New Roman"/>
          <w:sz w:val="16"/>
          <w:szCs w:val="16"/>
        </w:rPr>
        <w:t>91032510000037900002</w:t>
      </w:r>
      <w:r w:rsidRPr="006A0FE8">
        <w:rPr>
          <w:rFonts w:ascii="Times New Roman" w:hAnsi="Times New Roman" w:cs="Times New Roman"/>
          <w:sz w:val="16"/>
          <w:szCs w:val="16"/>
        </w:rPr>
        <w:t xml:space="preserve"> от 30.04.2025, составленным уполномоченным лицом в соответств</w:t>
      </w:r>
      <w:r w:rsidRPr="006A0FE8">
        <w:rPr>
          <w:rFonts w:ascii="Times New Roman" w:hAnsi="Times New Roman" w:cs="Times New Roman"/>
          <w:sz w:val="16"/>
          <w:szCs w:val="16"/>
        </w:rPr>
        <w:t>ии с требованиями КоАП РФ (л.д.1-3); выпиской из Единого государственного реестра юридических лиц (л.д.7-13), сведениями из АИС Налог-3 ПРОМ (л.д. 15).</w:t>
      </w:r>
    </w:p>
    <w:p w:rsidR="00434D2D" w:rsidRPr="006A0FE8" w:rsidP="00434D2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A0FE8">
        <w:rPr>
          <w:rFonts w:ascii="Times New Roman" w:hAnsi="Times New Roman"/>
          <w:sz w:val="16"/>
          <w:szCs w:val="16"/>
        </w:rPr>
        <w:t>Перечисленные доказательства мировой судья находит допустимыми и достоверными. Их совокупность достаточн</w:t>
      </w:r>
      <w:r w:rsidRPr="006A0FE8">
        <w:rPr>
          <w:rFonts w:ascii="Times New Roman" w:hAnsi="Times New Roman"/>
          <w:sz w:val="16"/>
          <w:szCs w:val="16"/>
        </w:rPr>
        <w:t>а для вынесения постановления по делу об административном правонарушении.</w:t>
      </w:r>
    </w:p>
    <w:p w:rsidR="00434D2D" w:rsidRPr="006A0FE8" w:rsidP="00434D2D">
      <w:pPr>
        <w:tabs>
          <w:tab w:val="num" w:pos="0"/>
        </w:tabs>
        <w:ind w:firstLine="567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6A0FE8" w:rsidR="006C4419">
        <w:rPr>
          <w:rFonts w:ascii="Times New Roman" w:hAnsi="Times New Roman" w:cs="Times New Roman"/>
          <w:sz w:val="16"/>
          <w:szCs w:val="16"/>
        </w:rPr>
        <w:t>Общества</w:t>
      </w:r>
      <w:r w:rsidRPr="006A0FE8">
        <w:rPr>
          <w:rFonts w:ascii="Times New Roman" w:hAnsi="Times New Roman" w:cs="Times New Roman"/>
          <w:sz w:val="16"/>
          <w:szCs w:val="16"/>
        </w:rPr>
        <w:t xml:space="preserve">, </w:t>
      </w:r>
      <w:r w:rsidRPr="006A0FE8">
        <w:rPr>
          <w:rFonts w:ascii="Times New Roman" w:hAnsi="Times New Roman" w:cs="Times New Roman"/>
          <w:sz w:val="16"/>
          <w:szCs w:val="16"/>
        </w:rPr>
        <w:t xml:space="preserve">как должностного лица </w:t>
      </w:r>
      <w:r w:rsidRPr="006A0FE8">
        <w:rPr>
          <w:rFonts w:ascii="Times New Roman" w:hAnsi="Times New Roman" w:cs="Times New Roman"/>
          <w:sz w:val="16"/>
          <w:szCs w:val="16"/>
        </w:rPr>
        <w:t xml:space="preserve"> в нарушении  требований  ст. 18 </w:t>
      </w:r>
      <w:r w:rsidRPr="006A0FE8">
        <w:rPr>
          <w:rFonts w:ascii="Times New Roman" w:hAnsi="Times New Roman" w:eastAsiaTheme="minorHAnsi" w:cs="Times New Roman"/>
          <w:sz w:val="16"/>
          <w:szCs w:val="16"/>
          <w:lang w:eastAsia="en-US"/>
        </w:rPr>
        <w:t>ФЗ «О бухгалтерском учете»</w:t>
      </w:r>
      <w:r w:rsidRPr="006A0FE8">
        <w:rPr>
          <w:rFonts w:ascii="Times New Roman" w:hAnsi="Times New Roman" w:cs="Times New Roman"/>
          <w:sz w:val="16"/>
          <w:szCs w:val="16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434D2D" w:rsidRPr="006A0FE8" w:rsidP="00434D2D">
      <w:pPr>
        <w:tabs>
          <w:tab w:val="num" w:pos="0"/>
        </w:tabs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правонарушения, а также обстоятель</w:t>
      </w:r>
      <w:r w:rsidRPr="006A0FE8">
        <w:rPr>
          <w:rFonts w:ascii="Times New Roman" w:hAnsi="Times New Roman" w:cs="Times New Roman"/>
          <w:sz w:val="16"/>
          <w:szCs w:val="16"/>
        </w:rPr>
        <w:t>ства, смягчающие и отягчающие ответственность за совершенное правонарушение.</w:t>
      </w:r>
    </w:p>
    <w:p w:rsidR="00434D2D" w:rsidRPr="006A0FE8" w:rsidP="00434D2D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6A0FE8">
        <w:rPr>
          <w:sz w:val="16"/>
          <w:szCs w:val="16"/>
          <w:shd w:val="clear" w:color="auto" w:fill="FFFFFF"/>
        </w:rPr>
        <w:t>При разрешении вопроса о применении административного наказания принимается во внимание характер совершенного им административного правонарушения, отсутствие обстоятельств, смягча</w:t>
      </w:r>
      <w:r w:rsidRPr="006A0FE8">
        <w:rPr>
          <w:sz w:val="16"/>
          <w:szCs w:val="16"/>
          <w:shd w:val="clear" w:color="auto" w:fill="FFFFFF"/>
        </w:rPr>
        <w:t>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предусмотренном санкцией  статьи 19.7 КоАП РФ.</w:t>
      </w:r>
    </w:p>
    <w:p w:rsidR="00434D2D" w:rsidRPr="006A0FE8" w:rsidP="00434D2D">
      <w:pPr>
        <w:pStyle w:val="Style4"/>
        <w:widowControl/>
        <w:spacing w:line="240" w:lineRule="auto"/>
        <w:ind w:firstLine="567"/>
        <w:rPr>
          <w:sz w:val="16"/>
          <w:szCs w:val="16"/>
          <w:shd w:val="clear" w:color="auto" w:fill="FFFFFF"/>
        </w:rPr>
      </w:pPr>
      <w:r w:rsidRPr="006A0FE8">
        <w:rPr>
          <w:iCs/>
          <w:sz w:val="16"/>
          <w:szCs w:val="16"/>
        </w:rPr>
        <w:t xml:space="preserve">На основании </w:t>
      </w:r>
      <w:r w:rsidRPr="006A0FE8">
        <w:rPr>
          <w:iCs/>
          <w:sz w:val="16"/>
          <w:szCs w:val="16"/>
        </w:rPr>
        <w:t>вышеизложенного</w:t>
      </w:r>
      <w:r w:rsidRPr="006A0FE8">
        <w:rPr>
          <w:iCs/>
          <w:sz w:val="16"/>
          <w:szCs w:val="16"/>
        </w:rPr>
        <w:t>, руководству</w:t>
      </w:r>
      <w:r w:rsidRPr="006A0FE8">
        <w:rPr>
          <w:iCs/>
          <w:sz w:val="16"/>
          <w:szCs w:val="16"/>
        </w:rPr>
        <w:t>ясь ст.ст. 29.10, 29.11, 32.2, 30.1-30.3 КоАП РФ, мировой судья,</w:t>
      </w:r>
    </w:p>
    <w:p w:rsidR="00434D2D" w:rsidRPr="006A0FE8" w:rsidP="00434D2D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434D2D" w:rsidRPr="006A0FE8" w:rsidP="00434D2D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п</w:t>
      </w:r>
      <w:r w:rsidRPr="006A0FE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6C4419" w:rsidRPr="006A0FE8" w:rsidP="006C4419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Признать юридическое лицо – </w:t>
      </w:r>
      <w:r w:rsidRPr="006A0FE8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 «Современные фасадные системы»</w:t>
      </w:r>
      <w:r w:rsidRPr="006A0FE8">
        <w:rPr>
          <w:rFonts w:ascii="Times New Roman" w:hAnsi="Times New Roman" w:cs="Times New Roman"/>
          <w:b/>
          <w:sz w:val="16"/>
          <w:szCs w:val="16"/>
        </w:rPr>
        <w:t>,</w:t>
      </w:r>
      <w:r w:rsidRPr="006A0FE8">
        <w:rPr>
          <w:rFonts w:ascii="Times New Roman" w:hAnsi="Times New Roman" w:cs="Times New Roman"/>
          <w:sz w:val="16"/>
          <w:szCs w:val="16"/>
        </w:rPr>
        <w:t xml:space="preserve"> "ДАННЫЕ ИЗЪЯТЫ"</w:t>
      </w:r>
      <w:r w:rsidRPr="006A0FE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A0FE8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 ст.19.7 </w:t>
      </w:r>
      <w:r w:rsidRPr="006A0FE8">
        <w:rPr>
          <w:rStyle w:val="FontStyle17"/>
          <w:sz w:val="16"/>
          <w:szCs w:val="16"/>
        </w:rPr>
        <w:t>Кодекса Российской Федерации об административных правонарушениях</w:t>
      </w:r>
      <w:r w:rsidRPr="006A0FE8">
        <w:rPr>
          <w:rFonts w:ascii="Times New Roman" w:hAnsi="Times New Roman" w:cs="Times New Roman"/>
          <w:sz w:val="16"/>
          <w:szCs w:val="16"/>
        </w:rPr>
        <w:t xml:space="preserve"> и назначить ему  административное наказание в виде административного штрафа в размере 3000,00 (три тысячи)  р</w:t>
      </w:r>
      <w:r w:rsidRPr="006A0FE8">
        <w:rPr>
          <w:rFonts w:ascii="Times New Roman" w:hAnsi="Times New Roman" w:cs="Times New Roman"/>
          <w:sz w:val="16"/>
          <w:szCs w:val="16"/>
        </w:rPr>
        <w:t>ублей.</w:t>
      </w:r>
    </w:p>
    <w:p w:rsidR="00434D2D" w:rsidRPr="006A0FE8" w:rsidP="00434D2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</w:t>
      </w:r>
    </w:p>
    <w:p w:rsidR="006A0FE8" w:rsidRPr="006A0FE8" w:rsidP="00434D2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"ДАННЫЕ ИЗЪЯТЫ"</w:t>
      </w:r>
    </w:p>
    <w:p w:rsidR="00434D2D" w:rsidRPr="006A0FE8" w:rsidP="00434D2D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6A0FE8">
        <w:rPr>
          <w:rFonts w:ascii="Times New Roman" w:eastAsia="SimSun" w:hAnsi="Times New Roman" w:cs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</w:t>
      </w:r>
      <w:r w:rsidRPr="006A0FE8">
        <w:rPr>
          <w:rFonts w:ascii="Times New Roman" w:eastAsia="SimSun" w:hAnsi="Times New Roman" w:cs="Times New Roman"/>
          <w:sz w:val="16"/>
          <w:szCs w:val="16"/>
          <w:lang w:eastAsia="zh-CN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34D2D" w:rsidRPr="006A0FE8" w:rsidP="00434D2D">
      <w:pPr>
        <w:ind w:firstLine="567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6A0FE8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A0FE8">
        <w:rPr>
          <w:rFonts w:ascii="Times New Roman" w:eastAsia="SimSun" w:hAnsi="Times New Roman" w:cs="Times New Roman"/>
          <w:sz w:val="16"/>
          <w:szCs w:val="16"/>
          <w:lang w:eastAsia="zh-CN"/>
        </w:rPr>
        <w:t>вынесшим</w:t>
      </w:r>
      <w:r w:rsidRPr="006A0FE8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постановление. </w:t>
      </w:r>
    </w:p>
    <w:p w:rsidR="00434D2D" w:rsidRPr="006A0FE8" w:rsidP="00434D2D">
      <w:pPr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6A0FE8">
        <w:rPr>
          <w:rFonts w:ascii="Times New Roman" w:hAnsi="Times New Roman" w:cs="Times New Roman"/>
          <w:sz w:val="16"/>
          <w:szCs w:val="16"/>
        </w:rPr>
        <w:t xml:space="preserve">м </w:t>
      </w:r>
      <w:hyperlink r:id="rId5" w:history="1">
        <w:r w:rsidRPr="006A0FE8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Кодексом</w:t>
        </w:r>
      </w:hyperlink>
      <w:r w:rsidRPr="006A0FE8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6A0FE8">
        <w:rPr>
          <w:rFonts w:ascii="Times New Roman" w:hAnsi="Times New Roman" w:cs="Times New Roman"/>
          <w:sz w:val="16"/>
          <w:szCs w:val="1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434D2D" w:rsidRPr="006A0FE8" w:rsidP="00434D2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A0FE8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 99 Ялтинск</w:t>
      </w:r>
      <w:r w:rsidRPr="006A0FE8">
        <w:rPr>
          <w:rFonts w:ascii="Times New Roman" w:hAnsi="Times New Roman" w:cs="Times New Roman"/>
          <w:sz w:val="16"/>
          <w:szCs w:val="16"/>
        </w:rPr>
        <w:t>ого судебног</w:t>
      </w:r>
      <w:r w:rsidRPr="006A0FE8">
        <w:rPr>
          <w:rFonts w:ascii="Times New Roman" w:hAnsi="Times New Roman" w:cs="Times New Roman"/>
          <w:sz w:val="16"/>
          <w:szCs w:val="16"/>
        </w:rPr>
        <w:t xml:space="preserve">о района (городской округ Ялта) </w:t>
      </w:r>
      <w:r w:rsidRPr="006A0FE8">
        <w:rPr>
          <w:rFonts w:ascii="Times New Roman" w:eastAsia="SimSun" w:hAnsi="Times New Roman" w:cs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6A0FE8">
        <w:rPr>
          <w:rFonts w:ascii="Times New Roman" w:hAnsi="Times New Roman" w:cs="Times New Roman"/>
          <w:sz w:val="16"/>
          <w:szCs w:val="16"/>
        </w:rPr>
        <w:t>или получения копии постановления.</w:t>
      </w:r>
    </w:p>
    <w:p w:rsidR="00434D2D" w:rsidRPr="006A0FE8" w:rsidP="00434D2D">
      <w:pPr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434D2D" w:rsidRPr="006A0FE8" w:rsidP="00434D2D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</w:t>
      </w:r>
    </w:p>
    <w:p w:rsidR="00434D2D" w:rsidRPr="006A0FE8" w:rsidP="00434D2D">
      <w:pPr>
        <w:widowControl/>
        <w:autoSpaceDE/>
        <w:adjustRightInd/>
        <w:spacing w:line="0" w:lineRule="atLeast"/>
        <w:ind w:firstLine="567"/>
        <w:jc w:val="left"/>
        <w:rPr>
          <w:rFonts w:ascii="Times New Roman" w:hAnsi="Times New Roman" w:cs="Times New Roman"/>
          <w:sz w:val="16"/>
          <w:szCs w:val="16"/>
        </w:rPr>
      </w:pPr>
    </w:p>
    <w:p w:rsidR="00434D2D" w:rsidRPr="006A0FE8" w:rsidP="00434D2D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>Верно:</w:t>
      </w:r>
    </w:p>
    <w:p w:rsidR="00434D2D" w:rsidRPr="006A0FE8" w:rsidP="006C4419">
      <w:pPr>
        <w:shd w:val="clear" w:color="auto" w:fill="FFFFFF"/>
        <w:ind w:firstLine="567"/>
        <w:rPr>
          <w:rFonts w:ascii="Times New Roman" w:hAnsi="Times New Roman" w:cs="Times New Roman"/>
          <w:sz w:val="16"/>
          <w:szCs w:val="16"/>
        </w:rPr>
      </w:pP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Мировой судья: </w:t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6A0FE8"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У.Р. Исаев</w:t>
      </w:r>
    </w:p>
    <w:p w:rsidR="00F92E94" w:rsidRPr="006A0FE8">
      <w:pPr>
        <w:rPr>
          <w:rFonts w:ascii="Times New Roman" w:hAnsi="Times New Roman" w:cs="Times New Roman"/>
          <w:sz w:val="16"/>
          <w:szCs w:val="16"/>
        </w:rPr>
      </w:pPr>
    </w:p>
    <w:sectPr w:rsidSect="006A0FE8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D"/>
    <w:rsid w:val="00434D2D"/>
    <w:rsid w:val="006A0FE8"/>
    <w:rsid w:val="006C4419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4D2D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34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34D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434D2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34D2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34D2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34D2D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34D2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34D2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34D2D"/>
    <w:pPr>
      <w:spacing w:line="274" w:lineRule="exact"/>
      <w:ind w:firstLine="427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sid w:val="00434D2D"/>
    <w:rPr>
      <w:rFonts w:ascii="Times New Roman" w:hAnsi="Times New Roman" w:cs="Times New Roman" w:hint="default"/>
      <w:sz w:val="22"/>
    </w:rPr>
  </w:style>
  <w:style w:type="character" w:customStyle="1" w:styleId="a1">
    <w:name w:val="Основной текст + Полужирный"/>
    <w:rsid w:val="00434D2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