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3D13CB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Pr="003D13CB" w:rsidR="005F0760">
        <w:rPr>
          <w:sz w:val="24"/>
          <w:szCs w:val="24"/>
        </w:rPr>
        <w:t>249</w:t>
      </w:r>
      <w:r w:rsidR="00635C41">
        <w:rPr>
          <w:sz w:val="24"/>
          <w:szCs w:val="24"/>
        </w:rPr>
        <w:t xml:space="preserve"> </w:t>
      </w:r>
      <w:r w:rsidR="005F0760">
        <w:rPr>
          <w:sz w:val="24"/>
          <w:szCs w:val="24"/>
        </w:rPr>
        <w:t>/202</w:t>
      </w:r>
      <w:r w:rsidRPr="003D13CB" w:rsidR="005F0760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01-2021-00</w:t>
      </w:r>
      <w:r w:rsidRPr="003D13CB" w:rsidR="005F0760">
        <w:rPr>
          <w:sz w:val="24"/>
          <w:szCs w:val="24"/>
        </w:rPr>
        <w:t>0584</w:t>
      </w:r>
      <w:r w:rsidR="004006C1">
        <w:rPr>
          <w:sz w:val="24"/>
          <w:szCs w:val="24"/>
        </w:rPr>
        <w:t>-</w:t>
      </w:r>
      <w:r w:rsidR="00B268CB">
        <w:rPr>
          <w:sz w:val="24"/>
          <w:szCs w:val="24"/>
        </w:rPr>
        <w:t>1</w:t>
      </w:r>
      <w:r w:rsidR="008B7B0E">
        <w:rPr>
          <w:sz w:val="24"/>
          <w:szCs w:val="24"/>
        </w:rPr>
        <w:t>6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2792B">
        <w:rPr>
          <w:rFonts w:ascii="Times New Roman" w:hAnsi="Times New Roman"/>
          <w:sz w:val="24"/>
          <w:szCs w:val="24"/>
        </w:rPr>
        <w:t xml:space="preserve">   </w:t>
      </w:r>
      <w:r w:rsidRPr="005F0760" w:rsidR="005F0760">
        <w:rPr>
          <w:rFonts w:ascii="Times New Roman" w:hAnsi="Times New Roman"/>
          <w:sz w:val="24"/>
          <w:szCs w:val="24"/>
        </w:rPr>
        <w:t xml:space="preserve">15 </w:t>
      </w:r>
      <w:r w:rsidR="005F0760">
        <w:rPr>
          <w:rFonts w:ascii="Times New Roman" w:hAnsi="Times New Roman"/>
          <w:sz w:val="24"/>
          <w:szCs w:val="24"/>
        </w:rPr>
        <w:t>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5F0760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760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00049D" w:rsidRPr="00790CD5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F0760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 ответственности, Керимова К.Р.,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4919DF" w:rsidRPr="004919DF" w:rsidP="00727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F0760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3D13CB" w:rsidR="003D13CB">
        <w:rPr>
          <w:rFonts w:ascii="Times New Roman" w:hAnsi="Times New Roman"/>
          <w:sz w:val="24"/>
          <w:szCs w:val="24"/>
        </w:rPr>
        <w:t>"ПЕРСОНАЛЬНЫЕ ДАННЫЕ"</w:t>
      </w:r>
      <w:r w:rsidR="003D13CB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86ED7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A86ED7"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RPr="008B7B0E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BC9" w:rsidP="004C4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Керимов</w:t>
      </w:r>
      <w:r w:rsidR="005F0760">
        <w:rPr>
          <w:rFonts w:ascii="Times New Roman" w:hAnsi="Times New Roman"/>
          <w:sz w:val="24"/>
          <w:szCs w:val="24"/>
        </w:rPr>
        <w:t xml:space="preserve"> К.Р.</w:t>
      </w:r>
      <w:r w:rsidR="004C4157">
        <w:rPr>
          <w:rFonts w:ascii="Times New Roman" w:hAnsi="Times New Roman"/>
          <w:sz w:val="24"/>
          <w:szCs w:val="24"/>
        </w:rPr>
        <w:t>,</w:t>
      </w:r>
      <w:r w:rsidRPr="00790CD5" w:rsidR="004C415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ясь</w:t>
      </w:r>
      <w:r w:rsidR="004C4157">
        <w:rPr>
          <w:rFonts w:ascii="Times New Roman" w:hAnsi="Times New Roman"/>
          <w:sz w:val="24"/>
          <w:szCs w:val="24"/>
        </w:rPr>
        <w:t xml:space="preserve"> на момент совершения правонарушения</w:t>
      </w:r>
      <w:r w:rsidR="005F0760">
        <w:rPr>
          <w:rFonts w:ascii="Times New Roman" w:hAnsi="Times New Roman"/>
          <w:sz w:val="24"/>
          <w:szCs w:val="24"/>
        </w:rPr>
        <w:t xml:space="preserve"> (16.07.2021)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 w:rsidRPr="00790CD5" w:rsidR="004C4157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4C4157">
        <w:rPr>
          <w:rFonts w:ascii="Times New Roman" w:hAnsi="Times New Roman"/>
          <w:sz w:val="24"/>
          <w:szCs w:val="24"/>
        </w:rPr>
        <w:t xml:space="preserve">директором </w:t>
      </w:r>
      <w:r w:rsidRPr="003D13CB" w:rsidR="003D13CB">
        <w:rPr>
          <w:rFonts w:ascii="Times New Roman" w:hAnsi="Times New Roman"/>
          <w:sz w:val="24"/>
          <w:szCs w:val="24"/>
        </w:rPr>
        <w:t>"ПЕРСОНАЛЬНЫЕ ДАННЫЕ"</w:t>
      </w:r>
      <w:r w:rsidR="003D13CB"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>допу</w:t>
      </w:r>
      <w:r w:rsidR="007B0CB8">
        <w:rPr>
          <w:rFonts w:ascii="Times New Roman" w:hAnsi="Times New Roman"/>
          <w:sz w:val="24"/>
          <w:szCs w:val="24"/>
        </w:rPr>
        <w:t xml:space="preserve">стил </w:t>
      </w:r>
      <w:r w:rsidR="004C4157">
        <w:rPr>
          <w:rFonts w:ascii="Times New Roman" w:hAnsi="Times New Roman"/>
          <w:sz w:val="24"/>
          <w:szCs w:val="24"/>
        </w:rPr>
        <w:t>грубое нарушение требований к бухгалтерскому учёту, выразившееся в занижении сумм налогов не менее чем на 10 процентов</w:t>
      </w:r>
      <w:r w:rsidR="005F0760">
        <w:rPr>
          <w:rFonts w:ascii="Times New Roman" w:hAnsi="Times New Roman"/>
          <w:sz w:val="24"/>
          <w:szCs w:val="24"/>
        </w:rPr>
        <w:t xml:space="preserve"> (12567,00 рублей) </w:t>
      </w:r>
      <w:r w:rsidR="004C4157">
        <w:rPr>
          <w:rFonts w:ascii="Times New Roman" w:hAnsi="Times New Roman"/>
          <w:sz w:val="24"/>
          <w:szCs w:val="24"/>
        </w:rPr>
        <w:t xml:space="preserve"> вследствие искажения данных бухгалтерского учёта, путем недостоверного внесения сведений в декларацию п</w:t>
      </w:r>
      <w:r w:rsidR="007B0CB8">
        <w:rPr>
          <w:rFonts w:ascii="Times New Roman" w:hAnsi="Times New Roman"/>
          <w:sz w:val="24"/>
          <w:szCs w:val="24"/>
        </w:rPr>
        <w:t xml:space="preserve">о налогу на прибыль </w:t>
      </w:r>
      <w:r w:rsidR="005F0760">
        <w:rPr>
          <w:rFonts w:ascii="Times New Roman" w:hAnsi="Times New Roman"/>
          <w:sz w:val="24"/>
          <w:szCs w:val="24"/>
        </w:rPr>
        <w:t>организаций за 2020</w:t>
      </w:r>
      <w:r w:rsidR="007B0CB8">
        <w:rPr>
          <w:rFonts w:ascii="Times New Roman" w:hAnsi="Times New Roman"/>
          <w:sz w:val="24"/>
          <w:szCs w:val="24"/>
        </w:rPr>
        <w:t xml:space="preserve"> год</w:t>
      </w:r>
      <w:r w:rsidR="005F0760">
        <w:rPr>
          <w:rFonts w:ascii="Times New Roman" w:hAnsi="Times New Roman"/>
          <w:sz w:val="24"/>
          <w:szCs w:val="24"/>
        </w:rPr>
        <w:t xml:space="preserve"> от 16.07</w:t>
      </w:r>
      <w:r>
        <w:rPr>
          <w:rFonts w:ascii="Times New Roman" w:hAnsi="Times New Roman"/>
          <w:sz w:val="24"/>
          <w:szCs w:val="24"/>
        </w:rPr>
        <w:t>.202</w:t>
      </w:r>
      <w:r w:rsidR="005F0760">
        <w:rPr>
          <w:rFonts w:ascii="Times New Roman" w:hAnsi="Times New Roman"/>
          <w:sz w:val="24"/>
          <w:szCs w:val="24"/>
        </w:rPr>
        <w:t>1 г. № 1260197557</w:t>
      </w:r>
      <w:r>
        <w:rPr>
          <w:rFonts w:ascii="Times New Roman" w:hAnsi="Times New Roman"/>
          <w:sz w:val="24"/>
          <w:szCs w:val="24"/>
        </w:rPr>
        <w:t xml:space="preserve"> (уточненная),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 пп.</w:t>
      </w:r>
      <w:r w:rsidR="00E65320">
        <w:rPr>
          <w:rFonts w:ascii="Times New Roman" w:hAnsi="Times New Roman"/>
          <w:sz w:val="24"/>
          <w:szCs w:val="24"/>
        </w:rPr>
        <w:t>1 и пп.3</w:t>
      </w:r>
      <w:r>
        <w:rPr>
          <w:rFonts w:ascii="Times New Roman" w:hAnsi="Times New Roman"/>
          <w:sz w:val="24"/>
          <w:szCs w:val="24"/>
        </w:rPr>
        <w:t xml:space="preserve"> п.1 ст. </w:t>
      </w:r>
      <w:r w:rsidR="00E6532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</w:t>
      </w:r>
      <w:r w:rsidR="00170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.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</w:t>
      </w:r>
      <w:r w:rsidRPr="003E0307" w:rsidR="0000049D">
        <w:rPr>
          <w:rFonts w:ascii="Times New Roman" w:hAnsi="Times New Roman"/>
          <w:sz w:val="24"/>
          <w:szCs w:val="24"/>
        </w:rPr>
        <w:t xml:space="preserve"> заседа</w:t>
      </w:r>
      <w:r>
        <w:rPr>
          <w:rFonts w:ascii="Times New Roman" w:hAnsi="Times New Roman"/>
          <w:sz w:val="24"/>
          <w:szCs w:val="24"/>
        </w:rPr>
        <w:t>нии</w:t>
      </w:r>
      <w:r w:rsidR="0078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Керимов К.Р.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факты, изложенные в протоколе, не оспаривает.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Керимова К.Р., и</w:t>
      </w:r>
      <w:r w:rsidRPr="00790CD5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1702D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</w:p>
    <w:p w:rsidR="001702D3" w:rsidP="001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CB7C98" w:rsidRPr="00CB7C98" w:rsidP="00CB7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 w:rsidR="005F07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 w:rsidR="00DA66F6"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E65320" w:rsidRPr="00E65320" w:rsidP="00E653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F0760">
        <w:rPr>
          <w:rFonts w:ascii="Times New Roman" w:hAnsi="Times New Roman"/>
          <w:sz w:val="24"/>
          <w:szCs w:val="24"/>
        </w:rPr>
        <w:t>Керимовым К.Р.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="001702D3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</w:t>
      </w:r>
      <w:r w:rsidR="001702D3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5F0760">
        <w:rPr>
          <w:rFonts w:ascii="Times New Roman" w:hAnsi="Times New Roman"/>
          <w:sz w:val="24"/>
          <w:szCs w:val="24"/>
        </w:rPr>
        <w:t>135500019200002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F0760">
        <w:rPr>
          <w:rFonts w:ascii="Times New Roman" w:hAnsi="Times New Roman"/>
          <w:sz w:val="24"/>
          <w:szCs w:val="24"/>
        </w:rPr>
        <w:t>25</w:t>
      </w:r>
      <w:r w:rsidR="007816A8">
        <w:rPr>
          <w:rFonts w:ascii="Times New Roman" w:hAnsi="Times New Roman"/>
          <w:sz w:val="24"/>
          <w:szCs w:val="24"/>
        </w:rPr>
        <w:t>.0</w:t>
      </w:r>
      <w:r w:rsidR="005F0760">
        <w:rPr>
          <w:rFonts w:ascii="Times New Roman" w:hAnsi="Times New Roman"/>
          <w:sz w:val="24"/>
          <w:szCs w:val="24"/>
        </w:rPr>
        <w:t>1.2022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5F0760">
        <w:rPr>
          <w:rFonts w:ascii="Times New Roman" w:hAnsi="Times New Roman"/>
          <w:sz w:val="24"/>
          <w:szCs w:val="24"/>
        </w:rPr>
        <w:t>1</w:t>
      </w:r>
      <w:r w:rsidR="00DF37FE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</w:t>
      </w:r>
      <w:r w:rsidR="005F0760">
        <w:rPr>
          <w:rFonts w:ascii="Times New Roman" w:hAnsi="Times New Roman"/>
          <w:sz w:val="24"/>
          <w:szCs w:val="24"/>
        </w:rPr>
        <w:t>15-18/18</w:t>
      </w:r>
      <w:r w:rsidR="00A32AC0">
        <w:rPr>
          <w:rFonts w:ascii="Times New Roman" w:hAnsi="Times New Roman"/>
          <w:sz w:val="24"/>
          <w:szCs w:val="24"/>
        </w:rPr>
        <w:t xml:space="preserve"> от </w:t>
      </w:r>
      <w:r w:rsidR="005F0760">
        <w:rPr>
          <w:rFonts w:ascii="Times New Roman" w:hAnsi="Times New Roman"/>
          <w:sz w:val="24"/>
          <w:szCs w:val="24"/>
        </w:rPr>
        <w:t>01.12</w:t>
      </w:r>
      <w:r w:rsidR="00A32AC0">
        <w:rPr>
          <w:rFonts w:ascii="Times New Roman" w:hAnsi="Times New Roman"/>
          <w:sz w:val="24"/>
          <w:szCs w:val="24"/>
        </w:rPr>
        <w:t>.2021</w:t>
      </w:r>
      <w:r w:rsidR="0072792B">
        <w:rPr>
          <w:rFonts w:ascii="Times New Roman" w:hAnsi="Times New Roman"/>
          <w:sz w:val="24"/>
          <w:szCs w:val="24"/>
        </w:rPr>
        <w:t>, согласно которого общая сумма налога на прибыль организаций за 2020 год, подлежащая уплате в бюджет, по данным ООО «Гурзуф Ривьера» составила 0 рублей, по результатам проверки общая сумма налога, подлежащая уплате в бюджет составила 12 567,00 рублей, занижение составило 100%</w:t>
      </w:r>
      <w:r w:rsidR="00A32AC0">
        <w:rPr>
          <w:rFonts w:ascii="Times New Roman" w:hAnsi="Times New Roman"/>
          <w:sz w:val="24"/>
          <w:szCs w:val="24"/>
        </w:rPr>
        <w:t xml:space="preserve"> ( л.д.1</w:t>
      </w:r>
      <w:r w:rsidR="0072792B">
        <w:rPr>
          <w:rFonts w:ascii="Times New Roman" w:hAnsi="Times New Roman"/>
          <w:sz w:val="24"/>
          <w:szCs w:val="24"/>
        </w:rPr>
        <w:t>5</w:t>
      </w:r>
      <w:r w:rsidR="00A32AC0">
        <w:rPr>
          <w:rFonts w:ascii="Times New Roman" w:hAnsi="Times New Roman"/>
          <w:sz w:val="24"/>
          <w:szCs w:val="24"/>
        </w:rPr>
        <w:t>-</w:t>
      </w:r>
      <w:r w:rsidR="0072792B">
        <w:rPr>
          <w:rFonts w:ascii="Times New Roman" w:hAnsi="Times New Roman"/>
          <w:sz w:val="24"/>
          <w:szCs w:val="24"/>
        </w:rPr>
        <w:t>5</w:t>
      </w:r>
      <w:r w:rsidR="001702D3">
        <w:rPr>
          <w:rFonts w:ascii="Times New Roman" w:hAnsi="Times New Roman"/>
          <w:sz w:val="24"/>
          <w:szCs w:val="24"/>
        </w:rPr>
        <w:t>6</w:t>
      </w:r>
      <w:r w:rsidR="00A32AC0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72792B">
        <w:rPr>
          <w:rFonts w:ascii="Times New Roman" w:hAnsi="Times New Roman"/>
          <w:sz w:val="24"/>
          <w:szCs w:val="24"/>
        </w:rPr>
        <w:t>5</w:t>
      </w:r>
      <w:r w:rsidR="001702D3">
        <w:rPr>
          <w:rFonts w:ascii="Times New Roman" w:hAnsi="Times New Roman"/>
          <w:sz w:val="24"/>
          <w:szCs w:val="24"/>
        </w:rPr>
        <w:t>8</w:t>
      </w:r>
      <w:r w:rsidR="002D65B5">
        <w:rPr>
          <w:rFonts w:ascii="Times New Roman" w:hAnsi="Times New Roman"/>
          <w:sz w:val="24"/>
          <w:szCs w:val="24"/>
        </w:rPr>
        <w:t>-</w:t>
      </w:r>
      <w:r w:rsidR="0072792B">
        <w:rPr>
          <w:rFonts w:ascii="Times New Roman" w:hAnsi="Times New Roman"/>
          <w:sz w:val="24"/>
          <w:szCs w:val="24"/>
        </w:rPr>
        <w:t>62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72792B">
        <w:rPr>
          <w:rFonts w:ascii="Times New Roman" w:hAnsi="Times New Roman"/>
          <w:sz w:val="24"/>
          <w:szCs w:val="24"/>
        </w:rPr>
        <w:t>Керимова К.Р.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E65320">
        <w:rPr>
          <w:rFonts w:ascii="Times New Roman" w:hAnsi="Times New Roman"/>
          <w:sz w:val="24"/>
          <w:szCs w:val="24"/>
        </w:rPr>
        <w:t xml:space="preserve">пп.1 и пп.3 п.1 ст. 23 </w:t>
      </w:r>
      <w:r w:rsidRPr="00790CD5" w:rsidR="00E65320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="00E65320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E65320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CB7C98" w:rsidP="00CB7C9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CB7C98" w:rsidP="00CB7C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7C98" w:rsidP="00DA66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RP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72792B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72792B">
        <w:rPr>
          <w:rFonts w:ascii="Times New Roman" w:hAnsi="Times New Roman"/>
          <w:sz w:val="24"/>
          <w:szCs w:val="24"/>
        </w:rPr>
        <w:t xml:space="preserve">, </w:t>
      </w:r>
      <w:r w:rsidRPr="003D13CB" w:rsidR="003D13CB">
        <w:rPr>
          <w:rFonts w:ascii="Times New Roman" w:hAnsi="Times New Roman"/>
          <w:sz w:val="24"/>
          <w:szCs w:val="24"/>
        </w:rPr>
        <w:t>"ПЕРСОНАЛЬНЫЕ ДАННЫЕ"</w:t>
      </w:r>
      <w:r w:rsidR="003D13CB">
        <w:rPr>
          <w:rFonts w:ascii="Times New Roman" w:hAnsi="Times New Roman"/>
          <w:sz w:val="24"/>
          <w:szCs w:val="24"/>
        </w:rPr>
        <w:t xml:space="preserve"> </w:t>
      </w:r>
      <w:r w:rsidRPr="00790CD5" w:rsidR="0072792B">
        <w:rPr>
          <w:rFonts w:ascii="Times New Roman" w:hAnsi="Times New Roman"/>
          <w:sz w:val="24"/>
          <w:szCs w:val="24"/>
        </w:rPr>
        <w:t>года</w:t>
      </w:r>
      <w:r w:rsidRPr="00790CD5">
        <w:rPr>
          <w:rFonts w:ascii="Times New Roman" w:hAnsi="Times New Roman"/>
          <w:sz w:val="24"/>
          <w:szCs w:val="24"/>
        </w:rPr>
        <w:t xml:space="preserve"> рождения</w:t>
      </w:r>
      <w:r>
        <w:rPr>
          <w:rFonts w:ascii="Times New Roman" w:hAnsi="Times New Roman"/>
          <w:sz w:val="24"/>
          <w:szCs w:val="24"/>
        </w:rPr>
        <w:t>,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C98"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 w:rsidRPr="00200123">
        <w:rPr>
          <w:rFonts w:ascii="Times New Roman" w:hAnsi="Times New Roman"/>
          <w:b/>
          <w:sz w:val="24"/>
          <w:szCs w:val="24"/>
        </w:rPr>
        <w:t xml:space="preserve">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CB7C98" w:rsidRPr="00DA66F6" w:rsidP="00CB7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DA66F6">
        <w:rPr>
          <w:rFonts w:ascii="Times New Roman" w:hAnsi="Times New Roman"/>
        </w:rPr>
        <w:t xml:space="preserve">Получатель: УФК по РК (Министерство юстиции Республики Крым), Лицевой счет  </w:t>
      </w:r>
      <w:r w:rsidRPr="00DA66F6">
        <w:rPr>
          <w:rFonts w:ascii="Times New Roman" w:hAnsi="Times New Roman"/>
          <w:u w:val="single"/>
        </w:rPr>
        <w:t>04752203230</w:t>
      </w:r>
      <w:r w:rsidRPr="00DA66F6">
        <w:rPr>
          <w:rFonts w:ascii="Times New Roman" w:hAnsi="Times New Roman"/>
        </w:rPr>
        <w:t xml:space="preserve"> в УФК по  Республике Крым, ИНН 9102013284, КПП 910201001, Единый казначейский счет–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40102810645370000035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, Казначейский счет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03100643000000017500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DA66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A66F6">
        <w:rPr>
          <w:rFonts w:ascii="Times New Roman" w:hAnsi="Times New Roman"/>
          <w:color w:val="000000"/>
          <w:shd w:val="clear" w:color="auto" w:fill="FFFFFF"/>
        </w:rPr>
        <w:t>Симферополь</w:t>
      </w:r>
      <w:r w:rsidRPr="00DA66F6">
        <w:rPr>
          <w:rFonts w:ascii="Times New Roman" w:hAnsi="Times New Roman"/>
        </w:rPr>
        <w:t xml:space="preserve">; БИК 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013510002</w:t>
      </w:r>
      <w:r w:rsidRPr="00DA66F6">
        <w:rPr>
          <w:rFonts w:ascii="Times New Roman" w:hAnsi="Times New Roman"/>
        </w:rPr>
        <w:t xml:space="preserve">; ОКТМО </w:t>
      </w:r>
      <w:r w:rsidRPr="00DA66F6">
        <w:rPr>
          <w:rFonts w:ascii="Times New Roman" w:hAnsi="Times New Roman"/>
          <w:u w:val="single"/>
        </w:rPr>
        <w:t>35729000;</w:t>
      </w:r>
      <w:r w:rsidRPr="00DA66F6">
        <w:rPr>
          <w:rFonts w:ascii="Times New Roman" w:hAnsi="Times New Roman"/>
        </w:rPr>
        <w:t xml:space="preserve"> Код Сводного реестра </w:t>
      </w:r>
      <w:r w:rsidRPr="00DA66F6">
        <w:rPr>
          <w:rFonts w:ascii="Times New Roman" w:hAnsi="Times New Roman"/>
          <w:u w:val="single"/>
        </w:rPr>
        <w:t xml:space="preserve">35220323 </w:t>
      </w:r>
      <w:r w:rsidRPr="00DA66F6">
        <w:rPr>
          <w:rFonts w:ascii="Times New Roman" w:hAnsi="Times New Roman"/>
        </w:rPr>
        <w:t xml:space="preserve"> код классификации доходов бюджета – </w:t>
      </w:r>
      <w:r w:rsidRPr="00DA66F6" w:rsidR="0019482D">
        <w:rPr>
          <w:rFonts w:ascii="Times New Roman" w:hAnsi="Times New Roman"/>
        </w:rPr>
        <w:t>828 1 16 01153 01 9000 140</w:t>
      </w:r>
      <w:r w:rsidRPr="00DA66F6">
        <w:rPr>
          <w:rFonts w:ascii="Times New Roman" w:hAnsi="Times New Roman"/>
          <w:color w:val="000000"/>
          <w:shd w:val="clear" w:color="auto" w:fill="FFFFFF"/>
        </w:rPr>
        <w:t>;</w:t>
      </w:r>
      <w:r w:rsidRPr="00DA66F6">
        <w:rPr>
          <w:rFonts w:ascii="Times New Roman" w:hAnsi="Times New Roman"/>
        </w:rPr>
        <w:t xml:space="preserve"> </w:t>
      </w:r>
      <w:r w:rsidR="0072792B">
        <w:rPr>
          <w:rFonts w:ascii="Times New Roman" w:hAnsi="Times New Roman"/>
        </w:rPr>
        <w:t xml:space="preserve">УИН </w:t>
      </w:r>
      <w:r w:rsidRPr="0072792B" w:rsidR="0072792B">
        <w:rPr>
          <w:rFonts w:ascii="Times New Roman" w:hAnsi="Times New Roman"/>
          <w:u w:val="single"/>
        </w:rPr>
        <w:t>0410760300995002492215135</w:t>
      </w:r>
      <w:r w:rsidR="0072792B">
        <w:rPr>
          <w:rFonts w:ascii="Times New Roman" w:hAnsi="Times New Roman"/>
        </w:rPr>
        <w:t>;</w:t>
      </w:r>
      <w:r w:rsidRPr="0072792B" w:rsidR="0072792B">
        <w:rPr>
          <w:rFonts w:ascii="Times New Roman" w:hAnsi="Times New Roman"/>
        </w:rPr>
        <w:t xml:space="preserve"> </w:t>
      </w:r>
      <w:r w:rsidRPr="00DA66F6">
        <w:rPr>
          <w:rFonts w:ascii="Times New Roman" w:hAnsi="Times New Roman"/>
        </w:rPr>
        <w:t xml:space="preserve">наименование платежа – </w:t>
      </w:r>
      <w:r w:rsidRPr="00DA66F6" w:rsidR="0019482D">
        <w:rPr>
          <w:rFonts w:ascii="Times New Roman" w:hAnsi="Times New Roman"/>
        </w:rPr>
        <w:t>иные штрафы (статьи, не вошедшие в перечень КБК по главе 15 КоАП РФ) (</w:t>
      </w:r>
      <w:r w:rsidRPr="00DA66F6">
        <w:rPr>
          <w:rFonts w:ascii="Times New Roman" w:hAnsi="Times New Roman"/>
        </w:rPr>
        <w:t>постановление № 5-99-</w:t>
      </w:r>
      <w:r w:rsidR="0072792B">
        <w:rPr>
          <w:rFonts w:ascii="Times New Roman" w:hAnsi="Times New Roman"/>
        </w:rPr>
        <w:t>249/2022 от 15</w:t>
      </w:r>
      <w:r w:rsidRPr="00DA66F6">
        <w:rPr>
          <w:rFonts w:ascii="Times New Roman" w:hAnsi="Times New Roman"/>
        </w:rPr>
        <w:t>.</w:t>
      </w:r>
      <w:r w:rsidR="0072792B">
        <w:rPr>
          <w:rFonts w:ascii="Times New Roman" w:hAnsi="Times New Roman"/>
        </w:rPr>
        <w:t>06.2022</w:t>
      </w:r>
      <w:r w:rsidRPr="00DA66F6">
        <w:rPr>
          <w:rFonts w:ascii="Times New Roman" w:hAnsi="Times New Roman"/>
        </w:rPr>
        <w:t xml:space="preserve">.  </w:t>
      </w:r>
    </w:p>
    <w:p w:rsidR="00CB7C98" w:rsidRPr="00944053" w:rsidP="00CB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F6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B7C98" w:rsidP="00CB7C98"/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02D3"/>
    <w:rsid w:val="001762FF"/>
    <w:rsid w:val="00185C00"/>
    <w:rsid w:val="0019482D"/>
    <w:rsid w:val="001C38D3"/>
    <w:rsid w:val="001C7DB8"/>
    <w:rsid w:val="001D7484"/>
    <w:rsid w:val="00200123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13CB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19DF"/>
    <w:rsid w:val="004963FF"/>
    <w:rsid w:val="004A30CD"/>
    <w:rsid w:val="004A7673"/>
    <w:rsid w:val="004C4157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5F0760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2792B"/>
    <w:rsid w:val="0074587F"/>
    <w:rsid w:val="0076021F"/>
    <w:rsid w:val="00777845"/>
    <w:rsid w:val="007816A8"/>
    <w:rsid w:val="00790CD5"/>
    <w:rsid w:val="007A7A02"/>
    <w:rsid w:val="007B0CB8"/>
    <w:rsid w:val="007B5686"/>
    <w:rsid w:val="007B62DA"/>
    <w:rsid w:val="007D2846"/>
    <w:rsid w:val="00804692"/>
    <w:rsid w:val="00831249"/>
    <w:rsid w:val="00852AD1"/>
    <w:rsid w:val="00866E86"/>
    <w:rsid w:val="00875046"/>
    <w:rsid w:val="008831EF"/>
    <w:rsid w:val="00891303"/>
    <w:rsid w:val="00891EBF"/>
    <w:rsid w:val="008B5B7A"/>
    <w:rsid w:val="008B7B0E"/>
    <w:rsid w:val="008C205B"/>
    <w:rsid w:val="008C7851"/>
    <w:rsid w:val="008F1D7C"/>
    <w:rsid w:val="00901425"/>
    <w:rsid w:val="009070DF"/>
    <w:rsid w:val="00907C32"/>
    <w:rsid w:val="0091479E"/>
    <w:rsid w:val="00920B9C"/>
    <w:rsid w:val="00944053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86ED7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B7C98"/>
    <w:rsid w:val="00CD2410"/>
    <w:rsid w:val="00CD73BA"/>
    <w:rsid w:val="00D03E58"/>
    <w:rsid w:val="00D0719A"/>
    <w:rsid w:val="00D24332"/>
    <w:rsid w:val="00D551CB"/>
    <w:rsid w:val="00D60482"/>
    <w:rsid w:val="00D63916"/>
    <w:rsid w:val="00D6450A"/>
    <w:rsid w:val="00D711E9"/>
    <w:rsid w:val="00D73939"/>
    <w:rsid w:val="00D90317"/>
    <w:rsid w:val="00DA1A49"/>
    <w:rsid w:val="00DA66F6"/>
    <w:rsid w:val="00DA7F4D"/>
    <w:rsid w:val="00DB6E12"/>
    <w:rsid w:val="00DC6E85"/>
    <w:rsid w:val="00DF37FE"/>
    <w:rsid w:val="00E10F22"/>
    <w:rsid w:val="00E37D93"/>
    <w:rsid w:val="00E421CF"/>
    <w:rsid w:val="00E44F16"/>
    <w:rsid w:val="00E65320"/>
    <w:rsid w:val="00E8679B"/>
    <w:rsid w:val="00E86A41"/>
    <w:rsid w:val="00E90BC9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9D47D-7623-4981-A53D-7A266F79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