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67DC3" w:rsidRPr="00401814" w:rsidP="009F5CF7">
      <w:pPr>
        <w:pStyle w:val="NoSpacing"/>
        <w:ind w:firstLine="567"/>
        <w:jc w:val="right"/>
        <w:rPr>
          <w:rStyle w:val="FontStyle16"/>
          <w:sz w:val="18"/>
          <w:szCs w:val="18"/>
        </w:rPr>
      </w:pPr>
      <w:r w:rsidRPr="00401814">
        <w:rPr>
          <w:rStyle w:val="FontStyle16"/>
          <w:sz w:val="18"/>
          <w:szCs w:val="18"/>
        </w:rPr>
        <w:t>Дело № 5-99-255/2026</w:t>
      </w:r>
    </w:p>
    <w:p w:rsidR="00F67DC3" w:rsidRPr="00401814" w:rsidP="009F5CF7">
      <w:pPr>
        <w:pStyle w:val="NoSpacing"/>
        <w:ind w:firstLine="567"/>
        <w:jc w:val="right"/>
        <w:rPr>
          <w:rStyle w:val="FontStyle16"/>
          <w:sz w:val="18"/>
          <w:szCs w:val="18"/>
        </w:rPr>
      </w:pPr>
      <w:r w:rsidRPr="00401814">
        <w:rPr>
          <w:rStyle w:val="FontStyle16"/>
          <w:sz w:val="18"/>
          <w:szCs w:val="18"/>
        </w:rPr>
        <w:t>91MS0099-01-2026</w:t>
      </w:r>
      <w:r w:rsidRPr="00401814">
        <w:rPr>
          <w:rStyle w:val="FontStyle16"/>
          <w:sz w:val="18"/>
          <w:szCs w:val="18"/>
        </w:rPr>
        <w:t>-</w:t>
      </w:r>
      <w:r w:rsidRPr="00401814">
        <w:rPr>
          <w:rStyle w:val="FontStyle16"/>
          <w:sz w:val="18"/>
          <w:szCs w:val="18"/>
        </w:rPr>
        <w:t>001026-15</w:t>
      </w:r>
    </w:p>
    <w:p w:rsidR="009F5CF7" w:rsidRPr="00401814" w:rsidP="009F5CF7">
      <w:pPr>
        <w:pStyle w:val="NoSpacing"/>
        <w:ind w:firstLine="567"/>
        <w:jc w:val="center"/>
        <w:rPr>
          <w:b/>
          <w:sz w:val="18"/>
          <w:szCs w:val="18"/>
        </w:rPr>
      </w:pPr>
    </w:p>
    <w:p w:rsidR="00F67DC3" w:rsidRPr="00401814" w:rsidP="009F5CF7">
      <w:pPr>
        <w:pStyle w:val="NoSpacing"/>
        <w:ind w:firstLine="567"/>
        <w:jc w:val="center"/>
        <w:rPr>
          <w:b/>
          <w:sz w:val="18"/>
          <w:szCs w:val="18"/>
        </w:rPr>
      </w:pPr>
      <w:r w:rsidRPr="00401814">
        <w:rPr>
          <w:b/>
          <w:sz w:val="18"/>
          <w:szCs w:val="18"/>
        </w:rPr>
        <w:t>ПОСТАНОВЛЕНИЕ</w:t>
      </w:r>
    </w:p>
    <w:p w:rsidR="00F67DC3" w:rsidRPr="00401814" w:rsidP="009F5CF7">
      <w:pPr>
        <w:pStyle w:val="NoSpacing"/>
        <w:ind w:firstLine="567"/>
        <w:jc w:val="center"/>
        <w:rPr>
          <w:b/>
          <w:sz w:val="18"/>
          <w:szCs w:val="18"/>
        </w:rPr>
      </w:pPr>
      <w:r w:rsidRPr="00401814">
        <w:rPr>
          <w:b/>
          <w:sz w:val="18"/>
          <w:szCs w:val="18"/>
        </w:rPr>
        <w:t>по делу об административном правонарушении</w:t>
      </w:r>
    </w:p>
    <w:p w:rsidR="00F67DC3" w:rsidRPr="00401814" w:rsidP="009F5CF7">
      <w:pPr>
        <w:pStyle w:val="NoSpacing"/>
        <w:ind w:firstLine="567"/>
        <w:jc w:val="both"/>
        <w:rPr>
          <w:rStyle w:val="FontStyle16"/>
          <w:sz w:val="18"/>
          <w:szCs w:val="18"/>
        </w:rPr>
      </w:pPr>
    </w:p>
    <w:p w:rsidR="00F67DC3" w:rsidRPr="00401814" w:rsidP="009F5CF7">
      <w:pPr>
        <w:pStyle w:val="NoSpacing"/>
        <w:ind w:firstLine="567"/>
        <w:jc w:val="both"/>
        <w:rPr>
          <w:rStyle w:val="FontStyle16"/>
          <w:b w:val="0"/>
          <w:bCs w:val="0"/>
          <w:sz w:val="18"/>
          <w:szCs w:val="18"/>
        </w:rPr>
      </w:pPr>
      <w:r w:rsidRPr="00401814">
        <w:rPr>
          <w:rStyle w:val="FontStyle16"/>
          <w:b w:val="0"/>
          <w:sz w:val="18"/>
          <w:szCs w:val="18"/>
        </w:rPr>
        <w:t xml:space="preserve">г. Ялта                                                          </w:t>
      </w:r>
      <w:r w:rsidRPr="00401814" w:rsidR="005C7F98">
        <w:rPr>
          <w:rStyle w:val="FontStyle16"/>
          <w:b w:val="0"/>
          <w:sz w:val="18"/>
          <w:szCs w:val="18"/>
        </w:rPr>
        <w:t xml:space="preserve">                       </w:t>
      </w:r>
      <w:r w:rsidRPr="00401814">
        <w:rPr>
          <w:rStyle w:val="FontStyle16"/>
          <w:b w:val="0"/>
          <w:sz w:val="18"/>
          <w:szCs w:val="18"/>
        </w:rPr>
        <w:t xml:space="preserve">   </w:t>
      </w:r>
      <w:r w:rsidRPr="00401814" w:rsidR="009F5CF7">
        <w:rPr>
          <w:rStyle w:val="FontStyle16"/>
          <w:b w:val="0"/>
          <w:sz w:val="18"/>
          <w:szCs w:val="18"/>
        </w:rPr>
        <w:t xml:space="preserve">       </w:t>
      </w:r>
      <w:r>
        <w:rPr>
          <w:rStyle w:val="FontStyle16"/>
          <w:b w:val="0"/>
          <w:sz w:val="18"/>
          <w:szCs w:val="18"/>
        </w:rPr>
        <w:t xml:space="preserve">                             </w:t>
      </w:r>
      <w:r w:rsidRPr="00401814" w:rsidR="003B75FA">
        <w:rPr>
          <w:rStyle w:val="FontStyle16"/>
          <w:b w:val="0"/>
          <w:sz w:val="18"/>
          <w:szCs w:val="18"/>
        </w:rPr>
        <w:t xml:space="preserve">    </w:t>
      </w:r>
      <w:r w:rsidRPr="00401814" w:rsidR="0021648E">
        <w:rPr>
          <w:rStyle w:val="FontStyle16"/>
          <w:b w:val="0"/>
          <w:sz w:val="18"/>
          <w:szCs w:val="18"/>
        </w:rPr>
        <w:t>13 июля 2026</w:t>
      </w:r>
      <w:r w:rsidRPr="00401814">
        <w:rPr>
          <w:rStyle w:val="FontStyle16"/>
          <w:b w:val="0"/>
          <w:sz w:val="18"/>
          <w:szCs w:val="18"/>
        </w:rPr>
        <w:t xml:space="preserve"> года</w:t>
      </w:r>
      <w:r w:rsidRPr="00401814">
        <w:rPr>
          <w:rStyle w:val="FontStyle16"/>
          <w:b w:val="0"/>
          <w:bCs w:val="0"/>
          <w:sz w:val="18"/>
          <w:szCs w:val="18"/>
        </w:rPr>
        <w:t xml:space="preserve">                                                                     </w:t>
      </w:r>
    </w:p>
    <w:p w:rsidR="00F67DC3" w:rsidRPr="00401814" w:rsidP="009F5CF7">
      <w:pPr>
        <w:pStyle w:val="NoSpacing"/>
        <w:ind w:firstLine="567"/>
        <w:jc w:val="both"/>
        <w:rPr>
          <w:rStyle w:val="FontStyle16"/>
          <w:b w:val="0"/>
          <w:sz w:val="18"/>
          <w:szCs w:val="18"/>
        </w:rPr>
      </w:pPr>
    </w:p>
    <w:p w:rsidR="00F67DC3" w:rsidRPr="00401814" w:rsidP="009F5CF7">
      <w:pPr>
        <w:pStyle w:val="NoSpacing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>Мировой судья</w:t>
      </w:r>
      <w:r w:rsidRPr="00401814">
        <w:rPr>
          <w:iCs/>
          <w:sz w:val="18"/>
          <w:szCs w:val="18"/>
        </w:rPr>
        <w:t xml:space="preserve"> судебного участка №99 Ялтинского с</w:t>
      </w:r>
      <w:r w:rsidRPr="00401814" w:rsidR="0021648E">
        <w:rPr>
          <w:iCs/>
          <w:sz w:val="18"/>
          <w:szCs w:val="18"/>
        </w:rPr>
        <w:t>удебного района (город республиканского значения</w:t>
      </w:r>
      <w:r w:rsidRPr="00401814">
        <w:rPr>
          <w:iCs/>
          <w:sz w:val="18"/>
          <w:szCs w:val="18"/>
        </w:rPr>
        <w:t xml:space="preserve"> Ялта</w:t>
      </w:r>
      <w:r w:rsidRPr="00401814" w:rsidR="0021648E">
        <w:rPr>
          <w:iCs/>
          <w:sz w:val="18"/>
          <w:szCs w:val="18"/>
        </w:rPr>
        <w:t xml:space="preserve"> с подчиненной ему территорией</w:t>
      </w:r>
      <w:r w:rsidRPr="00401814">
        <w:rPr>
          <w:iCs/>
          <w:sz w:val="18"/>
          <w:szCs w:val="18"/>
        </w:rPr>
        <w:t>) Республики Крым Переверзева О.В.</w:t>
      </w:r>
      <w:r w:rsidRPr="00401814" w:rsidR="005C7F98">
        <w:rPr>
          <w:sz w:val="18"/>
          <w:szCs w:val="18"/>
        </w:rPr>
        <w:t>,</w:t>
      </w:r>
    </w:p>
    <w:p w:rsidR="005C7F98" w:rsidRPr="00401814" w:rsidP="009F5CF7">
      <w:pPr>
        <w:pStyle w:val="NoSpacing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 xml:space="preserve">с участием  лица, </w:t>
      </w:r>
      <w:r w:rsidRPr="00401814">
        <w:rPr>
          <w:sz w:val="18"/>
          <w:szCs w:val="18"/>
        </w:rPr>
        <w:t>привлекаемого к административной ответственности</w:t>
      </w:r>
      <w:r w:rsidRPr="00401814" w:rsidR="003B75FA">
        <w:rPr>
          <w:sz w:val="18"/>
          <w:szCs w:val="18"/>
        </w:rPr>
        <w:t>,</w:t>
      </w:r>
      <w:r w:rsidRPr="00401814">
        <w:rPr>
          <w:sz w:val="18"/>
          <w:szCs w:val="18"/>
        </w:rPr>
        <w:t xml:space="preserve"> Ковальского А.В.</w:t>
      </w:r>
    </w:p>
    <w:p w:rsidR="00F67DC3" w:rsidRPr="00401814" w:rsidP="0021648E">
      <w:pPr>
        <w:pStyle w:val="NoSpacing"/>
        <w:ind w:firstLine="567"/>
        <w:jc w:val="both"/>
        <w:rPr>
          <w:rFonts w:eastAsia="Calibri"/>
          <w:sz w:val="18"/>
          <w:szCs w:val="18"/>
        </w:rPr>
      </w:pPr>
      <w:r w:rsidRPr="00401814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 </w:t>
      </w:r>
      <w:r w:rsidRPr="00401814" w:rsidR="0021648E">
        <w:rPr>
          <w:rFonts w:eastAsia="Calibri"/>
          <w:b/>
          <w:sz w:val="18"/>
          <w:szCs w:val="18"/>
        </w:rPr>
        <w:t>индивидуального предпринимателя Ковальского Александра Владимировича</w:t>
      </w:r>
      <w:r w:rsidRPr="00401814" w:rsidR="0021648E">
        <w:rPr>
          <w:rFonts w:eastAsia="Calibri"/>
          <w:sz w:val="18"/>
          <w:szCs w:val="18"/>
        </w:rPr>
        <w:t>,</w:t>
      </w:r>
      <w:r w:rsidRPr="00401814">
        <w:rPr>
          <w:sz w:val="18"/>
          <w:szCs w:val="18"/>
        </w:rPr>
        <w:t xml:space="preserve"> </w:t>
      </w:r>
      <w:r w:rsidRPr="00401814">
        <w:rPr>
          <w:rFonts w:eastAsia="Calibri"/>
          <w:sz w:val="18"/>
          <w:szCs w:val="18"/>
        </w:rPr>
        <w:t>"ДАННЫЕ ИЗЪЯТЫ"</w:t>
      </w:r>
      <w:r w:rsidRPr="00401814">
        <w:rPr>
          <w:rFonts w:eastAsia="Calibri"/>
          <w:sz w:val="18"/>
          <w:szCs w:val="18"/>
        </w:rPr>
        <w:t xml:space="preserve"> </w:t>
      </w:r>
      <w:r w:rsidRPr="00401814" w:rsidR="005C7F98">
        <w:rPr>
          <w:rFonts w:eastAsia="Calibri"/>
          <w:sz w:val="18"/>
          <w:szCs w:val="18"/>
        </w:rPr>
        <w:t>,</w:t>
      </w:r>
    </w:p>
    <w:p w:rsidR="00F67DC3" w:rsidRPr="00401814" w:rsidP="009F5CF7">
      <w:pPr>
        <w:pStyle w:val="NoSpacing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>за совершение административного правонарушения, предусмотренного ч.1 ст.20.35 Кодекса Российской Федерации об административных правонарушениях,</w:t>
      </w:r>
    </w:p>
    <w:p w:rsidR="005C7F98" w:rsidRPr="00401814" w:rsidP="009F5CF7">
      <w:pPr>
        <w:pStyle w:val="NoSpacing"/>
        <w:ind w:firstLine="567"/>
        <w:jc w:val="center"/>
        <w:rPr>
          <w:rStyle w:val="FontStyle16"/>
          <w:b w:val="0"/>
          <w:bCs w:val="0"/>
          <w:sz w:val="18"/>
          <w:szCs w:val="18"/>
        </w:rPr>
      </w:pPr>
    </w:p>
    <w:p w:rsidR="00F67DC3" w:rsidRPr="00401814" w:rsidP="009F5CF7">
      <w:pPr>
        <w:pStyle w:val="NoSpacing"/>
        <w:ind w:firstLine="567"/>
        <w:jc w:val="center"/>
        <w:rPr>
          <w:rStyle w:val="FontStyle16"/>
          <w:rFonts w:eastAsia="Calibri"/>
          <w:b w:val="0"/>
          <w:bCs w:val="0"/>
          <w:sz w:val="18"/>
          <w:szCs w:val="18"/>
        </w:rPr>
      </w:pPr>
      <w:r w:rsidRPr="00401814">
        <w:rPr>
          <w:rStyle w:val="FontStyle16"/>
          <w:b w:val="0"/>
          <w:bCs w:val="0"/>
          <w:sz w:val="18"/>
          <w:szCs w:val="18"/>
        </w:rPr>
        <w:t>УСТАНОВИЛ:</w:t>
      </w:r>
    </w:p>
    <w:p w:rsidR="00796A37" w:rsidRPr="00401814" w:rsidP="00796A37">
      <w:pPr>
        <w:pStyle w:val="20"/>
        <w:shd w:val="clear" w:color="auto" w:fill="auto"/>
        <w:spacing w:after="0" w:line="274" w:lineRule="exact"/>
        <w:ind w:firstLine="567"/>
        <w:rPr>
          <w:sz w:val="18"/>
          <w:szCs w:val="18"/>
        </w:rPr>
      </w:pPr>
      <w:r w:rsidRPr="00401814">
        <w:rPr>
          <w:sz w:val="18"/>
          <w:szCs w:val="18"/>
        </w:rPr>
        <w:t xml:space="preserve"> </w:t>
      </w:r>
      <w:r w:rsidRPr="00401814">
        <w:rPr>
          <w:sz w:val="18"/>
          <w:szCs w:val="18"/>
        </w:rPr>
        <w:t xml:space="preserve">По результатам участия </w:t>
      </w:r>
      <w:r w:rsidRPr="00401814" w:rsidR="00E6205C">
        <w:rPr>
          <w:sz w:val="18"/>
          <w:szCs w:val="18"/>
        </w:rPr>
        <w:t xml:space="preserve">18.02.2026 </w:t>
      </w:r>
      <w:r w:rsidRPr="00401814">
        <w:rPr>
          <w:sz w:val="18"/>
          <w:szCs w:val="18"/>
        </w:rPr>
        <w:t>в совместн</w:t>
      </w:r>
      <w:r w:rsidRPr="00401814">
        <w:rPr>
          <w:sz w:val="18"/>
          <w:szCs w:val="18"/>
        </w:rPr>
        <w:t>ой с Министерством промышленности и торговли Республики Крым проверке выполнения требований законодательства в сфере противодействия терроризму ряда торговых объектов,</w:t>
      </w:r>
      <w:r w:rsidRPr="00401814" w:rsidR="00E6205C">
        <w:rPr>
          <w:sz w:val="18"/>
          <w:szCs w:val="18"/>
        </w:rPr>
        <w:t xml:space="preserve"> было</w:t>
      </w:r>
      <w:r w:rsidRPr="00401814">
        <w:rPr>
          <w:sz w:val="18"/>
          <w:szCs w:val="18"/>
        </w:rPr>
        <w:t xml:space="preserve"> установлено нарушение должностным лицом</w:t>
      </w:r>
      <w:r w:rsidRPr="00401814" w:rsidR="003B75FA">
        <w:rPr>
          <w:sz w:val="18"/>
          <w:szCs w:val="18"/>
        </w:rPr>
        <w:t xml:space="preserve"> </w:t>
      </w:r>
      <w:r w:rsidRPr="00401814">
        <w:rPr>
          <w:sz w:val="18"/>
          <w:szCs w:val="18"/>
        </w:rPr>
        <w:t>- индивидуальным</w:t>
      </w:r>
      <w:r w:rsidRPr="00401814">
        <w:rPr>
          <w:rFonts w:eastAsia="Calibri"/>
          <w:sz w:val="18"/>
          <w:szCs w:val="18"/>
        </w:rPr>
        <w:t xml:space="preserve"> предпринимателем Ковальски</w:t>
      </w:r>
      <w:r w:rsidRPr="00401814">
        <w:rPr>
          <w:rFonts w:eastAsia="Calibri"/>
          <w:sz w:val="18"/>
          <w:szCs w:val="18"/>
        </w:rPr>
        <w:t>м Александром Владимировичем по торговому объект</w:t>
      </w:r>
      <w:r w:rsidRPr="00401814">
        <w:rPr>
          <w:rFonts w:eastAsia="Calibri"/>
          <w:sz w:val="18"/>
          <w:szCs w:val="18"/>
        </w:rPr>
        <w:t>у-</w:t>
      </w:r>
      <w:r w:rsidRPr="00401814">
        <w:rPr>
          <w:rFonts w:eastAsia="Calibri"/>
          <w:sz w:val="18"/>
          <w:szCs w:val="18"/>
        </w:rPr>
        <w:t xml:space="preserve"> "ДАННЫЕ ИЗЪЯТЫ" </w:t>
      </w:r>
      <w:r w:rsidRPr="00401814">
        <w:rPr>
          <w:rFonts w:eastAsia="Calibri"/>
          <w:sz w:val="18"/>
          <w:szCs w:val="18"/>
        </w:rPr>
        <w:t xml:space="preserve">а именно в нарушение п.п. «в» п.27, п.п. «а» п.30 Требований к антитеррористической защищенности </w:t>
      </w:r>
      <w:r w:rsidRPr="00401814">
        <w:rPr>
          <w:rFonts w:eastAsia="Calibri"/>
          <w:sz w:val="18"/>
          <w:szCs w:val="18"/>
        </w:rPr>
        <w:t>торговых об</w:t>
      </w:r>
      <w:r w:rsidRPr="00401814" w:rsidR="00E6205C">
        <w:rPr>
          <w:rFonts w:eastAsia="Calibri"/>
          <w:sz w:val="18"/>
          <w:szCs w:val="18"/>
        </w:rPr>
        <w:t>ъ</w:t>
      </w:r>
      <w:r w:rsidRPr="00401814">
        <w:rPr>
          <w:rFonts w:eastAsia="Calibri"/>
          <w:sz w:val="18"/>
          <w:szCs w:val="18"/>
        </w:rPr>
        <w:t>ектов (территорий) и формы паспорта безопасности торгового объекта</w:t>
      </w:r>
      <w:r w:rsidRPr="00401814" w:rsidR="00E6205C">
        <w:rPr>
          <w:rFonts w:eastAsia="Calibri"/>
          <w:sz w:val="18"/>
          <w:szCs w:val="18"/>
        </w:rPr>
        <w:t xml:space="preserve"> (территории), утвержденных Постановлением Правительства РФ от 19.10.2017 № 1273- объект не дооборудован камерами видеонаблюдения за ненаблюдаемыми помещениями и участками периметра объекта территории. </w:t>
      </w:r>
    </w:p>
    <w:p w:rsidR="00F67DC3" w:rsidRPr="00401814" w:rsidP="00E6205C">
      <w:pPr>
        <w:pStyle w:val="20"/>
        <w:shd w:val="clear" w:color="auto" w:fill="auto"/>
        <w:spacing w:after="0" w:line="274" w:lineRule="exact"/>
        <w:ind w:firstLine="567"/>
        <w:rPr>
          <w:sz w:val="18"/>
          <w:szCs w:val="18"/>
        </w:rPr>
      </w:pPr>
      <w:r w:rsidRPr="00401814">
        <w:rPr>
          <w:sz w:val="18"/>
          <w:szCs w:val="18"/>
        </w:rPr>
        <w:t>Акт проведения плановой проверки поступил в ФГКУ «</w:t>
      </w:r>
      <w:r w:rsidRPr="00401814" w:rsidR="003B75FA">
        <w:rPr>
          <w:sz w:val="18"/>
          <w:szCs w:val="18"/>
        </w:rPr>
        <w:t>УВО ВНГ Р</w:t>
      </w:r>
      <w:r w:rsidRPr="00401814">
        <w:rPr>
          <w:sz w:val="18"/>
          <w:szCs w:val="18"/>
        </w:rPr>
        <w:t xml:space="preserve">оссии по Республике Крым» 01.04.2026 в 12 часов 00 минут. В связи с указанными обстоятельствами инспектором ОВО по городскому округу Ялты  "ДАННЫЕ ИЗЪЯТЫ" </w:t>
      </w:r>
      <w:r w:rsidRPr="00401814">
        <w:rPr>
          <w:sz w:val="18"/>
          <w:szCs w:val="18"/>
        </w:rPr>
        <w:t>составлен протокол</w:t>
      </w:r>
      <w:r w:rsidRPr="00401814">
        <w:rPr>
          <w:sz w:val="18"/>
          <w:szCs w:val="18"/>
        </w:rPr>
        <w:t xml:space="preserve"> об  административном правонарушении в отношении ИП Ковальского</w:t>
      </w:r>
      <w:r w:rsidRPr="00401814">
        <w:rPr>
          <w:rFonts w:eastAsia="Calibri"/>
          <w:sz w:val="18"/>
          <w:szCs w:val="18"/>
        </w:rPr>
        <w:t xml:space="preserve"> Александра Владимировича</w:t>
      </w:r>
      <w:r w:rsidRPr="00401814">
        <w:rPr>
          <w:rFonts w:eastAsia="Calibri"/>
          <w:sz w:val="18"/>
          <w:szCs w:val="18"/>
        </w:rPr>
        <w:t xml:space="preserve"> </w:t>
      </w:r>
      <w:r w:rsidRPr="00401814">
        <w:rPr>
          <w:sz w:val="18"/>
          <w:szCs w:val="18"/>
        </w:rPr>
        <w:t>,</w:t>
      </w:r>
      <w:r w:rsidRPr="00401814">
        <w:rPr>
          <w:sz w:val="18"/>
          <w:szCs w:val="18"/>
        </w:rPr>
        <w:t xml:space="preserve"> в котором  действия должностного  лица квалифицированы по ч. 1 ст. 20.35 КоАП РФ.</w:t>
      </w:r>
    </w:p>
    <w:p w:rsidR="00E6205C" w:rsidRPr="00401814" w:rsidP="009F5CF7">
      <w:pPr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  <w:shd w:val="clear" w:color="auto" w:fill="FFFFFF"/>
        </w:rPr>
        <w:t xml:space="preserve">ИП Ковальский А.В. </w:t>
      </w:r>
      <w:r w:rsidRPr="00401814" w:rsidR="00614F30">
        <w:rPr>
          <w:sz w:val="18"/>
          <w:szCs w:val="18"/>
        </w:rPr>
        <w:t xml:space="preserve">  в судебном за</w:t>
      </w:r>
      <w:r w:rsidRPr="00401814">
        <w:rPr>
          <w:sz w:val="18"/>
          <w:szCs w:val="18"/>
        </w:rPr>
        <w:t xml:space="preserve">седании   вину </w:t>
      </w:r>
      <w:r w:rsidRPr="00401814" w:rsidR="00614F30">
        <w:rPr>
          <w:sz w:val="18"/>
          <w:szCs w:val="18"/>
        </w:rPr>
        <w:t xml:space="preserve"> в совершении правонарушения  признал</w:t>
      </w:r>
      <w:r w:rsidRPr="00401814" w:rsidR="00614F30">
        <w:rPr>
          <w:rFonts w:eastAsia="Calibri"/>
          <w:sz w:val="18"/>
          <w:szCs w:val="18"/>
        </w:rPr>
        <w:t xml:space="preserve"> в полном объеме, </w:t>
      </w:r>
      <w:r w:rsidRPr="00401814">
        <w:rPr>
          <w:rFonts w:eastAsia="Calibri"/>
          <w:sz w:val="18"/>
          <w:szCs w:val="18"/>
        </w:rPr>
        <w:t>пояснил, что установленное в акте проверки от 18.02.2026 года нарушение устранено</w:t>
      </w:r>
      <w:r w:rsidRPr="00401814" w:rsidR="00777E61">
        <w:rPr>
          <w:rFonts w:eastAsia="Calibri"/>
          <w:sz w:val="18"/>
          <w:szCs w:val="18"/>
        </w:rPr>
        <w:t>,</w:t>
      </w:r>
      <w:r w:rsidRPr="00401814">
        <w:rPr>
          <w:rFonts w:eastAsia="Calibri"/>
          <w:sz w:val="18"/>
          <w:szCs w:val="18"/>
        </w:rPr>
        <w:t xml:space="preserve"> камера видеонаблюдения доустановлена, о чем он сообщил письменно в адрес</w:t>
      </w:r>
      <w:r w:rsidRPr="00401814">
        <w:rPr>
          <w:sz w:val="18"/>
          <w:szCs w:val="18"/>
        </w:rPr>
        <w:t xml:space="preserve"> Министерства промышленности и торговли Республики Крым.</w:t>
      </w:r>
    </w:p>
    <w:p w:rsidR="00614F30" w:rsidRPr="00401814" w:rsidP="009F5CF7">
      <w:pPr>
        <w:ind w:firstLine="567"/>
        <w:jc w:val="both"/>
        <w:rPr>
          <w:color w:val="000000"/>
          <w:sz w:val="18"/>
          <w:szCs w:val="18"/>
        </w:rPr>
      </w:pPr>
      <w:r w:rsidRPr="00401814">
        <w:rPr>
          <w:color w:val="000000"/>
          <w:sz w:val="18"/>
          <w:szCs w:val="18"/>
        </w:rPr>
        <w:t xml:space="preserve">Выслушав привлекаемое </w:t>
      </w:r>
      <w:r w:rsidRPr="00401814">
        <w:rPr>
          <w:color w:val="000000"/>
          <w:sz w:val="18"/>
          <w:szCs w:val="18"/>
        </w:rPr>
        <w:t>лицо, исследовав представленные материалы в их совокупности, прихожу к следующим выводам.</w:t>
      </w:r>
    </w:p>
    <w:p w:rsidR="00F67DC3" w:rsidRPr="00401814" w:rsidP="009F5CF7">
      <w:pPr>
        <w:pStyle w:val="NoSpacing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 xml:space="preserve"> </w:t>
      </w:r>
      <w:r w:rsidRPr="00401814">
        <w:rPr>
          <w:sz w:val="18"/>
          <w:szCs w:val="18"/>
        </w:rPr>
        <w:t xml:space="preserve">Правовую основу противодействия терроризму составляют </w:t>
      </w:r>
      <w:hyperlink r:id="rId4" w:history="1">
        <w:r w:rsidRPr="00401814">
          <w:rPr>
            <w:rStyle w:val="Hyperlink"/>
            <w:color w:val="auto"/>
            <w:sz w:val="18"/>
            <w:szCs w:val="18"/>
            <w:u w:val="none"/>
          </w:rPr>
          <w:t>Конституция</w:t>
        </w:r>
      </w:hyperlink>
      <w:r w:rsidRPr="00401814">
        <w:rPr>
          <w:sz w:val="18"/>
          <w:szCs w:val="18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</w:t>
      </w:r>
      <w:r w:rsidRPr="00401814">
        <w:rPr>
          <w:sz w:val="18"/>
          <w:szCs w:val="18"/>
        </w:rPr>
        <w:t>сийской Федерации, нормативные правовые акты Правительства Российской Федерации, а также</w:t>
      </w:r>
      <w:r w:rsidRPr="00401814">
        <w:rPr>
          <w:sz w:val="18"/>
          <w:szCs w:val="18"/>
        </w:rPr>
        <w:t xml:space="preserve"> принимаемые в соответствии с ними нормативные правовые акты других федеральных органов государственной власти (ст.1 Федерального закона от 06.03.2006 года №35-ФЗ</w:t>
      </w:r>
      <w:r w:rsidRPr="00401814">
        <w:rPr>
          <w:sz w:val="18"/>
          <w:szCs w:val="18"/>
        </w:rPr>
        <w:t xml:space="preserve"> "</w:t>
      </w:r>
      <w:r w:rsidRPr="00401814">
        <w:rPr>
          <w:sz w:val="18"/>
          <w:szCs w:val="18"/>
        </w:rPr>
        <w:t>О пр</w:t>
      </w:r>
      <w:r w:rsidRPr="00401814">
        <w:rPr>
          <w:sz w:val="18"/>
          <w:szCs w:val="18"/>
        </w:rPr>
        <w:t>отиводействии терроризму").</w:t>
      </w:r>
    </w:p>
    <w:p w:rsidR="00F67DC3" w:rsidRPr="00401814" w:rsidP="009F5CF7">
      <w:pPr>
        <w:pStyle w:val="NoSpacing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 xml:space="preserve">Согласно ст. 2 Федерального закона от 06.03.2006 года №35-ФЗ "О противодействии терроризму" (Далее - </w:t>
      </w:r>
      <w:hyperlink r:id="rId5" w:history="1">
        <w:r w:rsidRPr="00401814">
          <w:rPr>
            <w:rStyle w:val="Hyperlink"/>
            <w:color w:val="auto"/>
            <w:sz w:val="18"/>
            <w:szCs w:val="18"/>
            <w:u w:val="none"/>
          </w:rPr>
          <w:t>Закон</w:t>
        </w:r>
      </w:hyperlink>
      <w:r w:rsidRPr="00401814">
        <w:rPr>
          <w:sz w:val="18"/>
          <w:szCs w:val="18"/>
        </w:rPr>
        <w:t xml:space="preserve"> о противодействии терроризму) противодействие терроризму в Российской Федерации основывается на следующих основных принципах: обеспечение и защита основных прав и свобод человека и гражданина; законность; приоритет защиты прав и законных интересов лиц, по</w:t>
      </w:r>
      <w:r w:rsidRPr="00401814">
        <w:rPr>
          <w:sz w:val="18"/>
          <w:szCs w:val="18"/>
        </w:rPr>
        <w:t>двергающихся террористической опасности; неотвратимость наказания за осуществление террористической деятельности;</w:t>
      </w:r>
      <w:r w:rsidRPr="00401814">
        <w:rPr>
          <w:sz w:val="18"/>
          <w:szCs w:val="18"/>
        </w:rPr>
        <w:t xml:space="preserve"> </w:t>
      </w:r>
      <w:r w:rsidRPr="00401814">
        <w:rPr>
          <w:sz w:val="18"/>
          <w:szCs w:val="18"/>
        </w:rPr>
        <w:t>системность и комплексное использование политических, информационно-пропагандистских, социально-экономических, правовых, специальных и иных ме</w:t>
      </w:r>
      <w:r w:rsidRPr="00401814">
        <w:rPr>
          <w:sz w:val="18"/>
          <w:szCs w:val="18"/>
        </w:rPr>
        <w:t>р противодействия терроризму;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 приоритет мер предупреждения терроризма; единоначалие в руководстве привле</w:t>
      </w:r>
      <w:r w:rsidRPr="00401814">
        <w:rPr>
          <w:sz w:val="18"/>
          <w:szCs w:val="18"/>
        </w:rPr>
        <w:t>каемыми силами и средствами при проведении контртеррористических операций; сочетание гласных и негласных методов противодействия терроризму;</w:t>
      </w:r>
      <w:r w:rsidRPr="00401814">
        <w:rPr>
          <w:sz w:val="18"/>
          <w:szCs w:val="18"/>
        </w:rPr>
        <w:t xml:space="preserve"> конфиденциальность сведений о специальных средствах, технических приемах, тактике осуществления мероприятий по борь</w:t>
      </w:r>
      <w:r w:rsidRPr="00401814">
        <w:rPr>
          <w:sz w:val="18"/>
          <w:szCs w:val="18"/>
        </w:rPr>
        <w:t>бе с терроризмом, а также о составе их участников; недопустимость политических уступок террористам; минимизация и (или) ликвидация последствий проявлений терроризма; соразмерность мер противодействия терроризму степени террористической опасности.</w:t>
      </w:r>
    </w:p>
    <w:p w:rsidR="00F67DC3" w:rsidRPr="00401814" w:rsidP="009F5CF7">
      <w:pPr>
        <w:pStyle w:val="NoSpacing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 xml:space="preserve">В силу </w:t>
      </w:r>
      <w:hyperlink r:id="rId6" w:history="1">
        <w:r w:rsidRPr="00401814">
          <w:rPr>
            <w:rStyle w:val="Hyperlink"/>
            <w:color w:val="auto"/>
            <w:sz w:val="18"/>
            <w:szCs w:val="18"/>
            <w:u w:val="none"/>
          </w:rPr>
          <w:t>пунктов 4</w:t>
        </w:r>
      </w:hyperlink>
      <w:r w:rsidRPr="00401814">
        <w:rPr>
          <w:sz w:val="18"/>
          <w:szCs w:val="18"/>
        </w:rPr>
        <w:t xml:space="preserve">, </w:t>
      </w:r>
      <w:hyperlink r:id="rId7" w:history="1">
        <w:r w:rsidRPr="00401814">
          <w:rPr>
            <w:rStyle w:val="Hyperlink"/>
            <w:color w:val="auto"/>
            <w:sz w:val="18"/>
            <w:szCs w:val="18"/>
            <w:u w:val="none"/>
          </w:rPr>
          <w:t>6 статьи 3</w:t>
        </w:r>
      </w:hyperlink>
      <w:r w:rsidRPr="00401814">
        <w:rPr>
          <w:sz w:val="18"/>
          <w:szCs w:val="18"/>
        </w:rPr>
        <w:t xml:space="preserve"> </w:t>
      </w:r>
      <w:hyperlink r:id="rId5" w:history="1">
        <w:r w:rsidRPr="00401814">
          <w:rPr>
            <w:rStyle w:val="Hyperlink"/>
            <w:color w:val="auto"/>
            <w:sz w:val="18"/>
            <w:szCs w:val="18"/>
            <w:u w:val="none"/>
          </w:rPr>
          <w:t>Закон</w:t>
        </w:r>
      </w:hyperlink>
      <w:r w:rsidRPr="00401814">
        <w:rPr>
          <w:sz w:val="18"/>
          <w:szCs w:val="18"/>
        </w:rPr>
        <w:t>а о противодействии терроризму, противодействие терроризму - деятельность органов государственной власти, органов публичной власти федеральных территорий и органов местного само</w:t>
      </w:r>
      <w:r w:rsidRPr="00401814">
        <w:rPr>
          <w:sz w:val="18"/>
          <w:szCs w:val="18"/>
        </w:rPr>
        <w:t>управления, а также физических и юридических лиц по: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выявлению, предупреждению, прес</w:t>
      </w:r>
      <w:r w:rsidRPr="00401814">
        <w:rPr>
          <w:sz w:val="18"/>
          <w:szCs w:val="18"/>
        </w:rPr>
        <w:t>ечению, раскрытию и расследованию террористического акта (борьба с терроризмом); минимизации и (или) ликвидации последствий проявлений терроризма. Антитеррористическая защищенность объекта (территории) – состояние защищенности здания, строения, сооружения,</w:t>
      </w:r>
      <w:r w:rsidRPr="00401814">
        <w:rPr>
          <w:sz w:val="18"/>
          <w:szCs w:val="18"/>
        </w:rPr>
        <w:t xml:space="preserve"> иного объекта, места массового пребывания людей, препятствующее совершению террористического акта. При этом под местом массового пребывания людей понимается территория общего пользования федеральной территории, поселения, муниципального округа или городск</w:t>
      </w:r>
      <w:r w:rsidRPr="00401814">
        <w:rPr>
          <w:sz w:val="18"/>
          <w:szCs w:val="18"/>
        </w:rPr>
        <w:t>ого округа,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</w:t>
      </w:r>
    </w:p>
    <w:p w:rsidR="00E6205C" w:rsidRPr="00401814" w:rsidP="00777E61">
      <w:pPr>
        <w:pStyle w:val="NormalWeb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 xml:space="preserve">В соответствии с </w:t>
      </w:r>
      <w:r w:rsidRPr="00401814">
        <w:rPr>
          <w:sz w:val="18"/>
          <w:szCs w:val="18"/>
        </w:rPr>
        <w:t xml:space="preserve">ч.1 ст. 20.35 </w:t>
      </w:r>
      <w:hyperlink r:id="rId8" w:history="1">
        <w:r w:rsidRPr="00401814">
          <w:rPr>
            <w:rStyle w:val="Hyperlink"/>
            <w:color w:val="auto"/>
            <w:sz w:val="18"/>
            <w:szCs w:val="18"/>
            <w:u w:val="none"/>
          </w:rPr>
          <w:t>КоАП</w:t>
        </w:r>
      </w:hyperlink>
      <w:r w:rsidRPr="00401814">
        <w:rPr>
          <w:sz w:val="18"/>
          <w:szCs w:val="18"/>
        </w:rPr>
        <w:t xml:space="preserve"> РФ Нарушение требований к антитеррористической защищенности объектов (территорий) либо воспрепятствование деятельности </w:t>
      </w:r>
      <w:r w:rsidRPr="00401814">
        <w:rPr>
          <w:sz w:val="18"/>
          <w:szCs w:val="18"/>
        </w:rPr>
        <w:t>лица</w:t>
      </w:r>
      <w:r w:rsidRPr="00401814">
        <w:rPr>
          <w:sz w:val="18"/>
          <w:szCs w:val="18"/>
        </w:rPr>
        <w:t xml:space="preserve"> по осуществлению возл</w:t>
      </w:r>
      <w:r w:rsidRPr="00401814">
        <w:rPr>
          <w:sz w:val="18"/>
          <w:szCs w:val="18"/>
        </w:rPr>
        <w:t xml:space="preserve">оженной на него обязанности по выполнению или обеспечению требований к антитеррористической защищенности объектов </w:t>
      </w:r>
      <w:r w:rsidRPr="00401814">
        <w:rPr>
          <w:sz w:val="18"/>
          <w:szCs w:val="18"/>
        </w:rPr>
        <w:t>(территорий), за исключением случаев, предусмотренных частью 2 настоящей статьи, статьями 11.15.1 и 20.30 настоящего Кодекса, если эти действи</w:t>
      </w:r>
      <w:r w:rsidRPr="00401814">
        <w:rPr>
          <w:sz w:val="18"/>
          <w:szCs w:val="18"/>
        </w:rPr>
        <w:t>я не содержат признаков уголовно наказуемого деяния,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</w:t>
      </w:r>
      <w:r w:rsidRPr="00401814">
        <w:rPr>
          <w:sz w:val="18"/>
          <w:szCs w:val="18"/>
        </w:rPr>
        <w:t>есяцев до трех лет; на юридических лиц - от ста тысяч до пятисот тысяч рублей.</w:t>
      </w:r>
    </w:p>
    <w:p w:rsidR="00614F30" w:rsidRPr="00401814" w:rsidP="009F5CF7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01814">
        <w:rPr>
          <w:rFonts w:ascii="Times New Roman" w:hAnsi="Times New Roman" w:cs="Times New Roman"/>
          <w:sz w:val="18"/>
          <w:szCs w:val="18"/>
        </w:rPr>
        <w:t>На основании пункта 4 части 2 статьи 5 Федерального закона от 6 марта 2006 г. № 35-ФЗ Правительство Российской Федерации устанавливает обязательные для выполнения требования к а</w:t>
      </w:r>
      <w:r w:rsidRPr="00401814">
        <w:rPr>
          <w:rFonts w:ascii="Times New Roman" w:hAnsi="Times New Roman" w:cs="Times New Roman"/>
          <w:sz w:val="18"/>
          <w:szCs w:val="18"/>
        </w:rPr>
        <w:t>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</w:t>
      </w:r>
      <w:r w:rsidRPr="00401814">
        <w:rPr>
          <w:rFonts w:ascii="Times New Roman" w:hAnsi="Times New Roman" w:cs="Times New Roman"/>
          <w:sz w:val="18"/>
          <w:szCs w:val="18"/>
        </w:rPr>
        <w:t>ктов транспортной инфраструктуры, транспортных средств и объектов топливно-энергетического</w:t>
      </w:r>
      <w:r w:rsidRPr="00401814">
        <w:rPr>
          <w:rFonts w:ascii="Times New Roman" w:hAnsi="Times New Roman" w:cs="Times New Roman"/>
          <w:sz w:val="18"/>
          <w:szCs w:val="18"/>
        </w:rPr>
        <w:t xml:space="preserve"> комплекса).</w:t>
      </w:r>
    </w:p>
    <w:p w:rsidR="006F34AC" w:rsidRPr="00401814" w:rsidP="00777E61">
      <w:pPr>
        <w:pStyle w:val="NormalWeb"/>
        <w:spacing w:before="0" w:beforeAutospacing="0" w:after="0" w:afterAutospacing="0"/>
        <w:ind w:firstLine="539"/>
        <w:jc w:val="both"/>
        <w:rPr>
          <w:sz w:val="18"/>
          <w:szCs w:val="18"/>
        </w:rPr>
      </w:pPr>
      <w:r w:rsidRPr="00401814">
        <w:rPr>
          <w:sz w:val="18"/>
          <w:szCs w:val="18"/>
        </w:rPr>
        <w:t>Согласно пункту 5 Постановления  Правительства РФ от 19.10.2017 N 1273 (ред. от 05.03.2022) "Об утверждении требований к антитеррористической защищенност</w:t>
      </w:r>
      <w:r w:rsidRPr="00401814">
        <w:rPr>
          <w:sz w:val="18"/>
          <w:szCs w:val="18"/>
        </w:rPr>
        <w:t>и торговых объектов (территорий) и формы Требования к обеспечению антитеррористической защищенности» ( дале</w:t>
      </w:r>
      <w:r w:rsidRPr="00401814">
        <w:rPr>
          <w:sz w:val="18"/>
          <w:szCs w:val="18"/>
        </w:rPr>
        <w:t>е-</w:t>
      </w:r>
      <w:r w:rsidRPr="00401814">
        <w:rPr>
          <w:sz w:val="18"/>
          <w:szCs w:val="18"/>
        </w:rPr>
        <w:t xml:space="preserve"> Постановление № 1273), Перечень торговых объектов (территорий), расположенных в пределах территории субъекта Российской Федерации и подлежащих кат</w:t>
      </w:r>
      <w:r w:rsidRPr="00401814">
        <w:rPr>
          <w:sz w:val="18"/>
          <w:szCs w:val="18"/>
        </w:rPr>
        <w:t xml:space="preserve">егорированию в интересах их антитеррористической защиты, а также критерии включения (исключения) торговых объектов (территорий) в </w:t>
      </w:r>
      <w:r w:rsidRPr="00401814">
        <w:rPr>
          <w:sz w:val="18"/>
          <w:szCs w:val="18"/>
        </w:rPr>
        <w:t>указанный перечень определяются органом исполнительной власти субъекта Российской Федерации, уполномоченным высшим должностным</w:t>
      </w:r>
      <w:r w:rsidRPr="00401814">
        <w:rPr>
          <w:sz w:val="18"/>
          <w:szCs w:val="18"/>
        </w:rPr>
        <w:t xml:space="preserve"> лицом субъекта Российской Федерации (руководителем высшего исполнительного органа государственной власти субъекта Российской Федерации) (далее - уполномоченный орган субъекта Российской Федерации), по согласованию с территориальным органом безопасности, т</w:t>
      </w:r>
      <w:r w:rsidRPr="00401814">
        <w:rPr>
          <w:sz w:val="18"/>
          <w:szCs w:val="18"/>
        </w:rPr>
        <w:t>ерриториальным органом Федеральной службы войск национальной гвардии Российской Федерации, территориальным органом Министерства Российской Федерации по делам гражданской обороны, чрезвычайным ситуациям и ликвидации последствий</w:t>
      </w:r>
      <w:r w:rsidRPr="00401814">
        <w:rPr>
          <w:sz w:val="18"/>
          <w:szCs w:val="18"/>
        </w:rPr>
        <w:t xml:space="preserve"> стихийных бедствий.</w:t>
      </w:r>
    </w:p>
    <w:p w:rsidR="00E6205C" w:rsidRPr="00401814" w:rsidP="00777E61">
      <w:pPr>
        <w:pStyle w:val="NormalWeb"/>
        <w:spacing w:before="0" w:beforeAutospacing="0" w:after="0" w:afterAutospacing="0"/>
        <w:ind w:firstLine="539"/>
        <w:jc w:val="both"/>
        <w:rPr>
          <w:sz w:val="18"/>
          <w:szCs w:val="18"/>
        </w:rPr>
      </w:pPr>
      <w:r w:rsidRPr="00401814">
        <w:rPr>
          <w:sz w:val="18"/>
          <w:szCs w:val="18"/>
        </w:rPr>
        <w:t>Указанный</w:t>
      </w:r>
      <w:r w:rsidRPr="00401814">
        <w:rPr>
          <w:sz w:val="18"/>
          <w:szCs w:val="18"/>
        </w:rPr>
        <w:t xml:space="preserve"> перечень формируется по форме, утвержденной Министерством промышленности и торговли Российской Федерации, и утверждается высшим должностным лицом субъекта Российской Федерации (руководителем высшего исполнительного органа государственной власти субъекта Р</w:t>
      </w:r>
      <w:r w:rsidRPr="00401814">
        <w:rPr>
          <w:sz w:val="18"/>
          <w:szCs w:val="18"/>
        </w:rPr>
        <w:t>оссийской Федерации).</w:t>
      </w:r>
    </w:p>
    <w:p w:rsidR="00F67DC3" w:rsidRPr="00401814" w:rsidP="003B75F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401814">
        <w:rPr>
          <w:rFonts w:ascii="Times New Roman" w:hAnsi="Times New Roman" w:cs="Times New Roman"/>
          <w:sz w:val="18"/>
          <w:szCs w:val="18"/>
        </w:rPr>
        <w:t>Виновность ИП Ковальского А.В.</w:t>
      </w:r>
      <w:r w:rsidRPr="00401814">
        <w:rPr>
          <w:rFonts w:ascii="Times New Roman" w:hAnsi="Times New Roman" w:cs="Times New Roman"/>
          <w:sz w:val="18"/>
          <w:szCs w:val="18"/>
        </w:rPr>
        <w:t xml:space="preserve">  подтверждается следующими доказательствами: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протоколом об административном правонарушении № 91ОВО 021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100626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№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000162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от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10.06.2026</w:t>
      </w:r>
      <w:r w:rsidRPr="00401814" w:rsidR="00614F3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(л.д.6-14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); рапортом должностного лица от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27.05.2026</w:t>
      </w:r>
      <w:r w:rsidRPr="00401814" w:rsidR="00614F3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(л.д.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15-16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);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графиком проведения выездных обследований на предмет обеспечения  антитеррористической защищенности торговых объектов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( 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л.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д.17-18); актом о проведении плановой проверки торгового объекта ИП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Ковальского А.В "ДАННЫЕ ИЗЪЯТЫ" 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от 18.02.2026 (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л.д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 20-22</w:t>
      </w:r>
      <w:r w:rsidRPr="00401814" w:rsidR="00614F3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)</w:t>
      </w:r>
      <w:r w:rsidRPr="0040181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; 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копией уведомления о постановке на учет физического лица в налоговом органе 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( 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л.д.29); котпией листа записи из ЕГРИП на ИП Ковальского А.В. ( л.д.31-33); выпиской из ЕГРИП от 08.06.2026 ( л.д.34-40);  копией договора аренды нежилого помещения от 01.03.2026 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( </w:t>
      </w:r>
      <w:r w:rsidRPr="00401814" w:rsidR="003B75F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л.д.41-45); </w:t>
      </w:r>
      <w:r w:rsidRPr="00401814">
        <w:rPr>
          <w:rFonts w:ascii="Times New Roman" w:hAnsi="Times New Roman" w:cs="Times New Roman"/>
          <w:sz w:val="18"/>
          <w:szCs w:val="18"/>
        </w:rPr>
        <w:t>а также иными материалами дела.</w:t>
      </w:r>
    </w:p>
    <w:p w:rsidR="00F67DC3" w:rsidRPr="00401814" w:rsidP="003B75FA">
      <w:pPr>
        <w:pStyle w:val="BodyTextIndent"/>
        <w:spacing w:after="0" w:line="240" w:lineRule="auto"/>
        <w:ind w:left="0" w:right="-285" w:firstLine="567"/>
        <w:jc w:val="both"/>
        <w:rPr>
          <w:rFonts w:ascii="Times New Roman" w:hAnsi="Times New Roman"/>
          <w:sz w:val="18"/>
          <w:szCs w:val="18"/>
        </w:rPr>
      </w:pPr>
      <w:r w:rsidRPr="00401814">
        <w:rPr>
          <w:rFonts w:ascii="Times New Roman" w:hAnsi="Times New Roman"/>
          <w:sz w:val="18"/>
          <w:szCs w:val="18"/>
        </w:rPr>
        <w:t>Указанные доказательства получены с соблюдением процессуальных норм КоАП РФ, являются достоверными, допустимыми и достаточными для призн</w:t>
      </w:r>
      <w:r w:rsidRPr="00401814">
        <w:rPr>
          <w:rFonts w:ascii="Times New Roman" w:hAnsi="Times New Roman"/>
          <w:sz w:val="18"/>
          <w:szCs w:val="18"/>
        </w:rPr>
        <w:t xml:space="preserve">ания виновным </w:t>
      </w:r>
      <w:r w:rsidRPr="00401814" w:rsidR="003B75FA">
        <w:rPr>
          <w:rFonts w:ascii="Times New Roman" w:hAnsi="Times New Roman"/>
          <w:sz w:val="18"/>
          <w:szCs w:val="18"/>
        </w:rPr>
        <w:t>ИП Ковальского А.В.</w:t>
      </w:r>
      <w:r w:rsidRPr="00401814">
        <w:rPr>
          <w:rFonts w:ascii="Times New Roman" w:hAnsi="Times New Roman"/>
          <w:iCs/>
          <w:sz w:val="18"/>
          <w:szCs w:val="18"/>
        </w:rPr>
        <w:t xml:space="preserve"> </w:t>
      </w:r>
      <w:r w:rsidRPr="00401814">
        <w:rPr>
          <w:rFonts w:ascii="Times New Roman" w:hAnsi="Times New Roman"/>
          <w:sz w:val="18"/>
          <w:szCs w:val="18"/>
        </w:rPr>
        <w:t xml:space="preserve">в нарушении Требований  к антитеррористической защищенности объектов (территорий), и, как следствие, совершении административного правонарушения,  предусмотренного </w:t>
      </w:r>
      <w:r w:rsidRPr="00401814">
        <w:rPr>
          <w:rFonts w:ascii="Times New Roman" w:eastAsia="Calibri" w:hAnsi="Times New Roman"/>
          <w:sz w:val="18"/>
          <w:szCs w:val="18"/>
          <w:lang w:eastAsia="en-US"/>
        </w:rPr>
        <w:t xml:space="preserve">ч. 1 ст. 20.35 </w:t>
      </w:r>
      <w:r w:rsidRPr="00401814">
        <w:rPr>
          <w:rFonts w:ascii="Times New Roman" w:hAnsi="Times New Roman"/>
          <w:sz w:val="18"/>
          <w:szCs w:val="18"/>
        </w:rPr>
        <w:t xml:space="preserve">КоАП РФ. </w:t>
      </w:r>
    </w:p>
    <w:p w:rsidR="00F67DC3" w:rsidRPr="00401814" w:rsidP="009F5CF7">
      <w:pPr>
        <w:pStyle w:val="NoSpacing"/>
        <w:ind w:right="-291"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 xml:space="preserve">В соответствии с </w:t>
      </w:r>
      <w:hyperlink r:id="rId9" w:history="1">
        <w:r w:rsidRPr="00401814">
          <w:rPr>
            <w:rStyle w:val="Hyperlink"/>
            <w:color w:val="auto"/>
            <w:sz w:val="18"/>
            <w:szCs w:val="18"/>
            <w:u w:val="none"/>
          </w:rPr>
          <w:t>частью 1 статьи 4.5</w:t>
        </w:r>
      </w:hyperlink>
      <w:r w:rsidRPr="00401814">
        <w:rPr>
          <w:sz w:val="18"/>
          <w:szCs w:val="18"/>
        </w:rPr>
        <w:t xml:space="preserve"> Кодекса Российской Федерации об административных правонарушениях срок давности привлечения к административной ответственности,</w:t>
      </w:r>
      <w:r w:rsidRPr="00401814">
        <w:rPr>
          <w:sz w:val="18"/>
          <w:szCs w:val="18"/>
        </w:rPr>
        <w:t xml:space="preserve"> предусмотренной частью 1 статьи 20.35 названного Кодекса,  составляет шесть лет и  на дату рассмотрения дела мировым судьей он не истек. </w:t>
      </w:r>
    </w:p>
    <w:p w:rsidR="003B75FA" w:rsidRPr="00401814" w:rsidP="003B75FA">
      <w:pPr>
        <w:ind w:firstLine="567"/>
        <w:jc w:val="both"/>
        <w:rPr>
          <w:rStyle w:val="FontStyle17"/>
          <w:sz w:val="18"/>
          <w:szCs w:val="18"/>
        </w:rPr>
      </w:pPr>
      <w:r w:rsidRPr="00401814">
        <w:rPr>
          <w:sz w:val="18"/>
          <w:szCs w:val="18"/>
        </w:rPr>
        <w:t>При разрешен</w:t>
      </w:r>
      <w:r w:rsidRPr="00401814">
        <w:rPr>
          <w:sz w:val="18"/>
          <w:szCs w:val="18"/>
        </w:rPr>
        <w:t xml:space="preserve">ии вопроса о назначении ИП Ковальскому А.В. </w:t>
      </w:r>
      <w:r w:rsidRPr="00401814">
        <w:rPr>
          <w:sz w:val="18"/>
          <w:szCs w:val="18"/>
        </w:rPr>
        <w:t xml:space="preserve"> административного наказания, принимается во внимание характе</w:t>
      </w:r>
      <w:r w:rsidRPr="00401814">
        <w:rPr>
          <w:sz w:val="18"/>
          <w:szCs w:val="18"/>
        </w:rPr>
        <w:t>р совершенного им административного правонарушения, имущественное и ф</w:t>
      </w:r>
      <w:r w:rsidRPr="00401814">
        <w:rPr>
          <w:sz w:val="18"/>
          <w:szCs w:val="18"/>
        </w:rPr>
        <w:t>инансовое положение должностного</w:t>
      </w:r>
      <w:r w:rsidRPr="00401814">
        <w:rPr>
          <w:sz w:val="18"/>
          <w:szCs w:val="18"/>
        </w:rPr>
        <w:t xml:space="preserve"> </w:t>
      </w:r>
      <w:r w:rsidRPr="00401814">
        <w:rPr>
          <w:sz w:val="18"/>
          <w:szCs w:val="18"/>
        </w:rPr>
        <w:t>лица, наличие смягчающего вину обстоятельства в виде признания вины, устранения допущенного нарушения;  отсутствие</w:t>
      </w:r>
      <w:r w:rsidRPr="00401814">
        <w:rPr>
          <w:sz w:val="18"/>
          <w:szCs w:val="18"/>
        </w:rPr>
        <w:t xml:space="preserve"> отягчающих административную ответственн</w:t>
      </w:r>
      <w:r w:rsidRPr="00401814">
        <w:rPr>
          <w:sz w:val="18"/>
          <w:szCs w:val="18"/>
        </w:rPr>
        <w:t>ость обстоятельств</w:t>
      </w:r>
      <w:r w:rsidRPr="00401814">
        <w:rPr>
          <w:rStyle w:val="FontStyle17"/>
          <w:sz w:val="18"/>
          <w:szCs w:val="18"/>
        </w:rPr>
        <w:t xml:space="preserve">, вследствие чего, полагаю необходимым применить к правонарушителю административное наказание в виде административного штрафа в размере, предусмотренном законом за данное правонарушение </w:t>
      </w:r>
    </w:p>
    <w:p w:rsidR="00F67DC3" w:rsidRPr="00401814" w:rsidP="003B75FA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401814">
        <w:rPr>
          <w:rFonts w:eastAsia="Calibri"/>
          <w:sz w:val="18"/>
          <w:szCs w:val="18"/>
          <w:lang w:eastAsia="en-US"/>
        </w:rPr>
        <w:t xml:space="preserve">Учитывая </w:t>
      </w:r>
      <w:r w:rsidRPr="00401814">
        <w:rPr>
          <w:rFonts w:eastAsia="Calibri"/>
          <w:sz w:val="18"/>
          <w:szCs w:val="18"/>
          <w:lang w:eastAsia="en-US"/>
        </w:rPr>
        <w:t>изложенное</w:t>
      </w:r>
      <w:r w:rsidRPr="00401814">
        <w:rPr>
          <w:rFonts w:eastAsia="Calibri"/>
          <w:sz w:val="18"/>
          <w:szCs w:val="18"/>
          <w:lang w:eastAsia="en-US"/>
        </w:rPr>
        <w:t>, руководствуясь ст.ст.3.1, 20.3</w:t>
      </w:r>
      <w:r w:rsidRPr="00401814">
        <w:rPr>
          <w:rFonts w:eastAsia="Calibri"/>
          <w:sz w:val="18"/>
          <w:szCs w:val="18"/>
          <w:lang w:eastAsia="en-US"/>
        </w:rPr>
        <w:t>5, 29.9-29.10, 30.1 Кодекса Российской Федерации об административных правонарушениях, мировой судья,</w:t>
      </w:r>
    </w:p>
    <w:p w:rsidR="00F67DC3" w:rsidRPr="00401814" w:rsidP="009F5CF7">
      <w:pPr>
        <w:pStyle w:val="NoSpacing"/>
        <w:ind w:firstLine="567"/>
        <w:jc w:val="center"/>
        <w:rPr>
          <w:rFonts w:eastAsia="Calibri"/>
          <w:sz w:val="18"/>
          <w:szCs w:val="18"/>
        </w:rPr>
      </w:pPr>
      <w:r w:rsidRPr="00401814">
        <w:rPr>
          <w:rFonts w:eastAsia="Calibri"/>
          <w:sz w:val="18"/>
          <w:szCs w:val="18"/>
        </w:rPr>
        <w:t>ПОСТАНОВИЛ:</w:t>
      </w:r>
    </w:p>
    <w:p w:rsidR="003B75FA" w:rsidRPr="00401814" w:rsidP="009F5CF7">
      <w:pPr>
        <w:pStyle w:val="Style4"/>
        <w:widowControl/>
        <w:spacing w:line="240" w:lineRule="auto"/>
        <w:ind w:firstLine="567"/>
        <w:rPr>
          <w:sz w:val="18"/>
          <w:szCs w:val="18"/>
        </w:rPr>
      </w:pPr>
    </w:p>
    <w:p w:rsidR="00F67DC3" w:rsidRPr="00401814" w:rsidP="009F5CF7">
      <w:pPr>
        <w:pStyle w:val="Style4"/>
        <w:widowControl/>
        <w:spacing w:line="240" w:lineRule="auto"/>
        <w:ind w:firstLine="567"/>
        <w:rPr>
          <w:rStyle w:val="FontStyle17"/>
          <w:sz w:val="18"/>
          <w:szCs w:val="18"/>
        </w:rPr>
      </w:pPr>
      <w:r w:rsidRPr="00401814">
        <w:rPr>
          <w:rFonts w:eastAsia="Calibri"/>
          <w:sz w:val="18"/>
          <w:szCs w:val="18"/>
        </w:rPr>
        <w:t>Индивидуального предпринимателя Ковальского Александра Владимировича, "ДАННЫЕ ИЗЪЯТЫ"</w:t>
      </w:r>
      <w:r w:rsidRPr="00401814" w:rsidR="009F5CF7">
        <w:rPr>
          <w:rFonts w:eastAsia="Calibri"/>
          <w:sz w:val="18"/>
          <w:szCs w:val="18"/>
        </w:rPr>
        <w:t xml:space="preserve">, </w:t>
      </w:r>
      <w:r w:rsidRPr="00401814">
        <w:rPr>
          <w:rStyle w:val="FontStyle17"/>
          <w:sz w:val="18"/>
          <w:szCs w:val="18"/>
        </w:rPr>
        <w:t>признать виновным в совершении административного правонарушения, предусмотренного ч. 1 ст. 20.35 КоАП РФ и назначить ему административное наказание в виде административного штрафа в размере</w:t>
      </w:r>
      <w:r w:rsidRPr="00401814">
        <w:rPr>
          <w:rStyle w:val="FontStyle17"/>
          <w:sz w:val="18"/>
          <w:szCs w:val="18"/>
        </w:rPr>
        <w:t xml:space="preserve"> 30 000,00 руб. (тридцать</w:t>
      </w:r>
      <w:r w:rsidRPr="00401814" w:rsidR="009F5CF7">
        <w:rPr>
          <w:rStyle w:val="FontStyle17"/>
          <w:sz w:val="18"/>
          <w:szCs w:val="18"/>
        </w:rPr>
        <w:t xml:space="preserve"> тысяч</w:t>
      </w:r>
      <w:r w:rsidRPr="00401814">
        <w:rPr>
          <w:rStyle w:val="FontStyle17"/>
          <w:sz w:val="18"/>
          <w:szCs w:val="18"/>
        </w:rPr>
        <w:t>) рублей.</w:t>
      </w:r>
    </w:p>
    <w:p w:rsidR="00F67DC3" w:rsidRPr="00401814" w:rsidP="009F5CF7">
      <w:pPr>
        <w:ind w:firstLine="567"/>
        <w:jc w:val="both"/>
        <w:rPr>
          <w:sz w:val="18"/>
          <w:szCs w:val="18"/>
        </w:rPr>
      </w:pPr>
      <w:r w:rsidRPr="00401814">
        <w:rPr>
          <w:b/>
          <w:sz w:val="18"/>
          <w:szCs w:val="18"/>
        </w:rPr>
        <w:t xml:space="preserve">Штраф подлежит </w:t>
      </w:r>
      <w:r w:rsidRPr="00401814">
        <w:rPr>
          <w:b/>
          <w:sz w:val="18"/>
          <w:szCs w:val="18"/>
        </w:rPr>
        <w:t>перечислению на следующие реквизиты:</w:t>
      </w:r>
      <w:r w:rsidRPr="00401814">
        <w:rPr>
          <w:sz w:val="18"/>
          <w:szCs w:val="18"/>
        </w:rPr>
        <w:t xml:space="preserve"> </w:t>
      </w:r>
    </w:p>
    <w:p w:rsidR="00401814" w:rsidRPr="00401814" w:rsidP="009F5CF7">
      <w:pPr>
        <w:pStyle w:val="NoSpacing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>"ДАННЫЕ ИЗЪЯТЫ"</w:t>
      </w:r>
    </w:p>
    <w:p w:rsidR="00F67DC3" w:rsidRPr="00401814" w:rsidP="009F5CF7">
      <w:pPr>
        <w:pStyle w:val="NoSpacing"/>
        <w:ind w:firstLine="567"/>
        <w:jc w:val="both"/>
        <w:rPr>
          <w:rFonts w:eastAsia="SimSun"/>
          <w:sz w:val="18"/>
          <w:szCs w:val="18"/>
          <w:lang w:eastAsia="zh-CN"/>
        </w:rPr>
      </w:pPr>
      <w:r w:rsidRPr="00401814">
        <w:rPr>
          <w:rFonts w:eastAsia="Calibri"/>
          <w:sz w:val="18"/>
          <w:szCs w:val="18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</w:t>
      </w:r>
      <w:r w:rsidRPr="00401814">
        <w:rPr>
          <w:rFonts w:eastAsia="Calibri"/>
          <w:sz w:val="18"/>
          <w:szCs w:val="18"/>
        </w:rPr>
        <w:t xml:space="preserve">ного штрафа в законную силу, за исключением случая, предусмотренного </w:t>
      </w:r>
      <w:hyperlink r:id="rId10" w:history="1">
        <w:r w:rsidRPr="00401814">
          <w:rPr>
            <w:rStyle w:val="Hyperlink"/>
            <w:rFonts w:eastAsia="Calibri"/>
            <w:color w:val="auto"/>
            <w:sz w:val="18"/>
            <w:szCs w:val="18"/>
            <w:u w:val="none"/>
          </w:rPr>
          <w:t>частью 1.1</w:t>
        </w:r>
      </w:hyperlink>
      <w:r w:rsidRPr="00401814">
        <w:rPr>
          <w:rFonts w:eastAsia="Calibri"/>
          <w:sz w:val="18"/>
          <w:szCs w:val="18"/>
        </w:rPr>
        <w:t xml:space="preserve"> настоящей статьи, либо со дня истечения срока отс</w:t>
      </w:r>
      <w:r w:rsidRPr="00401814">
        <w:rPr>
          <w:rFonts w:eastAsia="Calibri"/>
          <w:sz w:val="18"/>
          <w:szCs w:val="18"/>
        </w:rPr>
        <w:t xml:space="preserve">рочки или срока рассрочки, предусмотренных </w:t>
      </w:r>
      <w:hyperlink r:id="rId11" w:history="1">
        <w:r w:rsidRPr="00401814">
          <w:rPr>
            <w:rStyle w:val="Hyperlink"/>
            <w:rFonts w:eastAsia="Calibri"/>
            <w:color w:val="auto"/>
            <w:sz w:val="18"/>
            <w:szCs w:val="18"/>
            <w:u w:val="none"/>
          </w:rPr>
          <w:t>статьей 31.5</w:t>
        </w:r>
      </w:hyperlink>
      <w:r w:rsidRPr="00401814">
        <w:rPr>
          <w:rFonts w:eastAsia="Calibri"/>
          <w:sz w:val="18"/>
          <w:szCs w:val="18"/>
        </w:rPr>
        <w:t xml:space="preserve"> настоящего Кодекса.</w:t>
      </w:r>
    </w:p>
    <w:p w:rsidR="00F67DC3" w:rsidRPr="00401814" w:rsidP="009F5CF7">
      <w:pPr>
        <w:pStyle w:val="NoSpacing"/>
        <w:ind w:firstLine="567"/>
        <w:jc w:val="both"/>
        <w:rPr>
          <w:rFonts w:eastAsia="Calibri"/>
          <w:sz w:val="18"/>
          <w:szCs w:val="18"/>
        </w:rPr>
      </w:pPr>
      <w:r w:rsidRPr="00401814">
        <w:rPr>
          <w:rFonts w:eastAsia="Calibri"/>
          <w:sz w:val="18"/>
          <w:szCs w:val="18"/>
        </w:rPr>
        <w:t>Неуплата административного штрафа в срок, предусм</w:t>
      </w:r>
      <w:r w:rsidRPr="00401814">
        <w:rPr>
          <w:rFonts w:eastAsia="Calibri"/>
          <w:sz w:val="18"/>
          <w:szCs w:val="18"/>
        </w:rPr>
        <w:t xml:space="preserve">отренный настоящим </w:t>
      </w:r>
      <w:hyperlink r:id="rId12" w:history="1">
        <w:r w:rsidRPr="00401814">
          <w:rPr>
            <w:rStyle w:val="Hyperlink"/>
            <w:rFonts w:eastAsia="Calibri"/>
            <w:color w:val="auto"/>
            <w:sz w:val="18"/>
            <w:szCs w:val="18"/>
            <w:u w:val="none"/>
          </w:rPr>
          <w:t>Кодексом</w:t>
        </w:r>
      </w:hyperlink>
      <w:r w:rsidRPr="00401814">
        <w:rPr>
          <w:rFonts w:eastAsia="Calibri"/>
          <w:sz w:val="18"/>
          <w:szCs w:val="18"/>
        </w:rPr>
        <w:t>, - влечет наложение административного штрафа в двукратном размере суммы неуплаченного администрат</w:t>
      </w:r>
      <w:r w:rsidRPr="00401814">
        <w:rPr>
          <w:rFonts w:eastAsia="Calibri"/>
          <w:sz w:val="18"/>
          <w:szCs w:val="18"/>
        </w:rPr>
        <w:t>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67DC3" w:rsidRPr="00401814" w:rsidP="009F5CF7">
      <w:pPr>
        <w:pStyle w:val="NoSpacing"/>
        <w:ind w:firstLine="567"/>
        <w:jc w:val="both"/>
        <w:rPr>
          <w:rFonts w:eastAsia="Calibri"/>
          <w:sz w:val="18"/>
          <w:szCs w:val="18"/>
        </w:rPr>
      </w:pPr>
      <w:r w:rsidRPr="00401814">
        <w:rPr>
          <w:rFonts w:eastAsia="Calibri"/>
          <w:sz w:val="18"/>
          <w:szCs w:val="18"/>
        </w:rPr>
        <w:t>Оригинал документа, свидетельствующего об уплате административного штрафа, лицо, привлеченное к а</w:t>
      </w:r>
      <w:r w:rsidRPr="00401814">
        <w:rPr>
          <w:rFonts w:eastAsia="Calibri"/>
          <w:sz w:val="18"/>
          <w:szCs w:val="18"/>
        </w:rPr>
        <w:t xml:space="preserve">дминистративной ответственности, направляет судье, в орган, должностному лицу, вынесший постановление. </w:t>
      </w:r>
    </w:p>
    <w:p w:rsidR="00F67DC3" w:rsidRPr="00401814" w:rsidP="009F5CF7">
      <w:pPr>
        <w:pStyle w:val="NoSpacing"/>
        <w:ind w:firstLine="567"/>
        <w:jc w:val="both"/>
        <w:rPr>
          <w:rFonts w:eastAsia="Calibri"/>
          <w:sz w:val="18"/>
          <w:szCs w:val="18"/>
        </w:rPr>
      </w:pPr>
      <w:r w:rsidRPr="00401814">
        <w:rPr>
          <w:rFonts w:eastAsia="Calibri"/>
          <w:sz w:val="18"/>
          <w:szCs w:val="18"/>
        </w:rPr>
        <w:t>Постановление может быть обжаловано в Ялтинский городской суд Республики Крым через судебный участок № 99 Ялтинского судебного района (городской округ Я</w:t>
      </w:r>
      <w:r w:rsidRPr="00401814">
        <w:rPr>
          <w:rFonts w:eastAsia="Calibri"/>
          <w:sz w:val="18"/>
          <w:szCs w:val="18"/>
        </w:rPr>
        <w:t>лта) Республики Крым в течение 10 дней со дня вручения или получения копии постановления.</w:t>
      </w:r>
    </w:p>
    <w:p w:rsidR="00F67DC3" w:rsidRPr="00401814" w:rsidP="009F5CF7">
      <w:pPr>
        <w:pStyle w:val="NoSpacing"/>
        <w:ind w:firstLine="567"/>
        <w:jc w:val="both"/>
        <w:rPr>
          <w:sz w:val="18"/>
          <w:szCs w:val="18"/>
        </w:rPr>
      </w:pPr>
    </w:p>
    <w:p w:rsidR="00F67DC3" w:rsidRPr="00401814" w:rsidP="009F5CF7">
      <w:pPr>
        <w:pStyle w:val="NoSpacing"/>
        <w:ind w:firstLine="567"/>
        <w:jc w:val="both"/>
        <w:rPr>
          <w:sz w:val="18"/>
          <w:szCs w:val="18"/>
        </w:rPr>
      </w:pPr>
    </w:p>
    <w:p w:rsidR="00F67DC3" w:rsidRPr="00401814" w:rsidP="009F5CF7">
      <w:pPr>
        <w:pStyle w:val="NoSpacing"/>
        <w:ind w:firstLine="567"/>
        <w:jc w:val="both"/>
        <w:rPr>
          <w:sz w:val="18"/>
          <w:szCs w:val="18"/>
        </w:rPr>
      </w:pPr>
      <w:r w:rsidRPr="00401814">
        <w:rPr>
          <w:sz w:val="18"/>
          <w:szCs w:val="18"/>
        </w:rPr>
        <w:t>Мировой судья</w:t>
      </w:r>
      <w:r w:rsidRPr="00401814">
        <w:rPr>
          <w:sz w:val="18"/>
          <w:szCs w:val="18"/>
        </w:rPr>
        <w:tab/>
      </w:r>
      <w:r w:rsidRPr="00401814">
        <w:rPr>
          <w:sz w:val="18"/>
          <w:szCs w:val="18"/>
        </w:rPr>
        <w:tab/>
        <w:t xml:space="preserve">                                                </w:t>
      </w:r>
      <w:r>
        <w:rPr>
          <w:sz w:val="18"/>
          <w:szCs w:val="18"/>
        </w:rPr>
        <w:t xml:space="preserve">                            </w:t>
      </w:r>
      <w:r w:rsidRPr="00401814">
        <w:rPr>
          <w:sz w:val="18"/>
          <w:szCs w:val="18"/>
        </w:rPr>
        <w:t xml:space="preserve">   О.В.</w:t>
      </w:r>
      <w:r w:rsidRPr="00401814" w:rsidR="009F5CF7">
        <w:rPr>
          <w:sz w:val="18"/>
          <w:szCs w:val="18"/>
        </w:rPr>
        <w:t xml:space="preserve"> </w:t>
      </w:r>
      <w:r w:rsidRPr="00401814">
        <w:rPr>
          <w:sz w:val="18"/>
          <w:szCs w:val="18"/>
        </w:rPr>
        <w:t>Переверзева</w:t>
      </w:r>
    </w:p>
    <w:sectPr w:rsidSect="0040181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C3"/>
    <w:rsid w:val="001E78F3"/>
    <w:rsid w:val="0021062A"/>
    <w:rsid w:val="0021648E"/>
    <w:rsid w:val="00326C33"/>
    <w:rsid w:val="003B75FA"/>
    <w:rsid w:val="00401814"/>
    <w:rsid w:val="005C7F98"/>
    <w:rsid w:val="00614F30"/>
    <w:rsid w:val="006F34AC"/>
    <w:rsid w:val="00777E61"/>
    <w:rsid w:val="00796A37"/>
    <w:rsid w:val="008216F5"/>
    <w:rsid w:val="009F5CF7"/>
    <w:rsid w:val="00D01228"/>
    <w:rsid w:val="00D35EB9"/>
    <w:rsid w:val="00E6205C"/>
    <w:rsid w:val="00F67DC3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67DC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7DC3"/>
    <w:pPr>
      <w:widowControl/>
      <w:autoSpaceDE/>
      <w:autoSpaceDN/>
      <w:adjustRightInd/>
      <w:spacing w:before="100" w:beforeAutospacing="1" w:after="100" w:afterAutospacing="1"/>
    </w:pPr>
  </w:style>
  <w:style w:type="paragraph" w:styleId="BodyTextIndent">
    <w:name w:val="Body Text Indent"/>
    <w:basedOn w:val="Normal"/>
    <w:link w:val="a"/>
    <w:uiPriority w:val="99"/>
    <w:semiHidden/>
    <w:unhideWhenUsed/>
    <w:rsid w:val="00F67DC3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F67DC3"/>
    <w:rPr>
      <w:rFonts w:ascii="Calibri" w:eastAsia="Times New Roman" w:hAnsi="Calibri" w:cs="Times New Roman"/>
      <w:lang w:eastAsia="ru-RU"/>
    </w:rPr>
  </w:style>
  <w:style w:type="paragraph" w:styleId="NoSpacing">
    <w:name w:val="No Spacing"/>
    <w:uiPriority w:val="1"/>
    <w:qFormat/>
    <w:rsid w:val="00F67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F67D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F67DC3"/>
    <w:pPr>
      <w:spacing w:line="274" w:lineRule="exact"/>
      <w:ind w:firstLine="427"/>
      <w:jc w:val="both"/>
    </w:pPr>
  </w:style>
  <w:style w:type="character" w:customStyle="1" w:styleId="FontStyle16">
    <w:name w:val="Font Style16"/>
    <w:uiPriority w:val="99"/>
    <w:rsid w:val="00F67DC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uiPriority w:val="99"/>
    <w:rsid w:val="00F67DC3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_"/>
    <w:basedOn w:val="DefaultParagraphFont"/>
    <w:link w:val="20"/>
    <w:rsid w:val="00326C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26C33"/>
    <w:pPr>
      <w:shd w:val="clear" w:color="auto" w:fill="FFFFFF"/>
      <w:autoSpaceDE/>
      <w:autoSpaceDN/>
      <w:adjustRightInd/>
      <w:spacing w:after="60" w:line="0" w:lineRule="atLeast"/>
      <w:ind w:hanging="1360"/>
      <w:jc w:val="both"/>
    </w:pPr>
    <w:rPr>
      <w:sz w:val="22"/>
      <w:szCs w:val="22"/>
      <w:lang w:eastAsia="en-US"/>
    </w:rPr>
  </w:style>
  <w:style w:type="character" w:customStyle="1" w:styleId="210pt0pt">
    <w:name w:val="Основной текст (2) + 10 pt;Полужирный;Интервал 0 pt"/>
    <w:basedOn w:val="2"/>
    <w:rsid w:val="00614F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41921301DA8EA9FB811CBE7F760982C86AA806884AD943C957B1C2070C9A1AE3339884B921551c8G" TargetMode="External" /><Relationship Id="rId11" Type="http://schemas.openxmlformats.org/officeDocument/2006/relationships/hyperlink" Target="consultantplus://offline/ref=941921301DA8EA9FB811CBE7F760982C86AA806884AD943C957B1C2070C9A1AE3339884F921F106252c2G" TargetMode="External" /><Relationship Id="rId12" Type="http://schemas.openxmlformats.org/officeDocument/2006/relationships/hyperlink" Target="consultantplus://offline/ref=B97B82880BE420F099E65A1523A4A566F4B6BFEC26DB283EFEE1F646677D7004EF685DCA9C116D31pDf6G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B738EFA88F70A342E9916A168CE275FC154F23E26164965488BDFF881ED0930FB1E5155824E1DDEB44BACiBjFK" TargetMode="External" /><Relationship Id="rId5" Type="http://schemas.openxmlformats.org/officeDocument/2006/relationships/hyperlink" Target="https://login.consultant.ru/link/?req=doc&amp;base=LAW&amp;n=385031&amp;date=27.05.2024" TargetMode="External" /><Relationship Id="rId6" Type="http://schemas.openxmlformats.org/officeDocument/2006/relationships/hyperlink" Target="https://login.consultant.ru/link/?req=doc&amp;base=LAW&amp;n=385031&amp;date=27.05.2024&amp;dst=18&amp;field=134" TargetMode="External" /><Relationship Id="rId7" Type="http://schemas.openxmlformats.org/officeDocument/2006/relationships/hyperlink" Target="https://login.consultant.ru/link/?req=doc&amp;base=LAW&amp;n=385031&amp;date=27.05.2024&amp;dst=49&amp;field=134" TargetMode="External" /><Relationship Id="rId8" Type="http://schemas.openxmlformats.org/officeDocument/2006/relationships/hyperlink" Target="https://login.consultant.ru/link/?req=doc&amp;base=LAW&amp;n=446203&amp;date=27.05.2024" TargetMode="External" /><Relationship Id="rId9" Type="http://schemas.openxmlformats.org/officeDocument/2006/relationships/hyperlink" Target="https://login.consultant.ru/link/?req=doc&amp;base=LAW&amp;n=449656&amp;dst=10391&amp;field=134&amp;date=27.05.2024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