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5"/>
          <w:szCs w:val="25"/>
        </w:rPr>
      </w:pPr>
      <w:r w:rsidRPr="00A44E24">
        <w:rPr>
          <w:sz w:val="25"/>
          <w:szCs w:val="25"/>
        </w:rPr>
        <w:t>Дело № 5-99-</w:t>
      </w:r>
      <w:r w:rsidR="005F54C7">
        <w:rPr>
          <w:sz w:val="25"/>
          <w:szCs w:val="25"/>
        </w:rPr>
        <w:t>263</w:t>
      </w:r>
      <w:r w:rsidRPr="00A44E24" w:rsidR="001A7812">
        <w:rPr>
          <w:sz w:val="25"/>
          <w:szCs w:val="25"/>
        </w:rPr>
        <w:t>/2021</w:t>
      </w:r>
    </w:p>
    <w:p w:rsidR="00475275" w:rsidRPr="00475275" w:rsidP="003840AF">
      <w:pPr>
        <w:pStyle w:val="Title"/>
        <w:jc w:val="right"/>
        <w:rPr>
          <w:sz w:val="25"/>
          <w:szCs w:val="25"/>
        </w:rPr>
      </w:pPr>
      <w:r>
        <w:rPr>
          <w:sz w:val="25"/>
          <w:szCs w:val="25"/>
        </w:rPr>
        <w:t>УИД 91</w:t>
      </w:r>
      <w:r>
        <w:rPr>
          <w:sz w:val="25"/>
          <w:szCs w:val="25"/>
          <w:lang w:val="en-US"/>
        </w:rPr>
        <w:t>MS</w:t>
      </w:r>
      <w:r w:rsidR="005F54C7">
        <w:rPr>
          <w:sz w:val="25"/>
          <w:szCs w:val="25"/>
        </w:rPr>
        <w:t>0099-01-2021-000743-08</w:t>
      </w:r>
    </w:p>
    <w:p w:rsidR="003840AF" w:rsidRPr="00A44E24" w:rsidP="003840AF">
      <w:pPr>
        <w:pStyle w:val="Title"/>
        <w:rPr>
          <w:sz w:val="25"/>
          <w:szCs w:val="25"/>
        </w:rPr>
      </w:pPr>
    </w:p>
    <w:p w:rsidR="003840AF" w:rsidRPr="00A44E24" w:rsidP="003840AF">
      <w:pPr>
        <w:pStyle w:val="Title"/>
        <w:rPr>
          <w:sz w:val="25"/>
          <w:szCs w:val="25"/>
        </w:rPr>
      </w:pPr>
      <w:r w:rsidRPr="00A44E24">
        <w:rPr>
          <w:sz w:val="25"/>
          <w:szCs w:val="25"/>
        </w:rPr>
        <w:t>ПОСТАНОВЛЕНИЕ</w:t>
      </w:r>
    </w:p>
    <w:p w:rsidR="003840AF" w:rsidRPr="00A44E24" w:rsidP="003840AF">
      <w:pPr>
        <w:jc w:val="center"/>
        <w:rPr>
          <w:sz w:val="25"/>
          <w:szCs w:val="25"/>
        </w:rPr>
      </w:pPr>
      <w:r w:rsidRPr="00A44E24">
        <w:rPr>
          <w:b/>
          <w:sz w:val="25"/>
          <w:szCs w:val="25"/>
        </w:rPr>
        <w:t>по делу об административном правонарушении</w:t>
      </w:r>
    </w:p>
    <w:p w:rsidR="003840AF" w:rsidRPr="00A44E24" w:rsidP="003840AF">
      <w:pPr>
        <w:ind w:firstLine="708"/>
        <w:rPr>
          <w:sz w:val="25"/>
          <w:szCs w:val="25"/>
        </w:rPr>
      </w:pPr>
    </w:p>
    <w:p w:rsidR="003840AF" w:rsidRPr="00A44E24" w:rsidP="003840AF">
      <w:pPr>
        <w:ind w:firstLine="708"/>
        <w:rPr>
          <w:sz w:val="25"/>
          <w:szCs w:val="25"/>
        </w:rPr>
      </w:pPr>
      <w:r w:rsidRPr="00A44E24">
        <w:rPr>
          <w:sz w:val="25"/>
          <w:szCs w:val="25"/>
        </w:rPr>
        <w:t>г. Ялта</w:t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="00234189">
        <w:rPr>
          <w:sz w:val="25"/>
          <w:szCs w:val="25"/>
        </w:rPr>
        <w:t xml:space="preserve">         </w:t>
      </w:r>
      <w:r w:rsidR="00475275">
        <w:rPr>
          <w:sz w:val="25"/>
          <w:szCs w:val="25"/>
        </w:rPr>
        <w:t>02 июня</w:t>
      </w:r>
      <w:r w:rsidRPr="00A44E24" w:rsidR="00DC5621">
        <w:rPr>
          <w:sz w:val="25"/>
          <w:szCs w:val="25"/>
        </w:rPr>
        <w:t xml:space="preserve"> </w:t>
      </w:r>
      <w:r w:rsidRPr="00A44E24" w:rsidR="001A7812">
        <w:rPr>
          <w:sz w:val="25"/>
          <w:szCs w:val="25"/>
        </w:rPr>
        <w:t xml:space="preserve"> 2021</w:t>
      </w:r>
      <w:r w:rsidRPr="00A44E24">
        <w:rPr>
          <w:sz w:val="25"/>
          <w:szCs w:val="25"/>
        </w:rPr>
        <w:t xml:space="preserve"> года</w:t>
      </w:r>
    </w:p>
    <w:p w:rsidR="003840AF" w:rsidRPr="00A44E24" w:rsidP="003840AF">
      <w:pPr>
        <w:ind w:firstLine="708"/>
        <w:jc w:val="both"/>
        <w:rPr>
          <w:sz w:val="25"/>
          <w:szCs w:val="25"/>
        </w:rPr>
      </w:pPr>
    </w:p>
    <w:p w:rsidR="00844B3C" w:rsidRPr="00A44E24" w:rsidP="00844B3C">
      <w:pPr>
        <w:ind w:firstLine="708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A32CE5" w:rsidRPr="00A44E24" w:rsidP="00844B3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    </w:t>
      </w:r>
      <w:r w:rsidR="00234189">
        <w:rPr>
          <w:sz w:val="25"/>
          <w:szCs w:val="25"/>
        </w:rPr>
        <w:t xml:space="preserve">      </w:t>
      </w:r>
      <w:r w:rsidRPr="00A44E24" w:rsidR="003840A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ч. 25 ст. 19.5 КоАП РФ, в отношении </w:t>
      </w:r>
    </w:p>
    <w:p w:rsidR="003840AF" w:rsidRPr="00A44E24" w:rsidP="004712CF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Общества с ограниченной ответственностью «Эльф»</w:t>
      </w:r>
      <w:r w:rsidRPr="00A44E24" w:rsidR="00937667">
        <w:rPr>
          <w:sz w:val="25"/>
          <w:szCs w:val="25"/>
        </w:rPr>
        <w:t>,</w:t>
      </w:r>
      <w:r w:rsidRPr="00A44E24" w:rsidR="00844B3C">
        <w:rPr>
          <w:sz w:val="25"/>
          <w:szCs w:val="25"/>
        </w:rPr>
        <w:t xml:space="preserve"> </w:t>
      </w:r>
      <w:r w:rsidRPr="00FD7B9A" w:rsidR="00376714">
        <w:t>«ПЕРСОНАЛЬНЫЕ ДАННЫЕ»</w:t>
      </w:r>
      <w:r w:rsidR="004712CF">
        <w:rPr>
          <w:sz w:val="25"/>
          <w:szCs w:val="25"/>
        </w:rPr>
        <w:t>, юридический адрес</w:t>
      </w:r>
      <w:r w:rsidRPr="00A44E24">
        <w:rPr>
          <w:sz w:val="25"/>
          <w:szCs w:val="25"/>
        </w:rPr>
        <w:t xml:space="preserve">: Республика Крым, г. </w:t>
      </w:r>
      <w:r w:rsidR="001C2742">
        <w:rPr>
          <w:sz w:val="25"/>
          <w:szCs w:val="25"/>
        </w:rPr>
        <w:t>Ялта, пгт. Массандра</w:t>
      </w:r>
      <w:r w:rsidRPr="00A44E24" w:rsidR="009D71F0">
        <w:rPr>
          <w:sz w:val="25"/>
          <w:szCs w:val="25"/>
        </w:rPr>
        <w:t>, ул.</w:t>
      </w:r>
      <w:r w:rsidRPr="00A44E24" w:rsidR="00A44E24">
        <w:rPr>
          <w:sz w:val="25"/>
          <w:szCs w:val="25"/>
        </w:rPr>
        <w:t xml:space="preserve"> </w:t>
      </w:r>
      <w:r w:rsidR="001C2742">
        <w:rPr>
          <w:sz w:val="25"/>
          <w:szCs w:val="25"/>
        </w:rPr>
        <w:t>Южнобережное шоссе</w:t>
      </w:r>
      <w:r w:rsidRPr="00A44E24" w:rsidR="00BD7BCA">
        <w:rPr>
          <w:sz w:val="25"/>
          <w:szCs w:val="25"/>
        </w:rPr>
        <w:t xml:space="preserve">, </w:t>
      </w:r>
      <w:r w:rsidRPr="00A44E24" w:rsidR="00900FEC">
        <w:rPr>
          <w:sz w:val="25"/>
          <w:szCs w:val="25"/>
        </w:rPr>
        <w:t>д.</w:t>
      </w:r>
      <w:r w:rsidR="001C2742">
        <w:rPr>
          <w:sz w:val="25"/>
          <w:szCs w:val="25"/>
        </w:rPr>
        <w:t>1Д</w:t>
      </w:r>
      <w:r w:rsidRPr="00A44E24" w:rsidR="00BD7BCA">
        <w:rPr>
          <w:sz w:val="25"/>
          <w:szCs w:val="25"/>
        </w:rPr>
        <w:t xml:space="preserve">, </w:t>
      </w:r>
      <w:r w:rsidR="001C2742">
        <w:rPr>
          <w:sz w:val="25"/>
          <w:szCs w:val="25"/>
        </w:rPr>
        <w:t>помещение 2</w:t>
      </w:r>
      <w:r w:rsidRPr="00A44E24" w:rsidR="00F231E2">
        <w:rPr>
          <w:sz w:val="25"/>
          <w:szCs w:val="25"/>
        </w:rPr>
        <w:t>,</w:t>
      </w:r>
    </w:p>
    <w:p w:rsidR="00A44E24" w:rsidP="003840AF">
      <w:pPr>
        <w:pStyle w:val="BodyText"/>
        <w:ind w:firstLine="709"/>
        <w:jc w:val="center"/>
        <w:rPr>
          <w:b/>
          <w:sz w:val="25"/>
          <w:szCs w:val="25"/>
          <w:lang w:val="ru-RU"/>
        </w:rPr>
      </w:pPr>
    </w:p>
    <w:p w:rsidR="003840AF" w:rsidRPr="00A44E24" w:rsidP="003840AF">
      <w:pPr>
        <w:pStyle w:val="BodyText"/>
        <w:ind w:firstLine="709"/>
        <w:jc w:val="center"/>
        <w:rPr>
          <w:b/>
          <w:sz w:val="25"/>
          <w:szCs w:val="25"/>
          <w:lang w:val="ru-RU"/>
        </w:rPr>
      </w:pPr>
      <w:r w:rsidRPr="00A44E24">
        <w:rPr>
          <w:b/>
          <w:sz w:val="25"/>
          <w:szCs w:val="25"/>
          <w:lang w:val="ru-RU"/>
        </w:rPr>
        <w:t>УСТАНОВИЛ:</w:t>
      </w:r>
    </w:p>
    <w:p w:rsidR="003840AF" w:rsidRPr="00A44E24" w:rsidP="003840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840AF" w:rsidRPr="00A44E24" w:rsidP="00997AC7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bidi="ru-RU"/>
        </w:rPr>
      </w:pPr>
      <w:r>
        <w:rPr>
          <w:sz w:val="25"/>
          <w:szCs w:val="25"/>
        </w:rPr>
        <w:t>ООО «Эльф»,</w:t>
      </w:r>
      <w:r w:rsidRPr="00A44E24" w:rsidR="00900FEC">
        <w:rPr>
          <w:sz w:val="25"/>
          <w:szCs w:val="25"/>
        </w:rPr>
        <w:t xml:space="preserve"> </w:t>
      </w:r>
      <w:r>
        <w:rPr>
          <w:sz w:val="25"/>
          <w:szCs w:val="25"/>
        </w:rPr>
        <w:t>юридический адрес</w:t>
      </w:r>
      <w:r w:rsidRPr="00A44E24">
        <w:rPr>
          <w:sz w:val="25"/>
          <w:szCs w:val="25"/>
        </w:rPr>
        <w:t xml:space="preserve">: Республика Крым, г. </w:t>
      </w:r>
      <w:r>
        <w:rPr>
          <w:sz w:val="25"/>
          <w:szCs w:val="25"/>
        </w:rPr>
        <w:t>Ялта, пгт. Массандра</w:t>
      </w:r>
      <w:r w:rsidRPr="00A44E24">
        <w:rPr>
          <w:sz w:val="25"/>
          <w:szCs w:val="25"/>
        </w:rPr>
        <w:t xml:space="preserve">, ул. </w:t>
      </w:r>
      <w:r>
        <w:rPr>
          <w:sz w:val="25"/>
          <w:szCs w:val="25"/>
        </w:rPr>
        <w:t>Южнобережное шоссе</w:t>
      </w:r>
      <w:r w:rsidRPr="00A44E24">
        <w:rPr>
          <w:sz w:val="25"/>
          <w:szCs w:val="25"/>
        </w:rPr>
        <w:t>, д.</w:t>
      </w:r>
      <w:r>
        <w:rPr>
          <w:sz w:val="25"/>
          <w:szCs w:val="25"/>
        </w:rPr>
        <w:t>1Д</w:t>
      </w:r>
      <w:r w:rsidRPr="00A44E2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помещение 2, </w:t>
      </w:r>
      <w:r w:rsidRPr="00A44E24">
        <w:rPr>
          <w:sz w:val="25"/>
          <w:szCs w:val="25"/>
        </w:rPr>
        <w:t xml:space="preserve"> не  выполнил</w:t>
      </w:r>
      <w:r>
        <w:rPr>
          <w:sz w:val="25"/>
          <w:szCs w:val="25"/>
        </w:rPr>
        <w:t>о</w:t>
      </w:r>
      <w:r w:rsidRPr="00A44E24">
        <w:rPr>
          <w:sz w:val="25"/>
          <w:szCs w:val="25"/>
        </w:rPr>
        <w:t xml:space="preserve"> в установленный срок</w:t>
      </w:r>
      <w:r w:rsidRPr="00A44E24" w:rsidR="00F231E2">
        <w:rPr>
          <w:sz w:val="25"/>
          <w:szCs w:val="25"/>
        </w:rPr>
        <w:t>-</w:t>
      </w:r>
      <w:r w:rsidRPr="00A44E24">
        <w:rPr>
          <w:sz w:val="25"/>
          <w:szCs w:val="25"/>
        </w:rPr>
        <w:t xml:space="preserve"> до </w:t>
      </w:r>
      <w:r w:rsidR="0085640A">
        <w:rPr>
          <w:sz w:val="25"/>
          <w:szCs w:val="25"/>
        </w:rPr>
        <w:t>02.03</w:t>
      </w:r>
      <w:r w:rsidRPr="00A44E24" w:rsidR="00F105EB">
        <w:rPr>
          <w:sz w:val="25"/>
          <w:szCs w:val="25"/>
        </w:rPr>
        <w:t>.2020</w:t>
      </w:r>
      <w:r w:rsidR="0085640A">
        <w:rPr>
          <w:sz w:val="25"/>
          <w:szCs w:val="25"/>
        </w:rPr>
        <w:t xml:space="preserve">1 </w:t>
      </w:r>
      <w:r w:rsidRPr="00A44E24" w:rsidR="0010463B">
        <w:rPr>
          <w:sz w:val="25"/>
          <w:szCs w:val="25"/>
        </w:rPr>
        <w:t>года</w:t>
      </w:r>
      <w:r w:rsidRPr="00A44E24" w:rsidR="00F231E2">
        <w:rPr>
          <w:sz w:val="25"/>
          <w:szCs w:val="25"/>
        </w:rPr>
        <w:t xml:space="preserve"> включительно, </w:t>
      </w:r>
      <w:r w:rsidRPr="00A44E24">
        <w:rPr>
          <w:sz w:val="25"/>
          <w:szCs w:val="25"/>
        </w:rPr>
        <w:t xml:space="preserve"> предписания об устранении выявленного нарушения земельного законодательства РФ № </w:t>
      </w:r>
      <w:r w:rsidRPr="00A44E24" w:rsidR="00F231E2">
        <w:rPr>
          <w:sz w:val="25"/>
          <w:szCs w:val="25"/>
        </w:rPr>
        <w:t>1</w:t>
      </w:r>
      <w:r w:rsidR="005F54C7">
        <w:rPr>
          <w:sz w:val="25"/>
          <w:szCs w:val="25"/>
        </w:rPr>
        <w:t>/2</w:t>
      </w:r>
      <w:r w:rsidRPr="00A44E24" w:rsidR="00F105EB">
        <w:rPr>
          <w:sz w:val="25"/>
          <w:szCs w:val="25"/>
        </w:rPr>
        <w:t xml:space="preserve"> </w:t>
      </w:r>
      <w:r w:rsidRPr="00A44E24">
        <w:rPr>
          <w:sz w:val="25"/>
          <w:szCs w:val="25"/>
        </w:rPr>
        <w:t xml:space="preserve">от </w:t>
      </w:r>
      <w:r w:rsidR="00AF38FF">
        <w:rPr>
          <w:sz w:val="25"/>
          <w:szCs w:val="25"/>
        </w:rPr>
        <w:t>03.12</w:t>
      </w:r>
      <w:r w:rsidRPr="00A44E24" w:rsidR="00F231E2">
        <w:rPr>
          <w:sz w:val="25"/>
          <w:szCs w:val="25"/>
        </w:rPr>
        <w:t>.2020</w:t>
      </w:r>
      <w:r w:rsidR="00AF38FF">
        <w:rPr>
          <w:sz w:val="25"/>
          <w:szCs w:val="25"/>
        </w:rPr>
        <w:t xml:space="preserve"> к акту проверки № 820 от 03.12.2020</w:t>
      </w:r>
      <w:r w:rsidRPr="00A44E24" w:rsidR="00D77464">
        <w:rPr>
          <w:sz w:val="25"/>
          <w:szCs w:val="25"/>
        </w:rPr>
        <w:t xml:space="preserve">, </w:t>
      </w:r>
      <w:r w:rsidR="006F65BD">
        <w:rPr>
          <w:sz w:val="25"/>
          <w:szCs w:val="25"/>
        </w:rPr>
        <w:t xml:space="preserve"> </w:t>
      </w:r>
      <w:r w:rsidR="005F54C7">
        <w:rPr>
          <w:rStyle w:val="2"/>
          <w:color w:val="auto"/>
          <w:sz w:val="25"/>
          <w:szCs w:val="25"/>
          <w:u w:val="none"/>
        </w:rPr>
        <w:t>земельный</w:t>
      </w:r>
      <w:r w:rsidR="006F65BD">
        <w:rPr>
          <w:rStyle w:val="2"/>
          <w:color w:val="auto"/>
          <w:sz w:val="25"/>
          <w:szCs w:val="25"/>
          <w:u w:val="none"/>
        </w:rPr>
        <w:t xml:space="preserve">  участ</w:t>
      </w:r>
      <w:r w:rsidR="005F54C7">
        <w:rPr>
          <w:rStyle w:val="2"/>
          <w:color w:val="auto"/>
          <w:sz w:val="25"/>
          <w:szCs w:val="25"/>
          <w:u w:val="none"/>
        </w:rPr>
        <w:t>ок</w:t>
      </w:r>
      <w:r w:rsidRPr="00A44E24" w:rsidR="00E51B59">
        <w:rPr>
          <w:rStyle w:val="2"/>
          <w:color w:val="auto"/>
          <w:sz w:val="25"/>
          <w:szCs w:val="25"/>
          <w:u w:val="none"/>
        </w:rPr>
        <w:t>, располо</w:t>
      </w:r>
      <w:r w:rsidR="00D21B44">
        <w:rPr>
          <w:rStyle w:val="2"/>
          <w:color w:val="auto"/>
          <w:sz w:val="25"/>
          <w:szCs w:val="25"/>
          <w:u w:val="none"/>
        </w:rPr>
        <w:t>женный</w:t>
      </w:r>
      <w:r w:rsidRPr="00A44E24" w:rsidR="00E51B59">
        <w:rPr>
          <w:rStyle w:val="2"/>
          <w:color w:val="auto"/>
          <w:sz w:val="25"/>
          <w:szCs w:val="25"/>
          <w:u w:val="none"/>
        </w:rPr>
        <w:t xml:space="preserve"> по адресу: </w:t>
      </w:r>
      <w:r w:rsidRPr="00FD7B9A" w:rsidR="00376714">
        <w:t>«ПЕРСОНАЛЬНЫЕ ДАННЫЕ»</w:t>
      </w:r>
      <w:r w:rsidRPr="00A44E24">
        <w:rPr>
          <w:rStyle w:val="2"/>
          <w:color w:val="auto"/>
          <w:sz w:val="25"/>
          <w:szCs w:val="25"/>
          <w:u w:val="none"/>
        </w:rPr>
        <w:t>,</w:t>
      </w:r>
      <w:r w:rsidRPr="00A44E24" w:rsidR="00D9157D">
        <w:rPr>
          <w:rStyle w:val="2"/>
          <w:color w:val="auto"/>
          <w:sz w:val="25"/>
          <w:szCs w:val="25"/>
          <w:u w:val="none"/>
        </w:rPr>
        <w:t xml:space="preserve"> нах</w:t>
      </w:r>
      <w:r w:rsidRPr="00A44E24" w:rsidR="00FE1A81">
        <w:rPr>
          <w:rStyle w:val="2"/>
          <w:color w:val="auto"/>
          <w:sz w:val="25"/>
          <w:szCs w:val="25"/>
          <w:u w:val="none"/>
        </w:rPr>
        <w:t>оди</w:t>
      </w:r>
      <w:r w:rsidR="00997AC7">
        <w:rPr>
          <w:rStyle w:val="2"/>
          <w:color w:val="auto"/>
          <w:sz w:val="25"/>
          <w:szCs w:val="25"/>
          <w:u w:val="none"/>
        </w:rPr>
        <w:t>тся в пользовании ООО «Эльф»</w:t>
      </w:r>
      <w:r w:rsidRPr="00A44E24" w:rsidR="001706C1">
        <w:rPr>
          <w:rStyle w:val="2"/>
          <w:color w:val="auto"/>
          <w:sz w:val="25"/>
          <w:szCs w:val="25"/>
          <w:u w:val="none"/>
        </w:rPr>
        <w:t xml:space="preserve"> </w:t>
      </w:r>
      <w:r w:rsidR="00D21B44">
        <w:rPr>
          <w:rStyle w:val="2"/>
          <w:color w:val="auto"/>
          <w:sz w:val="25"/>
          <w:szCs w:val="25"/>
          <w:u w:val="none"/>
        </w:rPr>
        <w:t>для производства бетона, размещения установки по производству бетона,</w:t>
      </w:r>
      <w:r w:rsidR="00983BB2">
        <w:rPr>
          <w:rStyle w:val="2"/>
          <w:color w:val="auto"/>
          <w:sz w:val="25"/>
          <w:szCs w:val="25"/>
          <w:u w:val="none"/>
        </w:rPr>
        <w:t xml:space="preserve"> </w:t>
      </w:r>
      <w:r w:rsidR="00771556">
        <w:rPr>
          <w:rStyle w:val="2"/>
          <w:color w:val="auto"/>
          <w:sz w:val="25"/>
          <w:szCs w:val="25"/>
          <w:u w:val="none"/>
        </w:rPr>
        <w:t>песка, бетонных тетрапод, пр</w:t>
      </w:r>
      <w:r w:rsidR="00983BB2">
        <w:rPr>
          <w:rStyle w:val="2"/>
          <w:color w:val="auto"/>
          <w:sz w:val="25"/>
          <w:szCs w:val="25"/>
          <w:u w:val="none"/>
        </w:rPr>
        <w:t>о</w:t>
      </w:r>
      <w:r w:rsidR="00771556">
        <w:rPr>
          <w:rStyle w:val="2"/>
          <w:color w:val="auto"/>
          <w:sz w:val="25"/>
          <w:szCs w:val="25"/>
          <w:u w:val="none"/>
        </w:rPr>
        <w:t>чих гидротехнических бетоноизделий, форм для изготовления изделий,</w:t>
      </w:r>
      <w:r w:rsidR="00983BB2">
        <w:rPr>
          <w:rStyle w:val="2"/>
          <w:color w:val="auto"/>
          <w:sz w:val="25"/>
          <w:szCs w:val="25"/>
          <w:u w:val="none"/>
        </w:rPr>
        <w:t xml:space="preserve"> </w:t>
      </w:r>
      <w:r w:rsidR="00771556">
        <w:rPr>
          <w:rStyle w:val="2"/>
          <w:color w:val="auto"/>
          <w:sz w:val="25"/>
          <w:szCs w:val="25"/>
          <w:u w:val="none"/>
        </w:rPr>
        <w:t>а также для организации фактической деятельности при складировании, перевозке строительных материалов и готовых изделий, стоянки автомобилей, строительной техники</w:t>
      </w:r>
      <w:r w:rsidR="00E65764">
        <w:rPr>
          <w:rStyle w:val="2"/>
          <w:color w:val="auto"/>
          <w:sz w:val="25"/>
          <w:szCs w:val="25"/>
          <w:u w:val="none"/>
        </w:rPr>
        <w:t>, что не соответствует установленному виду разрешенного использования земельного участка-«водный транспорт»</w:t>
      </w:r>
      <w:r w:rsidRPr="00A44E24" w:rsidR="001706C1">
        <w:rPr>
          <w:rStyle w:val="2"/>
          <w:color w:val="auto"/>
          <w:sz w:val="25"/>
          <w:szCs w:val="25"/>
          <w:u w:val="none"/>
        </w:rPr>
        <w:t xml:space="preserve"> </w:t>
      </w:r>
      <w:r w:rsidRPr="00A44E24">
        <w:rPr>
          <w:rStyle w:val="2"/>
          <w:color w:val="auto"/>
          <w:sz w:val="25"/>
          <w:szCs w:val="25"/>
          <w:u w:val="none"/>
        </w:rPr>
        <w:t>, что является</w:t>
      </w:r>
      <w:r w:rsidR="00E65764">
        <w:rPr>
          <w:rStyle w:val="2"/>
          <w:color w:val="auto"/>
          <w:sz w:val="25"/>
          <w:szCs w:val="25"/>
          <w:u w:val="none"/>
        </w:rPr>
        <w:t xml:space="preserve"> нарушением требований статей 7, 40, 42</w:t>
      </w:r>
      <w:r w:rsidRPr="00A44E24">
        <w:rPr>
          <w:rStyle w:val="2"/>
          <w:color w:val="auto"/>
          <w:sz w:val="25"/>
          <w:szCs w:val="25"/>
          <w:u w:val="none"/>
        </w:rPr>
        <w:t xml:space="preserve"> Земельного кодекса Российской Федерации</w:t>
      </w:r>
      <w:r w:rsidRPr="00A44E24">
        <w:rPr>
          <w:sz w:val="25"/>
          <w:szCs w:val="25"/>
        </w:rPr>
        <w:t>, чем совершил</w:t>
      </w:r>
      <w:r w:rsidR="00997AC7">
        <w:rPr>
          <w:sz w:val="25"/>
          <w:szCs w:val="25"/>
        </w:rPr>
        <w:t>о</w:t>
      </w:r>
      <w:r w:rsidRPr="00A44E24">
        <w:rPr>
          <w:sz w:val="25"/>
          <w:szCs w:val="25"/>
        </w:rPr>
        <w:t xml:space="preserve"> пр</w:t>
      </w:r>
      <w:r w:rsidRPr="00A44E24">
        <w:rPr>
          <w:sz w:val="25"/>
          <w:szCs w:val="25"/>
        </w:rPr>
        <w:t>авонарушение, предусмотренное ч.25 ст.19.5 КоАП РФ.</w:t>
      </w:r>
    </w:p>
    <w:p w:rsidR="003C189D" w:rsidP="003C189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Юридическое лицо, привлекаемое к административной ответственности, извещено своевременно  и надлежащим образом</w:t>
      </w:r>
      <w:r>
        <w:rPr>
          <w:rFonts w:eastAsia="Calibri"/>
          <w:sz w:val="26"/>
          <w:szCs w:val="26"/>
        </w:rPr>
        <w:t xml:space="preserve"> о месте и времени рассмотрения дела, </w:t>
      </w:r>
      <w:r>
        <w:rPr>
          <w:sz w:val="26"/>
          <w:szCs w:val="26"/>
          <w:shd w:val="clear" w:color="auto" w:fill="FFFFFF"/>
        </w:rPr>
        <w:t xml:space="preserve"> законного представителя юридического лица в судебное заседание не направило</w:t>
      </w:r>
      <w:r>
        <w:rPr>
          <w:rFonts w:eastAsia="Calibri"/>
          <w:sz w:val="26"/>
          <w:szCs w:val="26"/>
        </w:rPr>
        <w:t>, ходатайств об отложении рассмотрения дела не направляло.</w:t>
      </w:r>
    </w:p>
    <w:p w:rsidR="003C189D" w:rsidRPr="003C189D" w:rsidP="003C189D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 xml:space="preserve"> Дело об административном правонарушении, совершенном юридическим лицом, рассматривается с участием его законного предста</w:t>
      </w:r>
      <w:r>
        <w:rPr>
          <w:rFonts w:eastAsia="Calibri"/>
          <w:sz w:val="26"/>
          <w:szCs w:val="26"/>
        </w:rPr>
        <w:t xml:space="preserve">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3C189D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частью 3 статьи </w:t>
        </w:r>
        <w:r w:rsidRPr="003C189D">
          <w:rPr>
            <w:rStyle w:val="Hyperlink"/>
            <w:rFonts w:eastAsia="Calibri"/>
            <w:color w:val="auto"/>
            <w:sz w:val="26"/>
            <w:szCs w:val="26"/>
            <w:u w:val="none"/>
          </w:rPr>
          <w:t>28.6</w:t>
        </w:r>
      </w:hyperlink>
      <w:r w:rsidRPr="003C189D">
        <w:rPr>
          <w:rFonts w:eastAsia="Calibri"/>
          <w:sz w:val="26"/>
          <w:szCs w:val="26"/>
        </w:rPr>
        <w:t xml:space="preserve"> н</w:t>
      </w:r>
      <w:r>
        <w:rPr>
          <w:rFonts w:eastAsia="Calibri"/>
          <w:sz w:val="26"/>
          <w:szCs w:val="26"/>
        </w:rPr>
        <w:t xml:space="preserve">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5A4762" w:rsidRPr="00A44E24" w:rsidP="001F4EA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</w:t>
      </w:r>
      <w:r w:rsidRPr="00A44E24" w:rsidR="001F4EA1">
        <w:rPr>
          <w:sz w:val="25"/>
          <w:szCs w:val="25"/>
        </w:rPr>
        <w:t>И</w:t>
      </w:r>
      <w:r w:rsidRPr="00A44E24">
        <w:rPr>
          <w:sz w:val="25"/>
          <w:szCs w:val="25"/>
        </w:rPr>
        <w:t>сследовав мат</w:t>
      </w:r>
      <w:r w:rsidRPr="00A44E24">
        <w:rPr>
          <w:sz w:val="25"/>
          <w:szCs w:val="25"/>
        </w:rPr>
        <w:t>ериалы дела в полном объеме, прихожу к следующему.</w:t>
      </w:r>
    </w:p>
    <w:p w:rsidR="003840AF" w:rsidRPr="00A44E24" w:rsidP="00CA30FA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Pr="00A44E24" w:rsidR="001F4EA1">
        <w:rPr>
          <w:sz w:val="25"/>
          <w:szCs w:val="25"/>
        </w:rPr>
        <w:t xml:space="preserve"> </w:t>
      </w:r>
      <w:r w:rsidRPr="00A44E24">
        <w:rPr>
          <w:sz w:val="25"/>
          <w:szCs w:val="25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A44E24">
        <w:rPr>
          <w:sz w:val="25"/>
          <w:szCs w:val="25"/>
        </w:rPr>
        <w:t>ешение его в соответствии с законом.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</w:t>
      </w:r>
      <w:r w:rsidRPr="00A44E24">
        <w:rPr>
          <w:sz w:val="25"/>
          <w:szCs w:val="25"/>
        </w:rPr>
        <w:t xml:space="preserve"> </w:t>
      </w:r>
      <w:r w:rsidRPr="00A44E24">
        <w:rPr>
          <w:sz w:val="25"/>
          <w:szCs w:val="25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 xml:space="preserve">Согласно </w:t>
      </w:r>
      <w:hyperlink r:id="rId5" w:history="1">
        <w:r w:rsidRPr="00A44E24">
          <w:rPr>
            <w:rFonts w:eastAsia="Calibri"/>
            <w:sz w:val="25"/>
            <w:szCs w:val="25"/>
          </w:rPr>
          <w:t>ст. 71</w:t>
        </w:r>
      </w:hyperlink>
      <w:r w:rsidRPr="00A44E24">
        <w:rPr>
          <w:rFonts w:eastAsia="Calibri"/>
          <w:sz w:val="25"/>
          <w:szCs w:val="25"/>
        </w:rPr>
        <w:t xml:space="preserve"> Земельного кодекса РФ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</w:t>
      </w:r>
      <w:r w:rsidRPr="00A44E24">
        <w:rPr>
          <w:rFonts w:eastAsia="Calibri"/>
          <w:sz w:val="25"/>
          <w:szCs w:val="25"/>
        </w:rPr>
        <w:t>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</w:t>
      </w:r>
      <w:r w:rsidRPr="00A44E24">
        <w:rPr>
          <w:rFonts w:eastAsia="Calibri"/>
          <w:sz w:val="25"/>
          <w:szCs w:val="25"/>
        </w:rPr>
        <w:t>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</w:t>
      </w:r>
      <w:r w:rsidRPr="00A44E24">
        <w:rPr>
          <w:rFonts w:eastAsia="Calibri"/>
          <w:sz w:val="25"/>
          <w:szCs w:val="25"/>
        </w:rPr>
        <w:t xml:space="preserve">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</w:t>
      </w:r>
      <w:r w:rsidRPr="00A44E24">
        <w:rPr>
          <w:rFonts w:eastAsia="Calibri"/>
          <w:sz w:val="25"/>
          <w:szCs w:val="25"/>
        </w:rPr>
        <w:t>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</w:t>
      </w:r>
      <w:r w:rsidRPr="00A44E24">
        <w:rPr>
          <w:rFonts w:eastAsia="Calibri"/>
          <w:sz w:val="25"/>
          <w:szCs w:val="25"/>
        </w:rPr>
        <w:t>ндивидуальными предпринимателями, гражданами своей деятельности.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 xml:space="preserve">Согласно названной </w:t>
      </w:r>
      <w:hyperlink r:id="rId5" w:history="1">
        <w:r w:rsidRPr="00A44E24">
          <w:rPr>
            <w:rFonts w:eastAsia="Calibri"/>
            <w:sz w:val="25"/>
            <w:szCs w:val="25"/>
          </w:rPr>
          <w:t>статьи</w:t>
        </w:r>
      </w:hyperlink>
      <w:r w:rsidRPr="00A44E24">
        <w:rPr>
          <w:rFonts w:eastAsia="Calibri"/>
          <w:sz w:val="25"/>
          <w:szCs w:val="25"/>
        </w:rPr>
        <w:t xml:space="preserve"> государственный земельный надзор осуще</w:t>
      </w:r>
      <w:r w:rsidRPr="00A44E24">
        <w:rPr>
          <w:rFonts w:eastAsia="Calibri"/>
          <w:sz w:val="25"/>
          <w:szCs w:val="25"/>
        </w:rPr>
        <w:t>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Предметом проверок при осуществлении государственного земельного надзора является соблюден</w:t>
      </w:r>
      <w:r w:rsidRPr="00A44E24">
        <w:rPr>
          <w:rFonts w:eastAsia="Calibri"/>
          <w:sz w:val="25"/>
          <w:szCs w:val="25"/>
        </w:rPr>
        <w:t>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</w:t>
      </w:r>
      <w:r w:rsidRPr="00A44E24">
        <w:rPr>
          <w:rFonts w:eastAsia="Calibri"/>
          <w:sz w:val="25"/>
          <w:szCs w:val="25"/>
        </w:rPr>
        <w:t xml:space="preserve"> Российской Федерации предусмотрена ответственность.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право, в том числе: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осуществлять плановы</w:t>
      </w:r>
      <w:r w:rsidRPr="00A44E24">
        <w:rPr>
          <w:rFonts w:eastAsia="Calibri"/>
          <w:sz w:val="25"/>
          <w:szCs w:val="25"/>
        </w:rPr>
        <w:t>е и внеплановые проверки соблюдения требований законодательства Российской Федерации;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</w:t>
      </w:r>
      <w:r w:rsidRPr="00A44E24">
        <w:rPr>
          <w:rFonts w:eastAsia="Calibri"/>
          <w:sz w:val="25"/>
          <w:szCs w:val="25"/>
        </w:rPr>
        <w:t>полнением указанных предписаний в установленные сроки;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</w:t>
      </w:r>
      <w:r w:rsidRPr="00A44E24">
        <w:rPr>
          <w:rFonts w:eastAsia="Calibri"/>
          <w:sz w:val="25"/>
          <w:szCs w:val="25"/>
        </w:rPr>
        <w:t>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</w:t>
      </w:r>
      <w:r w:rsidRPr="00A44E24">
        <w:rPr>
          <w:rFonts w:eastAsia="Calibri"/>
          <w:sz w:val="25"/>
          <w:szCs w:val="25"/>
        </w:rPr>
        <w:t>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По результатам проверок должностными лицами, уполномоченными на осуществлени</w:t>
      </w:r>
      <w:r w:rsidRPr="00A44E24">
        <w:rPr>
          <w:rFonts w:eastAsia="Calibri"/>
          <w:sz w:val="25"/>
          <w:szCs w:val="25"/>
        </w:rPr>
        <w:t>е государственного земельного надзора, составляются акты проверки. В случае выявления в ходе проведения проверок, нарушений требований законодательства Российской Федерации к актам проверки прилагаются предписания об устранении выявленных нарушений с указа</w:t>
      </w:r>
      <w:r w:rsidRPr="00A44E24">
        <w:rPr>
          <w:rFonts w:eastAsia="Calibri"/>
          <w:sz w:val="25"/>
          <w:szCs w:val="25"/>
        </w:rPr>
        <w:t xml:space="preserve">нием сроков их устранения, а лица, </w:t>
      </w:r>
      <w:r w:rsidRPr="00A44E24">
        <w:rPr>
          <w:rFonts w:eastAsia="Calibri"/>
          <w:sz w:val="25"/>
          <w:szCs w:val="25"/>
        </w:rPr>
        <w:t>совершившие выявленные нарушения, привлекаются к ответственности в порядке, установленном законодательством Российской Федерации.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 xml:space="preserve">В соответствии со </w:t>
      </w:r>
      <w:hyperlink r:id="rId6" w:history="1">
        <w:r w:rsidRPr="00A44E24">
          <w:rPr>
            <w:rFonts w:eastAsia="Calibri"/>
            <w:sz w:val="25"/>
            <w:szCs w:val="25"/>
          </w:rPr>
          <w:t>ст. 74</w:t>
        </w:r>
      </w:hyperlink>
      <w:r w:rsidRPr="00A44E24">
        <w:rPr>
          <w:rFonts w:eastAsia="Calibri"/>
          <w:sz w:val="25"/>
          <w:szCs w:val="25"/>
        </w:rPr>
        <w:t xml:space="preserve"> Земельного кодекса РФ лица, виновные в совершении земельных правонарушений, несут административную или уголовную ответст</w:t>
      </w:r>
      <w:r w:rsidRPr="00A44E24">
        <w:rPr>
          <w:rFonts w:eastAsia="Calibri"/>
          <w:sz w:val="25"/>
          <w:szCs w:val="25"/>
        </w:rPr>
        <w:t>венность в порядке, установленном законодательством.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rFonts w:eastAsia="Calibri"/>
          <w:sz w:val="25"/>
          <w:szCs w:val="25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</w:t>
      </w:r>
      <w:r w:rsidRPr="00A44E24">
        <w:rPr>
          <w:rFonts w:eastAsia="Calibri"/>
          <w:sz w:val="25"/>
          <w:szCs w:val="25"/>
        </w:rPr>
        <w:t>стить причиненный ими вред.</w:t>
      </w:r>
    </w:p>
    <w:p w:rsidR="003840AF" w:rsidRPr="00A44E24" w:rsidP="003840AF">
      <w:pPr>
        <w:ind w:firstLine="580"/>
        <w:jc w:val="both"/>
        <w:rPr>
          <w:sz w:val="25"/>
          <w:szCs w:val="25"/>
        </w:rPr>
      </w:pPr>
      <w:r w:rsidRPr="00A44E24">
        <w:rPr>
          <w:rFonts w:eastAsia="Calibri"/>
          <w:sz w:val="25"/>
          <w:szCs w:val="25"/>
        </w:rPr>
        <w:t xml:space="preserve">Согласно </w:t>
      </w:r>
      <w:hyperlink r:id="rId7" w:history="1">
        <w:r w:rsidRPr="00A44E24">
          <w:rPr>
            <w:rFonts w:eastAsia="Calibri"/>
            <w:sz w:val="25"/>
            <w:szCs w:val="25"/>
          </w:rPr>
          <w:t>ч. 1 ст. 2.1</w:t>
        </w:r>
      </w:hyperlink>
      <w:r w:rsidRPr="00A44E24">
        <w:rPr>
          <w:rFonts w:eastAsia="Calibri"/>
          <w:sz w:val="25"/>
          <w:szCs w:val="25"/>
        </w:rPr>
        <w:t xml:space="preserve"> КоАП РФ административным правонарушением признается противоправное, виновно</w:t>
      </w:r>
      <w:r w:rsidRPr="00A44E24">
        <w:rPr>
          <w:rFonts w:eastAsia="Calibri"/>
          <w:sz w:val="25"/>
          <w:szCs w:val="25"/>
        </w:rPr>
        <w:t xml:space="preserve">е действие (бездействие) физического или юридического лица, за которое настоящим </w:t>
      </w:r>
      <w:hyperlink r:id="rId8" w:history="1">
        <w:r w:rsidRPr="00A44E24">
          <w:rPr>
            <w:rFonts w:eastAsia="Calibri"/>
            <w:sz w:val="25"/>
            <w:szCs w:val="25"/>
          </w:rPr>
          <w:t>Кодексом</w:t>
        </w:r>
      </w:hyperlink>
      <w:r w:rsidRPr="00A44E24">
        <w:rPr>
          <w:rFonts w:eastAsia="Calibri"/>
          <w:sz w:val="25"/>
          <w:szCs w:val="25"/>
        </w:rPr>
        <w:t xml:space="preserve"> или законами субъектов Российской Федерации об администра</w:t>
      </w:r>
      <w:r w:rsidRPr="00A44E24">
        <w:rPr>
          <w:rFonts w:eastAsia="Calibri"/>
          <w:sz w:val="25"/>
          <w:szCs w:val="25"/>
        </w:rPr>
        <w:t>тивных правонарушениях установлена административная ответственность.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A44E24">
        <w:rPr>
          <w:sz w:val="25"/>
          <w:szCs w:val="25"/>
        </w:rPr>
        <w:t>Административная ответственность по части 25 стать</w:t>
      </w:r>
      <w:r w:rsidRPr="00A44E24" w:rsidR="0001504D">
        <w:rPr>
          <w:sz w:val="25"/>
          <w:szCs w:val="25"/>
        </w:rPr>
        <w:t xml:space="preserve">и 19.5 КоАП РФ наступает </w:t>
      </w:r>
      <w:r w:rsidRPr="00A44E24">
        <w:rPr>
          <w:sz w:val="25"/>
          <w:szCs w:val="25"/>
        </w:rPr>
        <w:t xml:space="preserve"> за н</w:t>
      </w:r>
      <w:r w:rsidRPr="00A44E24">
        <w:rPr>
          <w:rFonts w:eastAsia="Calibri"/>
          <w:sz w:val="25"/>
          <w:szCs w:val="25"/>
        </w:rPr>
        <w:t xml:space="preserve">евыполнение в установленный срок предписаний федеральных органов, осуществляющих государственный земельный </w:t>
      </w:r>
      <w:r w:rsidRPr="00A44E24">
        <w:rPr>
          <w:rFonts w:eastAsia="Calibri"/>
          <w:sz w:val="25"/>
          <w:szCs w:val="25"/>
        </w:rPr>
        <w:t xml:space="preserve">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и влечет наложение административного штрафа на граждан в размере от десяти тысяч до двадцати тысяч </w:t>
      </w:r>
      <w:r w:rsidRPr="00A44E24">
        <w:rPr>
          <w:rFonts w:eastAsia="Calibri"/>
          <w:sz w:val="25"/>
          <w:szCs w:val="25"/>
        </w:rPr>
        <w:t>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B21579" w:rsidRPr="001C1D11" w:rsidP="00B215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A44E24">
        <w:rPr>
          <w:bCs/>
          <w:iCs/>
          <w:sz w:val="25"/>
          <w:szCs w:val="25"/>
        </w:rPr>
        <w:t xml:space="preserve"> В</w:t>
      </w:r>
      <w:r>
        <w:rPr>
          <w:bCs/>
          <w:iCs/>
          <w:sz w:val="25"/>
          <w:szCs w:val="25"/>
        </w:rPr>
        <w:t xml:space="preserve"> соответствии с ч.1-2 ст. 7</w:t>
      </w:r>
      <w:r w:rsidRPr="00A44E24">
        <w:rPr>
          <w:bCs/>
          <w:iCs/>
          <w:sz w:val="25"/>
          <w:szCs w:val="25"/>
        </w:rPr>
        <w:t xml:space="preserve"> Земельного кодекса Российской Федерации </w:t>
      </w:r>
      <w:r>
        <w:rPr>
          <w:rFonts w:eastAsiaTheme="minorHAnsi"/>
          <w:lang w:eastAsia="en-US"/>
        </w:rPr>
        <w:t xml:space="preserve"> </w:t>
      </w:r>
      <w:r w:rsidRPr="001C1D11">
        <w:rPr>
          <w:rFonts w:eastAsiaTheme="minorHAnsi"/>
          <w:sz w:val="25"/>
          <w:szCs w:val="25"/>
          <w:lang w:eastAsia="en-US"/>
        </w:rPr>
        <w:t>Земли в Рос</w:t>
      </w:r>
      <w:r w:rsidRPr="001C1D11">
        <w:rPr>
          <w:rFonts w:eastAsiaTheme="minorHAnsi"/>
          <w:sz w:val="25"/>
          <w:szCs w:val="25"/>
          <w:lang w:eastAsia="en-US"/>
        </w:rPr>
        <w:t xml:space="preserve">сийской Федерации по целевому назначению подразделяются на следующие категории: 1) земли </w:t>
      </w:r>
      <w:hyperlink r:id="rId9" w:history="1">
        <w:r w:rsidRPr="001C1D11">
          <w:rPr>
            <w:rFonts w:eastAsiaTheme="minorHAnsi"/>
            <w:sz w:val="25"/>
            <w:szCs w:val="25"/>
            <w:lang w:eastAsia="en-US"/>
          </w:rPr>
          <w:t>сель</w:t>
        </w:r>
        <w:r w:rsidRPr="001C1D11">
          <w:rPr>
            <w:rFonts w:eastAsiaTheme="minorHAnsi"/>
            <w:sz w:val="25"/>
            <w:szCs w:val="25"/>
            <w:lang w:eastAsia="en-US"/>
          </w:rPr>
          <w:t>скохозяйственного назначения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; 2) земли </w:t>
      </w:r>
      <w:hyperlink r:id="rId10" w:history="1">
        <w:r w:rsidRPr="001C1D11">
          <w:rPr>
            <w:rFonts w:eastAsiaTheme="minorHAnsi"/>
            <w:sz w:val="25"/>
            <w:szCs w:val="25"/>
            <w:lang w:eastAsia="en-US"/>
          </w:rPr>
          <w:t>населенных пунктов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; 3) </w:t>
      </w:r>
      <w:hyperlink r:id="rId11" w:history="1">
        <w:r w:rsidRPr="001C1D11">
          <w:rPr>
            <w:rFonts w:eastAsiaTheme="minorHAnsi"/>
            <w:sz w:val="25"/>
            <w:szCs w:val="25"/>
            <w:lang w:eastAsia="en-US"/>
          </w:rPr>
          <w:t>земли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</w:t>
      </w:r>
      <w:r w:rsidRPr="001C1D11">
        <w:rPr>
          <w:rFonts w:eastAsiaTheme="minorHAnsi"/>
          <w:sz w:val="25"/>
          <w:szCs w:val="25"/>
          <w:lang w:eastAsia="en-US"/>
        </w:rPr>
        <w:t xml:space="preserve">льности, земли обороны, безопасности и земли иного специального назначения; 4) земли особо охраняемых </w:t>
      </w:r>
      <w:hyperlink r:id="rId12" w:history="1">
        <w:r w:rsidRPr="001C1D11">
          <w:rPr>
            <w:rFonts w:eastAsiaTheme="minorHAnsi"/>
            <w:sz w:val="25"/>
            <w:szCs w:val="25"/>
            <w:lang w:eastAsia="en-US"/>
          </w:rPr>
          <w:t>территорий и объектов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; 5) земли </w:t>
      </w:r>
      <w:hyperlink r:id="rId13" w:history="1">
        <w:r w:rsidRPr="001C1D11">
          <w:rPr>
            <w:rFonts w:eastAsiaTheme="minorHAnsi"/>
            <w:sz w:val="25"/>
            <w:szCs w:val="25"/>
            <w:lang w:eastAsia="en-US"/>
          </w:rPr>
          <w:t>лесного фонда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; 6) земли </w:t>
      </w:r>
      <w:hyperlink r:id="rId14" w:history="1">
        <w:r w:rsidRPr="001C1D11">
          <w:rPr>
            <w:rFonts w:eastAsiaTheme="minorHAnsi"/>
            <w:sz w:val="25"/>
            <w:szCs w:val="25"/>
            <w:lang w:eastAsia="en-US"/>
          </w:rPr>
          <w:t>водного фонда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; 7) земли </w:t>
      </w:r>
      <w:hyperlink r:id="rId15" w:history="1">
        <w:r w:rsidRPr="001C1D11">
          <w:rPr>
            <w:rFonts w:eastAsiaTheme="minorHAnsi"/>
            <w:sz w:val="25"/>
            <w:szCs w:val="25"/>
            <w:lang w:eastAsia="en-US"/>
          </w:rPr>
          <w:t>запаса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. Земли, указанные в </w:t>
      </w:r>
      <w:hyperlink w:anchor="Par0" w:history="1">
        <w:r w:rsidRPr="001C1D11">
          <w:rPr>
            <w:rFonts w:eastAsiaTheme="minorHAnsi"/>
            <w:sz w:val="25"/>
            <w:szCs w:val="25"/>
            <w:lang w:eastAsia="en-US"/>
          </w:rPr>
          <w:t>пункте 1</w:t>
        </w:r>
      </w:hyperlink>
      <w:r w:rsidRPr="001C1D11">
        <w:rPr>
          <w:rFonts w:eastAsiaTheme="minorHAnsi"/>
          <w:sz w:val="25"/>
          <w:szCs w:val="25"/>
          <w:lang w:eastAsia="en-US"/>
        </w:rPr>
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</w:t>
      </w:r>
      <w:r w:rsidRPr="001C1D11">
        <w:rPr>
          <w:rFonts w:eastAsiaTheme="minorHAnsi"/>
          <w:sz w:val="25"/>
          <w:szCs w:val="25"/>
          <w:lang w:eastAsia="en-US"/>
        </w:rPr>
        <w:t xml:space="preserve">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110093" w:rsidRPr="00110093" w:rsidP="001100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110093">
        <w:rPr>
          <w:rFonts w:eastAsiaTheme="minorHAnsi"/>
          <w:sz w:val="25"/>
          <w:szCs w:val="25"/>
          <w:lang w:eastAsia="en-US"/>
        </w:rPr>
        <w:t>Согласно ст.42 Земельного Кодекса РФ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</w:t>
      </w:r>
      <w:r w:rsidRPr="00110093">
        <w:rPr>
          <w:rFonts w:eastAsiaTheme="minorHAnsi"/>
          <w:sz w:val="25"/>
          <w:szCs w:val="25"/>
          <w:lang w:eastAsia="en-US"/>
        </w:rPr>
        <w:t>щей среде, в том числе земле как природному объекту;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</w:t>
      </w:r>
      <w:r w:rsidRPr="00110093">
        <w:rPr>
          <w:rFonts w:eastAsiaTheme="minorHAnsi"/>
          <w:sz w:val="25"/>
          <w:szCs w:val="25"/>
          <w:lang w:eastAsia="en-US"/>
        </w:rPr>
        <w:t xml:space="preserve">емельных участках строительство, реконструкцию зданий, сооружений в соответствии с требованиями </w:t>
      </w:r>
      <w:hyperlink r:id="rId16" w:history="1">
        <w:r w:rsidRPr="00110093">
          <w:rPr>
            <w:rFonts w:eastAsiaTheme="minorHAnsi"/>
            <w:sz w:val="25"/>
            <w:szCs w:val="25"/>
            <w:lang w:eastAsia="en-US"/>
          </w:rPr>
          <w:t>законодательства</w:t>
        </w:r>
      </w:hyperlink>
      <w:r w:rsidRPr="00110093">
        <w:rPr>
          <w:rFonts w:eastAsiaTheme="minorHAnsi"/>
          <w:sz w:val="25"/>
          <w:szCs w:val="25"/>
          <w:lang w:eastAsia="en-US"/>
        </w:rPr>
        <w:t xml:space="preserve"> о градостроительной деятельности.</w:t>
      </w:r>
    </w:p>
    <w:p w:rsidR="003840AF" w:rsidRPr="00321F26" w:rsidP="00321F26">
      <w:pPr>
        <w:ind w:firstLine="540"/>
        <w:jc w:val="both"/>
        <w:rPr>
          <w:sz w:val="25"/>
          <w:szCs w:val="25"/>
          <w:lang w:bidi="ru-RU"/>
        </w:rPr>
      </w:pPr>
      <w:r w:rsidRPr="00A44E24">
        <w:rPr>
          <w:bCs/>
          <w:color w:val="000000"/>
          <w:sz w:val="25"/>
          <w:szCs w:val="25"/>
        </w:rPr>
        <w:t>Как следует из протокола  об административном п</w:t>
      </w:r>
      <w:r w:rsidR="009541FD">
        <w:rPr>
          <w:bCs/>
          <w:color w:val="000000"/>
          <w:sz w:val="25"/>
          <w:szCs w:val="25"/>
        </w:rPr>
        <w:t>равонарушении от 30 апреля</w:t>
      </w:r>
      <w:r w:rsidRPr="00A44E24" w:rsidR="001F4EA1">
        <w:rPr>
          <w:bCs/>
          <w:color w:val="000000"/>
          <w:sz w:val="25"/>
          <w:szCs w:val="25"/>
        </w:rPr>
        <w:t xml:space="preserve"> 2021</w:t>
      </w:r>
      <w:r w:rsidRPr="00A44E24">
        <w:rPr>
          <w:bCs/>
          <w:color w:val="000000"/>
          <w:sz w:val="25"/>
          <w:szCs w:val="25"/>
        </w:rPr>
        <w:t xml:space="preserve"> года </w:t>
      </w:r>
      <w:r w:rsidR="009541FD">
        <w:rPr>
          <w:bCs/>
          <w:color w:val="000000"/>
          <w:sz w:val="25"/>
          <w:szCs w:val="25"/>
        </w:rPr>
        <w:t xml:space="preserve"> ООО «Эльф» </w:t>
      </w:r>
      <w:r w:rsidRPr="00A44E24">
        <w:rPr>
          <w:bCs/>
          <w:iCs/>
          <w:color w:val="000000"/>
          <w:sz w:val="25"/>
          <w:szCs w:val="25"/>
        </w:rPr>
        <w:t xml:space="preserve">продолжает </w:t>
      </w:r>
      <w:r w:rsidRPr="00A44E24">
        <w:rPr>
          <w:sz w:val="25"/>
          <w:szCs w:val="25"/>
        </w:rPr>
        <w:t xml:space="preserve">использовать </w:t>
      </w:r>
      <w:r w:rsidR="009541FD">
        <w:rPr>
          <w:rStyle w:val="2"/>
          <w:sz w:val="25"/>
          <w:szCs w:val="25"/>
          <w:u w:val="none"/>
        </w:rPr>
        <w:t xml:space="preserve">земельный участок  </w:t>
      </w:r>
      <w:r w:rsidRPr="00A44E24" w:rsidR="00E56F68">
        <w:rPr>
          <w:rStyle w:val="2"/>
          <w:color w:val="auto"/>
          <w:sz w:val="25"/>
          <w:szCs w:val="25"/>
          <w:u w:val="none"/>
        </w:rPr>
        <w:t xml:space="preserve"> расположенный по адресу: </w:t>
      </w:r>
      <w:r w:rsidRPr="00FD7B9A" w:rsidR="00AC08DB">
        <w:t>«ПЕРСОНАЛЬНЫЕ ДАННЫЕ»</w:t>
      </w:r>
      <w:r w:rsidR="009A2D44">
        <w:rPr>
          <w:rStyle w:val="2"/>
          <w:color w:val="auto"/>
          <w:sz w:val="25"/>
          <w:szCs w:val="25"/>
          <w:u w:val="none"/>
        </w:rPr>
        <w:t>, для производства бетона, размещения установки по производству бетона, песка, бетонных тетрапод прочих гидротехнических бетонных изделий</w:t>
      </w:r>
      <w:r w:rsidR="00F703C3">
        <w:rPr>
          <w:rStyle w:val="2"/>
          <w:color w:val="auto"/>
          <w:sz w:val="25"/>
          <w:szCs w:val="25"/>
          <w:u w:val="none"/>
        </w:rPr>
        <w:t xml:space="preserve">, </w:t>
      </w:r>
      <w:r w:rsidR="00AB7AE2">
        <w:rPr>
          <w:rStyle w:val="2"/>
          <w:color w:val="auto"/>
          <w:sz w:val="25"/>
          <w:szCs w:val="25"/>
          <w:u w:val="none"/>
        </w:rPr>
        <w:t xml:space="preserve">форм для изготовления изделий, </w:t>
      </w:r>
      <w:r w:rsidR="00F703C3">
        <w:rPr>
          <w:rStyle w:val="2"/>
          <w:color w:val="auto"/>
          <w:sz w:val="25"/>
          <w:szCs w:val="25"/>
          <w:u w:val="none"/>
        </w:rPr>
        <w:t xml:space="preserve"> стоянки автомобилей, строительной техники,</w:t>
      </w:r>
      <w:r w:rsidRPr="00A44E24" w:rsidR="00E9514D">
        <w:rPr>
          <w:rStyle w:val="2"/>
          <w:color w:val="auto"/>
          <w:sz w:val="25"/>
          <w:szCs w:val="25"/>
          <w:u w:val="none"/>
        </w:rPr>
        <w:t xml:space="preserve"> </w:t>
      </w:r>
      <w:r w:rsidRPr="00A44E24" w:rsidR="00A31671">
        <w:rPr>
          <w:rStyle w:val="2"/>
          <w:color w:val="auto"/>
          <w:sz w:val="25"/>
          <w:szCs w:val="25"/>
          <w:u w:val="none"/>
        </w:rPr>
        <w:t xml:space="preserve"> </w:t>
      </w:r>
      <w:r w:rsidR="00AB7AE2">
        <w:rPr>
          <w:rStyle w:val="2"/>
          <w:color w:val="auto"/>
          <w:sz w:val="25"/>
          <w:szCs w:val="25"/>
          <w:u w:val="none"/>
        </w:rPr>
        <w:t>что не соответствует установленному виду разрешенного использования земельного участка-«водный транспорт»</w:t>
      </w:r>
      <w:r w:rsidR="00321F26">
        <w:rPr>
          <w:rStyle w:val="2"/>
          <w:color w:val="auto"/>
          <w:sz w:val="25"/>
          <w:szCs w:val="25"/>
          <w:u w:val="none"/>
        </w:rPr>
        <w:t xml:space="preserve">, вид </w:t>
      </w:r>
      <w:r w:rsidR="00321F26">
        <w:rPr>
          <w:rStyle w:val="2"/>
          <w:color w:val="auto"/>
          <w:sz w:val="25"/>
          <w:szCs w:val="25"/>
          <w:u w:val="none"/>
        </w:rPr>
        <w:t>разрешенного использования на «строительная промышленность» не изменен</w:t>
      </w:r>
      <w:r w:rsidRPr="00A44E24">
        <w:rPr>
          <w:rStyle w:val="2"/>
          <w:color w:val="auto"/>
          <w:sz w:val="25"/>
          <w:szCs w:val="25"/>
          <w:u w:val="none"/>
        </w:rPr>
        <w:t xml:space="preserve">, что является </w:t>
      </w:r>
      <w:r w:rsidR="00321F26">
        <w:rPr>
          <w:rStyle w:val="2"/>
          <w:color w:val="auto"/>
          <w:sz w:val="25"/>
          <w:szCs w:val="25"/>
          <w:u w:val="none"/>
        </w:rPr>
        <w:t>нарушением требований статей 7, 42</w:t>
      </w:r>
      <w:r w:rsidRPr="00A44E24">
        <w:rPr>
          <w:rStyle w:val="2"/>
          <w:color w:val="auto"/>
          <w:sz w:val="25"/>
          <w:szCs w:val="25"/>
          <w:u w:val="none"/>
        </w:rPr>
        <w:t xml:space="preserve"> Земельного кодекса Российской Федерации</w:t>
      </w:r>
      <w:r w:rsidRPr="00A44E24">
        <w:rPr>
          <w:bCs/>
          <w:iCs/>
          <w:sz w:val="25"/>
          <w:szCs w:val="25"/>
        </w:rPr>
        <w:t xml:space="preserve">. </w:t>
      </w:r>
    </w:p>
    <w:p w:rsidR="00321F26" w:rsidP="00321F26">
      <w:pPr>
        <w:ind w:firstLine="580"/>
        <w:jc w:val="both"/>
        <w:rPr>
          <w:rStyle w:val="2"/>
          <w:color w:val="auto"/>
          <w:sz w:val="25"/>
          <w:szCs w:val="25"/>
          <w:u w:val="none"/>
        </w:rPr>
      </w:pPr>
      <w:r w:rsidRPr="00A44E24">
        <w:rPr>
          <w:rStyle w:val="2"/>
          <w:color w:val="auto"/>
          <w:sz w:val="25"/>
          <w:szCs w:val="25"/>
          <w:u w:val="none"/>
        </w:rPr>
        <w:t xml:space="preserve">Доказательств объективной невозможности исполнения предписания органа государственного надзора в ходе проверки </w:t>
      </w:r>
      <w:r w:rsidR="00F703C3">
        <w:rPr>
          <w:bCs/>
          <w:sz w:val="25"/>
          <w:szCs w:val="25"/>
        </w:rPr>
        <w:t>ООО «Эльф»</w:t>
      </w:r>
      <w:r w:rsidRPr="00A44E24">
        <w:rPr>
          <w:bCs/>
          <w:sz w:val="25"/>
          <w:szCs w:val="25"/>
        </w:rPr>
        <w:t xml:space="preserve"> </w:t>
      </w:r>
      <w:r w:rsidRPr="00A44E24">
        <w:rPr>
          <w:rStyle w:val="2"/>
          <w:color w:val="auto"/>
          <w:sz w:val="25"/>
          <w:szCs w:val="25"/>
          <w:u w:val="none"/>
        </w:rPr>
        <w:t xml:space="preserve">не представлены. </w:t>
      </w:r>
      <w:r>
        <w:rPr>
          <w:rStyle w:val="2"/>
          <w:color w:val="auto"/>
          <w:sz w:val="25"/>
          <w:szCs w:val="25"/>
          <w:u w:val="none"/>
        </w:rPr>
        <w:t xml:space="preserve">Ходатайств о продлении срока исполнения предписания от </w:t>
      </w:r>
      <w:r>
        <w:rPr>
          <w:rStyle w:val="2"/>
          <w:color w:val="auto"/>
          <w:sz w:val="25"/>
          <w:szCs w:val="25"/>
          <w:u w:val="none"/>
        </w:rPr>
        <w:t>Общества не поступало.</w:t>
      </w:r>
    </w:p>
    <w:p w:rsidR="0027547A" w:rsidRPr="00A44E24" w:rsidP="00321F26">
      <w:pPr>
        <w:ind w:firstLine="580"/>
        <w:jc w:val="both"/>
        <w:rPr>
          <w:sz w:val="25"/>
          <w:szCs w:val="25"/>
        </w:rPr>
      </w:pPr>
      <w:r w:rsidRPr="00A44E24">
        <w:rPr>
          <w:rStyle w:val="2"/>
          <w:color w:val="auto"/>
          <w:sz w:val="25"/>
          <w:szCs w:val="25"/>
          <w:u w:val="none"/>
        </w:rPr>
        <w:t>Таким образом, 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6E0D63" w:rsidP="003840A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Факт совершения ООО «Эльф»</w:t>
      </w:r>
      <w:r w:rsidRPr="00A44E24" w:rsidR="0027547A">
        <w:rPr>
          <w:sz w:val="25"/>
          <w:szCs w:val="25"/>
        </w:rPr>
        <w:t xml:space="preserve">  административного правонарушения, предусмотренного  ч.25 ст. 19.5 КоАП РФ, и </w:t>
      </w:r>
      <w:r w:rsidRPr="00A44E24" w:rsidR="00E47788">
        <w:rPr>
          <w:sz w:val="25"/>
          <w:szCs w:val="25"/>
        </w:rPr>
        <w:t xml:space="preserve"> </w:t>
      </w:r>
      <w:r w:rsidRPr="00A44E24" w:rsidR="0027547A">
        <w:rPr>
          <w:sz w:val="25"/>
          <w:szCs w:val="25"/>
        </w:rPr>
        <w:t xml:space="preserve"> вина</w:t>
      </w:r>
      <w:r>
        <w:rPr>
          <w:sz w:val="25"/>
          <w:szCs w:val="25"/>
        </w:rPr>
        <w:t xml:space="preserve"> Общества</w:t>
      </w:r>
      <w:r w:rsidRPr="00A44E24" w:rsidR="0027547A">
        <w:rPr>
          <w:sz w:val="25"/>
          <w:szCs w:val="25"/>
        </w:rPr>
        <w:t xml:space="preserve">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A44E24" w:rsidR="003840AF">
        <w:rPr>
          <w:sz w:val="25"/>
          <w:szCs w:val="25"/>
        </w:rPr>
        <w:t xml:space="preserve">:  </w:t>
      </w:r>
      <w:r w:rsidRPr="00A44E24" w:rsidR="002520F5">
        <w:rPr>
          <w:sz w:val="25"/>
          <w:szCs w:val="25"/>
        </w:rPr>
        <w:t>протоколом об администрат</w:t>
      </w:r>
      <w:r w:rsidRPr="00A44E24" w:rsidR="001D59DA">
        <w:rPr>
          <w:sz w:val="25"/>
          <w:szCs w:val="25"/>
        </w:rPr>
        <w:t>ивном правонару</w:t>
      </w:r>
      <w:r>
        <w:rPr>
          <w:sz w:val="25"/>
          <w:szCs w:val="25"/>
        </w:rPr>
        <w:t xml:space="preserve">шении от </w:t>
      </w:r>
      <w:r>
        <w:rPr>
          <w:sz w:val="25"/>
          <w:szCs w:val="25"/>
        </w:rPr>
        <w:t>30.04</w:t>
      </w:r>
      <w:r w:rsidRPr="00A44E24" w:rsidR="00E47788">
        <w:rPr>
          <w:sz w:val="25"/>
          <w:szCs w:val="25"/>
        </w:rPr>
        <w:t>.2021</w:t>
      </w:r>
      <w:r w:rsidRPr="00A44E24" w:rsidR="002520F5">
        <w:rPr>
          <w:sz w:val="25"/>
          <w:szCs w:val="25"/>
        </w:rPr>
        <w:t>, который составлен компетентным лицом в соответствие с требован</w:t>
      </w:r>
      <w:r w:rsidR="00121930">
        <w:rPr>
          <w:sz w:val="25"/>
          <w:szCs w:val="25"/>
        </w:rPr>
        <w:t>иями ст.28.2 КоАП РФ (л.д. 3-4</w:t>
      </w:r>
      <w:r w:rsidRPr="00A44E24" w:rsidR="00AC73E0">
        <w:rPr>
          <w:sz w:val="25"/>
          <w:szCs w:val="25"/>
        </w:rPr>
        <w:t xml:space="preserve">); </w:t>
      </w:r>
      <w:r w:rsidR="00F653DC">
        <w:rPr>
          <w:bCs/>
          <w:iCs/>
          <w:color w:val="000000"/>
          <w:sz w:val="25"/>
          <w:szCs w:val="25"/>
        </w:rPr>
        <w:t>актом проверки № 371</w:t>
      </w:r>
      <w:r w:rsidR="00121930">
        <w:rPr>
          <w:bCs/>
          <w:iCs/>
          <w:color w:val="000000"/>
          <w:sz w:val="25"/>
          <w:szCs w:val="25"/>
        </w:rPr>
        <w:t xml:space="preserve"> от 14.04</w:t>
      </w:r>
      <w:r w:rsidRPr="00A44E24" w:rsidR="00AC73E0">
        <w:rPr>
          <w:bCs/>
          <w:iCs/>
          <w:color w:val="000000"/>
          <w:sz w:val="25"/>
          <w:szCs w:val="25"/>
        </w:rPr>
        <w:t>.2020 с фототаблицей, котор</w:t>
      </w:r>
      <w:r w:rsidR="00A5311A">
        <w:rPr>
          <w:bCs/>
          <w:iCs/>
          <w:color w:val="000000"/>
          <w:sz w:val="25"/>
          <w:szCs w:val="25"/>
        </w:rPr>
        <w:t>ый  получен Обществом 27.04.2021</w:t>
      </w:r>
      <w:r w:rsidRPr="00A44E24" w:rsidR="000733BD">
        <w:rPr>
          <w:bCs/>
          <w:iCs/>
          <w:color w:val="000000"/>
          <w:sz w:val="25"/>
          <w:szCs w:val="25"/>
        </w:rPr>
        <w:t xml:space="preserve"> (л.д.</w:t>
      </w:r>
      <w:r w:rsidR="00A5311A">
        <w:rPr>
          <w:bCs/>
          <w:iCs/>
          <w:color w:val="000000"/>
          <w:sz w:val="25"/>
          <w:szCs w:val="25"/>
        </w:rPr>
        <w:t>5-7,</w:t>
      </w:r>
      <w:r w:rsidR="0023453B">
        <w:rPr>
          <w:bCs/>
          <w:iCs/>
          <w:color w:val="000000"/>
          <w:sz w:val="25"/>
          <w:szCs w:val="25"/>
        </w:rPr>
        <w:t xml:space="preserve"> 9-12,</w:t>
      </w:r>
      <w:r w:rsidR="008019E2">
        <w:rPr>
          <w:bCs/>
          <w:iCs/>
          <w:color w:val="000000"/>
          <w:sz w:val="25"/>
          <w:szCs w:val="25"/>
        </w:rPr>
        <w:t>15-17</w:t>
      </w:r>
      <w:r w:rsidRPr="00A44E24" w:rsidR="00AC73E0">
        <w:rPr>
          <w:bCs/>
          <w:iCs/>
          <w:color w:val="000000"/>
          <w:sz w:val="25"/>
          <w:szCs w:val="25"/>
        </w:rPr>
        <w:t>);</w:t>
      </w:r>
      <w:r w:rsidRPr="00A44E24" w:rsidR="000E0504">
        <w:rPr>
          <w:sz w:val="25"/>
          <w:szCs w:val="25"/>
        </w:rPr>
        <w:t xml:space="preserve"> предписанием № </w:t>
      </w:r>
      <w:r w:rsidRPr="00A44E24" w:rsidR="00954C91">
        <w:rPr>
          <w:sz w:val="25"/>
          <w:szCs w:val="25"/>
        </w:rPr>
        <w:t>2</w:t>
      </w:r>
      <w:r w:rsidR="008019E2">
        <w:rPr>
          <w:sz w:val="25"/>
          <w:szCs w:val="25"/>
        </w:rPr>
        <w:t>/2</w:t>
      </w:r>
      <w:r w:rsidR="007F7C00">
        <w:rPr>
          <w:sz w:val="25"/>
          <w:szCs w:val="25"/>
        </w:rPr>
        <w:t xml:space="preserve"> от 14.04.2021</w:t>
      </w:r>
      <w:r w:rsidRPr="00A44E24" w:rsidR="000E0504">
        <w:rPr>
          <w:rStyle w:val="2"/>
          <w:color w:val="auto"/>
          <w:sz w:val="25"/>
          <w:szCs w:val="25"/>
          <w:u w:val="none"/>
        </w:rPr>
        <w:t xml:space="preserve"> об устранении выявленного нарушения </w:t>
      </w:r>
      <w:r w:rsidRPr="00A44E24" w:rsidR="000E0504">
        <w:rPr>
          <w:rStyle w:val="2"/>
          <w:sz w:val="25"/>
          <w:szCs w:val="25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7F7C00">
        <w:rPr>
          <w:rStyle w:val="2"/>
          <w:color w:val="auto"/>
          <w:sz w:val="25"/>
          <w:szCs w:val="25"/>
          <w:u w:val="none"/>
        </w:rPr>
        <w:t>14.07</w:t>
      </w:r>
      <w:r w:rsidRPr="00A44E24" w:rsidR="00BF3110">
        <w:rPr>
          <w:rStyle w:val="2"/>
          <w:color w:val="auto"/>
          <w:sz w:val="25"/>
          <w:szCs w:val="25"/>
          <w:u w:val="none"/>
        </w:rPr>
        <w:t>.2021</w:t>
      </w:r>
      <w:r w:rsidRPr="00A44E24" w:rsidR="000E0504">
        <w:rPr>
          <w:rStyle w:val="2"/>
          <w:color w:val="auto"/>
          <w:sz w:val="25"/>
          <w:szCs w:val="25"/>
          <w:u w:val="none"/>
        </w:rPr>
        <w:t xml:space="preserve">  (</w:t>
      </w:r>
      <w:r w:rsidRPr="00A44E24" w:rsidR="000E0504">
        <w:rPr>
          <w:rStyle w:val="2"/>
          <w:sz w:val="25"/>
          <w:szCs w:val="25"/>
          <w:u w:val="none"/>
        </w:rPr>
        <w:t xml:space="preserve">л.д. </w:t>
      </w:r>
      <w:r w:rsidR="008019E2">
        <w:rPr>
          <w:rStyle w:val="2"/>
          <w:sz w:val="25"/>
          <w:szCs w:val="25"/>
          <w:u w:val="none"/>
        </w:rPr>
        <w:t>13-14</w:t>
      </w:r>
      <w:r w:rsidRPr="00A44E24" w:rsidR="000E0504">
        <w:rPr>
          <w:rStyle w:val="2"/>
          <w:sz w:val="25"/>
          <w:szCs w:val="25"/>
          <w:u w:val="none"/>
        </w:rPr>
        <w:t>)</w:t>
      </w:r>
      <w:r w:rsidRPr="00A44E24" w:rsidR="000E0504">
        <w:rPr>
          <w:bCs/>
          <w:iCs/>
          <w:color w:val="000000"/>
          <w:sz w:val="25"/>
          <w:szCs w:val="25"/>
        </w:rPr>
        <w:t>;</w:t>
      </w:r>
      <w:r w:rsidR="00DB7962">
        <w:rPr>
          <w:bCs/>
          <w:iCs/>
          <w:color w:val="000000"/>
          <w:sz w:val="25"/>
          <w:szCs w:val="25"/>
        </w:rPr>
        <w:t xml:space="preserve"> решением Южной транспортной прокуратуры от 16.03.2021  о согласовании проведения внеплановой выездной проверки</w:t>
      </w:r>
      <w:r w:rsidR="008019E2">
        <w:rPr>
          <w:bCs/>
          <w:iCs/>
          <w:color w:val="000000"/>
          <w:sz w:val="25"/>
          <w:szCs w:val="25"/>
        </w:rPr>
        <w:t xml:space="preserve"> в отношении ООО «Эльф» ( л.д.2</w:t>
      </w:r>
      <w:r w:rsidR="003979ED">
        <w:rPr>
          <w:bCs/>
          <w:iCs/>
          <w:color w:val="000000"/>
          <w:sz w:val="25"/>
          <w:szCs w:val="25"/>
        </w:rPr>
        <w:t xml:space="preserve">5); </w:t>
      </w:r>
      <w:r w:rsidRPr="00A44E24" w:rsidR="004B3B83">
        <w:rPr>
          <w:sz w:val="25"/>
          <w:szCs w:val="25"/>
        </w:rPr>
        <w:t xml:space="preserve"> </w:t>
      </w:r>
      <w:r w:rsidRPr="00A44E24" w:rsidR="00F05D91">
        <w:rPr>
          <w:sz w:val="25"/>
          <w:szCs w:val="25"/>
        </w:rPr>
        <w:t xml:space="preserve"> </w:t>
      </w:r>
      <w:r w:rsidR="008019E2">
        <w:rPr>
          <w:sz w:val="25"/>
          <w:szCs w:val="25"/>
        </w:rPr>
        <w:t>распоряжением № 588</w:t>
      </w:r>
      <w:r w:rsidR="003979ED">
        <w:rPr>
          <w:sz w:val="25"/>
          <w:szCs w:val="25"/>
        </w:rPr>
        <w:t>-01/4</w:t>
      </w:r>
      <w:r w:rsidRPr="00A44E24" w:rsidR="00766BE0">
        <w:rPr>
          <w:sz w:val="25"/>
          <w:szCs w:val="25"/>
        </w:rPr>
        <w:t xml:space="preserve"> от 1</w:t>
      </w:r>
      <w:r w:rsidR="003979ED">
        <w:rPr>
          <w:sz w:val="25"/>
          <w:szCs w:val="25"/>
        </w:rPr>
        <w:t>5.03.2021</w:t>
      </w:r>
      <w:r w:rsidRPr="00A44E24" w:rsidR="00F05D91">
        <w:rPr>
          <w:sz w:val="25"/>
          <w:szCs w:val="25"/>
        </w:rPr>
        <w:t xml:space="preserve"> о проведении внеплановой </w:t>
      </w:r>
      <w:r w:rsidR="00E267F0">
        <w:rPr>
          <w:sz w:val="25"/>
          <w:szCs w:val="25"/>
        </w:rPr>
        <w:t xml:space="preserve">выездной </w:t>
      </w:r>
      <w:r w:rsidRPr="00A44E24" w:rsidR="00F05D91">
        <w:rPr>
          <w:sz w:val="25"/>
          <w:szCs w:val="25"/>
        </w:rPr>
        <w:t>проверки  ис</w:t>
      </w:r>
      <w:r w:rsidRPr="00A44E24" w:rsidR="00766BE0">
        <w:rPr>
          <w:sz w:val="25"/>
          <w:szCs w:val="25"/>
        </w:rPr>
        <w:t>полнения предписания № 1</w:t>
      </w:r>
      <w:r w:rsidR="008019E2">
        <w:rPr>
          <w:sz w:val="25"/>
          <w:szCs w:val="25"/>
        </w:rPr>
        <w:t>/2</w:t>
      </w:r>
      <w:r w:rsidR="00E267F0">
        <w:rPr>
          <w:sz w:val="25"/>
          <w:szCs w:val="25"/>
        </w:rPr>
        <w:t xml:space="preserve"> к акту проверки № 820 от 03.12.2020 ( л.д.26-27</w:t>
      </w:r>
      <w:r w:rsidRPr="00A44E24" w:rsidR="00F05D91">
        <w:rPr>
          <w:sz w:val="25"/>
          <w:szCs w:val="25"/>
        </w:rPr>
        <w:t xml:space="preserve">); </w:t>
      </w:r>
      <w:r w:rsidR="001C4E5F">
        <w:rPr>
          <w:sz w:val="25"/>
          <w:szCs w:val="25"/>
        </w:rPr>
        <w:t xml:space="preserve">постановлением о назначении административного наказания от 29.01.2021 ( л.д.30-39); </w:t>
      </w:r>
      <w:r w:rsidR="00534271">
        <w:rPr>
          <w:sz w:val="25"/>
          <w:szCs w:val="25"/>
        </w:rPr>
        <w:t>актом проверки № 820 от 03.12.2020 с фотота</w:t>
      </w:r>
      <w:r w:rsidR="00A8044D">
        <w:rPr>
          <w:sz w:val="25"/>
          <w:szCs w:val="25"/>
        </w:rPr>
        <w:t>блицей, полученным ООО «Эльф» 14</w:t>
      </w:r>
      <w:r w:rsidR="00534271">
        <w:rPr>
          <w:sz w:val="25"/>
          <w:szCs w:val="25"/>
        </w:rPr>
        <w:t xml:space="preserve">.12.2020 ( л.д </w:t>
      </w:r>
      <w:r>
        <w:rPr>
          <w:sz w:val="25"/>
          <w:szCs w:val="25"/>
        </w:rPr>
        <w:t xml:space="preserve">41-57); </w:t>
      </w:r>
      <w:r w:rsidRPr="00A44E24" w:rsidR="00F05D91">
        <w:rPr>
          <w:sz w:val="25"/>
          <w:szCs w:val="25"/>
        </w:rPr>
        <w:t xml:space="preserve">предписанием № </w:t>
      </w:r>
      <w:r w:rsidRPr="00A44E24" w:rsidR="00766BE0">
        <w:rPr>
          <w:sz w:val="25"/>
          <w:szCs w:val="25"/>
        </w:rPr>
        <w:t>1</w:t>
      </w:r>
      <w:r w:rsidR="006A3CAF">
        <w:rPr>
          <w:sz w:val="25"/>
          <w:szCs w:val="25"/>
        </w:rPr>
        <w:t>/2</w:t>
      </w:r>
      <w:r>
        <w:rPr>
          <w:sz w:val="25"/>
          <w:szCs w:val="25"/>
        </w:rPr>
        <w:t xml:space="preserve"> от 03.12</w:t>
      </w:r>
      <w:r w:rsidRPr="00A44E24" w:rsidR="00DF3716">
        <w:rPr>
          <w:sz w:val="25"/>
          <w:szCs w:val="25"/>
        </w:rPr>
        <w:t>.2020</w:t>
      </w:r>
      <w:r w:rsidRPr="00A44E24" w:rsidR="00F05D91">
        <w:rPr>
          <w:sz w:val="25"/>
          <w:szCs w:val="25"/>
        </w:rPr>
        <w:t xml:space="preserve"> </w:t>
      </w:r>
      <w:r w:rsidRPr="00A44E24" w:rsidR="00F05D91">
        <w:rPr>
          <w:rStyle w:val="2"/>
          <w:color w:val="auto"/>
          <w:sz w:val="25"/>
          <w:szCs w:val="25"/>
          <w:u w:val="none"/>
        </w:rPr>
        <w:t xml:space="preserve"> об устранении выявленного нарушения </w:t>
      </w:r>
      <w:r w:rsidRPr="00A44E24" w:rsidR="00F05D91">
        <w:rPr>
          <w:rStyle w:val="2"/>
          <w:sz w:val="25"/>
          <w:szCs w:val="25"/>
          <w:u w:val="none"/>
        </w:rPr>
        <w:t xml:space="preserve">требований земельного законодательства Российской Федерации с установленным сроком до </w:t>
      </w:r>
      <w:r>
        <w:rPr>
          <w:rStyle w:val="2"/>
          <w:color w:val="auto"/>
          <w:sz w:val="25"/>
          <w:szCs w:val="25"/>
          <w:u w:val="none"/>
        </w:rPr>
        <w:t>02.03</w:t>
      </w:r>
      <w:r w:rsidRPr="00A44E24" w:rsidR="00F05D91">
        <w:rPr>
          <w:rStyle w:val="2"/>
          <w:color w:val="auto"/>
          <w:sz w:val="25"/>
          <w:szCs w:val="25"/>
          <w:u w:val="none"/>
        </w:rPr>
        <w:t xml:space="preserve">.2020 </w:t>
      </w:r>
      <w:r w:rsidRPr="00A44E24" w:rsidR="00AA5895">
        <w:rPr>
          <w:rStyle w:val="2"/>
          <w:color w:val="auto"/>
          <w:sz w:val="25"/>
          <w:szCs w:val="25"/>
          <w:u w:val="none"/>
        </w:rPr>
        <w:t>включительно</w:t>
      </w:r>
      <w:r>
        <w:rPr>
          <w:rStyle w:val="2"/>
          <w:color w:val="auto"/>
          <w:sz w:val="25"/>
          <w:szCs w:val="25"/>
          <w:u w:val="none"/>
        </w:rPr>
        <w:t>, полученным представителем ООО «Эльф» 03.12.2020</w:t>
      </w:r>
      <w:r w:rsidRPr="00A44E24" w:rsidR="00F05D91">
        <w:rPr>
          <w:rStyle w:val="2"/>
          <w:color w:val="auto"/>
          <w:sz w:val="25"/>
          <w:szCs w:val="25"/>
          <w:u w:val="none"/>
        </w:rPr>
        <w:t xml:space="preserve"> (</w:t>
      </w:r>
      <w:r w:rsidRPr="00A44E24" w:rsidR="00F05D91">
        <w:rPr>
          <w:rStyle w:val="2"/>
          <w:sz w:val="25"/>
          <w:szCs w:val="25"/>
          <w:u w:val="none"/>
        </w:rPr>
        <w:t xml:space="preserve">л.д. </w:t>
      </w:r>
      <w:r>
        <w:rPr>
          <w:rStyle w:val="2"/>
          <w:sz w:val="25"/>
          <w:szCs w:val="25"/>
          <w:u w:val="none"/>
        </w:rPr>
        <w:t>58-59</w:t>
      </w:r>
      <w:r w:rsidRPr="00A44E24" w:rsidR="00F05D91">
        <w:rPr>
          <w:rStyle w:val="2"/>
          <w:sz w:val="25"/>
          <w:szCs w:val="25"/>
          <w:u w:val="none"/>
        </w:rPr>
        <w:t>)</w:t>
      </w:r>
      <w:r>
        <w:rPr>
          <w:sz w:val="25"/>
          <w:szCs w:val="25"/>
        </w:rPr>
        <w:t>.</w:t>
      </w:r>
    </w:p>
    <w:p w:rsidR="003840AF" w:rsidRPr="00A44E24" w:rsidP="003840AF">
      <w:pPr>
        <w:ind w:firstLine="54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</w:t>
      </w:r>
      <w:r w:rsidR="006A61EB">
        <w:rPr>
          <w:bCs/>
          <w:color w:val="000000"/>
          <w:sz w:val="25"/>
          <w:szCs w:val="25"/>
        </w:rPr>
        <w:t>ООО «Эльф»</w:t>
      </w:r>
      <w:r w:rsidRPr="00A44E24">
        <w:rPr>
          <w:bCs/>
          <w:color w:val="000000"/>
          <w:sz w:val="25"/>
          <w:szCs w:val="25"/>
        </w:rPr>
        <w:t xml:space="preserve"> </w:t>
      </w:r>
      <w:r w:rsidRPr="00A44E24">
        <w:rPr>
          <w:sz w:val="25"/>
          <w:szCs w:val="25"/>
        </w:rPr>
        <w:t>в совершении административного правонарушения.</w:t>
      </w:r>
    </w:p>
    <w:p w:rsidR="003840AF" w:rsidRPr="00A44E24" w:rsidP="003840AF">
      <w:pPr>
        <w:ind w:firstLine="58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Основания сомн</w:t>
      </w:r>
      <w:r w:rsidRPr="00A44E24">
        <w:rPr>
          <w:sz w:val="25"/>
          <w:szCs w:val="25"/>
        </w:rPr>
        <w:t>еваться в достоверности собранных доказательств, у суда отсутствуют, также как и основания для признания их недопустимыми. У суда нет оснований не доверять вышеуказанным доказательствам.</w:t>
      </w:r>
    </w:p>
    <w:p w:rsidR="003840AF" w:rsidRPr="00A44E24" w:rsidP="003840AF">
      <w:pPr>
        <w:ind w:firstLine="580"/>
        <w:jc w:val="both"/>
        <w:rPr>
          <w:sz w:val="25"/>
          <w:szCs w:val="25"/>
        </w:rPr>
      </w:pPr>
      <w:r w:rsidRPr="00A44E24">
        <w:rPr>
          <w:rFonts w:eastAsia="Calibri"/>
          <w:sz w:val="25"/>
          <w:szCs w:val="25"/>
        </w:rPr>
        <w:t xml:space="preserve">Протокол об административном правонарушении составлен в соответствии </w:t>
      </w:r>
      <w:r w:rsidRPr="00A44E24">
        <w:rPr>
          <w:rFonts w:eastAsia="Calibri"/>
          <w:sz w:val="25"/>
          <w:szCs w:val="25"/>
        </w:rPr>
        <w:t xml:space="preserve">со </w:t>
      </w:r>
      <w:hyperlink r:id="rId17" w:history="1">
        <w:r w:rsidRPr="00A44E24">
          <w:rPr>
            <w:rFonts w:eastAsia="Calibri"/>
            <w:sz w:val="25"/>
            <w:szCs w:val="25"/>
          </w:rPr>
          <w:t>ст. 28.2</w:t>
        </w:r>
      </w:hyperlink>
      <w:r w:rsidRPr="00A44E24">
        <w:rPr>
          <w:rFonts w:eastAsia="Calibri"/>
          <w:sz w:val="25"/>
          <w:szCs w:val="25"/>
        </w:rPr>
        <w:t xml:space="preserve"> КоАП РФ, в нем отражены все, необходимые для разрешения дела сведения.</w:t>
      </w:r>
    </w:p>
    <w:p w:rsidR="003840AF" w:rsidRPr="00A44E24" w:rsidP="003840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Событие и состав административного правона</w:t>
      </w:r>
      <w:r w:rsidRPr="00A44E24">
        <w:rPr>
          <w:sz w:val="25"/>
          <w:szCs w:val="25"/>
        </w:rPr>
        <w:t xml:space="preserve">рушения, ответственность за которое установлена </w:t>
      </w:r>
      <w:hyperlink r:id="rId18" w:history="1">
        <w:r w:rsidRPr="00A44E24">
          <w:rPr>
            <w:sz w:val="25"/>
            <w:szCs w:val="25"/>
          </w:rPr>
          <w:t>ч.</w:t>
        </w:r>
      </w:hyperlink>
      <w:r w:rsidRPr="00A44E24">
        <w:rPr>
          <w:sz w:val="25"/>
          <w:szCs w:val="25"/>
        </w:rPr>
        <w:t xml:space="preserve"> 25 ст. 19.5 КоАП РФ, установлены административным органом, что нашло свое подт</w:t>
      </w:r>
      <w:r w:rsidRPr="00A44E24">
        <w:rPr>
          <w:sz w:val="25"/>
          <w:szCs w:val="25"/>
        </w:rPr>
        <w:t>верждение в суде. Доказательств обратного материалы дела не содержат. Нарушений процедуры привлечения к административной ответственности судом не установлено.</w:t>
      </w:r>
    </w:p>
    <w:p w:rsidR="003840AF" w:rsidRPr="00A44E24" w:rsidP="003840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В соответствии с </w:t>
      </w:r>
      <w:hyperlink r:id="rId19" w:history="1">
        <w:r w:rsidRPr="00A44E24">
          <w:rPr>
            <w:rStyle w:val="Hyperlink"/>
            <w:color w:val="auto"/>
            <w:sz w:val="25"/>
            <w:szCs w:val="25"/>
            <w:u w:val="none"/>
          </w:rPr>
          <w:t>частью 1 статьи 4.5</w:t>
        </w:r>
      </w:hyperlink>
      <w:r w:rsidRPr="00A44E24">
        <w:rPr>
          <w:sz w:val="25"/>
          <w:szCs w:val="25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20" w:history="1">
        <w:r w:rsidRPr="00A44E24">
          <w:rPr>
            <w:rStyle w:val="Hyperlink"/>
            <w:color w:val="auto"/>
            <w:sz w:val="25"/>
            <w:szCs w:val="25"/>
            <w:u w:val="none"/>
          </w:rPr>
          <w:t>частью 25 статьи 19.5</w:t>
        </w:r>
      </w:hyperlink>
      <w:r w:rsidRPr="00A44E24">
        <w:rPr>
          <w:sz w:val="25"/>
          <w:szCs w:val="25"/>
        </w:rPr>
        <w:t xml:space="preserve"> КоАП РФ</w:t>
      </w:r>
      <w:r w:rsidRPr="00A44E24" w:rsidR="00733AE4">
        <w:rPr>
          <w:sz w:val="25"/>
          <w:szCs w:val="25"/>
        </w:rPr>
        <w:t>,</w:t>
      </w:r>
      <w:r w:rsidRPr="00A44E24">
        <w:rPr>
          <w:sz w:val="25"/>
          <w:szCs w:val="25"/>
        </w:rPr>
        <w:t xml:space="preserve"> на момент рассмотрения дела судом не истек.</w:t>
      </w:r>
    </w:p>
    <w:p w:rsidR="003840AF" w:rsidRPr="00A44E24" w:rsidP="003840AF">
      <w:pPr>
        <w:ind w:firstLine="709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A44E24">
        <w:rPr>
          <w:sz w:val="25"/>
          <w:szCs w:val="25"/>
        </w:rPr>
        <w:t>КоАП РФ, не установлено.</w:t>
      </w:r>
    </w:p>
    <w:p w:rsidR="003840AF" w:rsidRPr="00A44E24" w:rsidP="003840AF">
      <w:pPr>
        <w:ind w:firstLine="709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При назначении административного наказания, учитываю требования ст. ст. 3.1, 3.8,4.1-4.3 КоАП РФ характер совершенного административного пр</w:t>
      </w:r>
      <w:r w:rsidR="00D427E3">
        <w:rPr>
          <w:sz w:val="25"/>
          <w:szCs w:val="25"/>
        </w:rPr>
        <w:t xml:space="preserve">авонарушения, </w:t>
      </w:r>
      <w:r w:rsidRPr="00A44E24">
        <w:rPr>
          <w:sz w:val="25"/>
          <w:szCs w:val="25"/>
        </w:rPr>
        <w:t xml:space="preserve"> имущественное положение</w:t>
      </w:r>
      <w:r w:rsidR="00D427E3">
        <w:rPr>
          <w:sz w:val="25"/>
          <w:szCs w:val="25"/>
        </w:rPr>
        <w:t xml:space="preserve"> Общества</w:t>
      </w:r>
      <w:r w:rsidRPr="00A44E24">
        <w:rPr>
          <w:sz w:val="25"/>
          <w:szCs w:val="25"/>
        </w:rPr>
        <w:t>, обстоятельства, смягчающие и отягчающие адм</w:t>
      </w:r>
      <w:r w:rsidRPr="00A44E24">
        <w:rPr>
          <w:sz w:val="25"/>
          <w:szCs w:val="25"/>
        </w:rPr>
        <w:t>инистративную ответственность.</w:t>
      </w:r>
    </w:p>
    <w:p w:rsidR="003840AF" w:rsidRPr="00A44E24" w:rsidP="003840A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Обстоятельств, смягчающих и отягчающих ответственность </w:t>
      </w:r>
      <w:r w:rsidR="006A61EB">
        <w:rPr>
          <w:bCs/>
          <w:color w:val="000000"/>
          <w:sz w:val="25"/>
          <w:szCs w:val="25"/>
        </w:rPr>
        <w:t>Общества</w:t>
      </w:r>
      <w:r w:rsidRPr="00A44E24" w:rsidR="00502355">
        <w:rPr>
          <w:bCs/>
          <w:color w:val="000000"/>
          <w:sz w:val="25"/>
          <w:szCs w:val="25"/>
        </w:rPr>
        <w:t>,</w:t>
      </w:r>
      <w:r w:rsidRPr="00A44E24">
        <w:rPr>
          <w:bCs/>
          <w:color w:val="000000"/>
          <w:sz w:val="25"/>
          <w:szCs w:val="25"/>
        </w:rPr>
        <w:t xml:space="preserve"> </w:t>
      </w:r>
      <w:r w:rsidRPr="00A44E24">
        <w:rPr>
          <w:sz w:val="25"/>
          <w:szCs w:val="25"/>
        </w:rPr>
        <w:t>не установлено.</w:t>
      </w:r>
    </w:p>
    <w:p w:rsidR="00DD78F5" w:rsidP="00385D9A">
      <w:pPr>
        <w:ind w:firstLine="709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</w:t>
      </w:r>
      <w:r w:rsidRPr="00A44E24">
        <w:rPr>
          <w:sz w:val="25"/>
          <w:szCs w:val="25"/>
        </w:rPr>
        <w:t>в виде штрафа, в предел</w:t>
      </w:r>
      <w:r>
        <w:rPr>
          <w:sz w:val="25"/>
          <w:szCs w:val="25"/>
        </w:rPr>
        <w:t>ах санкции ч.25 ст.19.5 КоАП РФ с применением</w:t>
      </w:r>
      <w:r w:rsidRPr="00DD78F5">
        <w:rPr>
          <w:sz w:val="25"/>
          <w:szCs w:val="25"/>
        </w:rPr>
        <w:t xml:space="preserve"> </w:t>
      </w:r>
      <w:r>
        <w:rPr>
          <w:sz w:val="25"/>
          <w:szCs w:val="25"/>
        </w:rPr>
        <w:t>положений п.3.2 ст.4.1 КоАП РФ.</w:t>
      </w:r>
    </w:p>
    <w:p w:rsidR="006A3CAF" w:rsidP="006A3C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63DDA">
        <w:rPr>
          <w:rFonts w:eastAsiaTheme="minorHAnsi"/>
          <w:sz w:val="25"/>
          <w:szCs w:val="25"/>
          <w:lang w:eastAsia="en-US"/>
        </w:rPr>
        <w:t xml:space="preserve">В соответствии с </w:t>
      </w:r>
      <w:hyperlink r:id="rId21" w:history="1">
        <w:r w:rsidRPr="00C63DDA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пунктами 3.2</w:t>
        </w:r>
      </w:hyperlink>
      <w:r w:rsidRPr="00C63DDA">
        <w:rPr>
          <w:rFonts w:eastAsiaTheme="minorHAnsi"/>
          <w:sz w:val="25"/>
          <w:szCs w:val="25"/>
          <w:lang w:eastAsia="en-US"/>
        </w:rPr>
        <w:t xml:space="preserve">, </w:t>
      </w:r>
      <w:hyperlink r:id="rId22" w:history="1">
        <w:r w:rsidRPr="00C63DDA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3.3 части 4.1</w:t>
        </w:r>
      </w:hyperlink>
      <w:r w:rsidRPr="00C63DDA">
        <w:rPr>
          <w:rFonts w:eastAsiaTheme="minorHAnsi"/>
          <w:sz w:val="25"/>
          <w:szCs w:val="25"/>
          <w:lang w:eastAsia="en-US"/>
        </w:rPr>
        <w:t xml:space="preserve"> КоАП РФ, </w:t>
      </w:r>
      <w:r w:rsidRPr="00C63DDA" w:rsidR="00C63DDA">
        <w:rPr>
          <w:rFonts w:eastAsiaTheme="minorHAnsi"/>
          <w:sz w:val="25"/>
          <w:szCs w:val="25"/>
          <w:lang w:eastAsia="en-US"/>
        </w:rPr>
        <w:t>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</w:t>
      </w:r>
      <w:r>
        <w:rPr>
          <w:rFonts w:eastAsiaTheme="minorHAnsi"/>
          <w:sz w:val="25"/>
          <w:szCs w:val="25"/>
          <w:lang w:eastAsia="en-US"/>
        </w:rPr>
        <w:t>министративную ответственность.</w:t>
      </w:r>
    </w:p>
    <w:p w:rsidR="00C63DDA" w:rsidRPr="008118D0" w:rsidP="006A3C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63DDA">
        <w:rPr>
          <w:rFonts w:eastAsiaTheme="minorHAnsi"/>
          <w:sz w:val="25"/>
          <w:szCs w:val="25"/>
          <w:lang w:eastAsia="en-US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</w:t>
      </w:r>
      <w:r w:rsidRPr="00C63DDA">
        <w:rPr>
          <w:rFonts w:eastAsiaTheme="minorHAnsi"/>
          <w:sz w:val="25"/>
          <w:szCs w:val="25"/>
          <w:lang w:eastAsia="en-US"/>
        </w:rPr>
        <w:t>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</w:t>
      </w:r>
      <w:r w:rsidRPr="00C63DDA">
        <w:rPr>
          <w:rFonts w:eastAsiaTheme="minorHAnsi"/>
          <w:sz w:val="25"/>
          <w:szCs w:val="25"/>
          <w:lang w:eastAsia="en-US"/>
        </w:rPr>
        <w:t xml:space="preserve">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23" w:history="1">
        <w:r w:rsidRPr="008118D0">
          <w:rPr>
            <w:rFonts w:eastAsiaTheme="minorHAnsi"/>
            <w:sz w:val="25"/>
            <w:szCs w:val="25"/>
            <w:lang w:eastAsia="en-US"/>
          </w:rPr>
          <w:t>раздела II</w:t>
        </w:r>
      </w:hyperlink>
      <w:r w:rsidRPr="008118D0">
        <w:rPr>
          <w:rFonts w:eastAsiaTheme="minorHAnsi"/>
          <w:sz w:val="25"/>
          <w:szCs w:val="25"/>
          <w:lang w:eastAsia="en-US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</w:t>
      </w:r>
      <w:r w:rsidRPr="008118D0">
        <w:rPr>
          <w:rFonts w:eastAsiaTheme="minorHAnsi"/>
          <w:sz w:val="25"/>
          <w:szCs w:val="25"/>
          <w:lang w:eastAsia="en-US"/>
        </w:rPr>
        <w:t>ьный размер административного штрафа для юридических лиц составляет не менее ста тысяч рублей.</w:t>
      </w:r>
    </w:p>
    <w:p w:rsidR="00DD78F5" w:rsidRPr="00C63DDA" w:rsidP="006A3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8118D0">
        <w:rPr>
          <w:rFonts w:eastAsiaTheme="minorHAnsi"/>
          <w:sz w:val="25"/>
          <w:szCs w:val="25"/>
          <w:lang w:eastAsia="en-US"/>
        </w:rPr>
        <w:t xml:space="preserve">При назначении административного наказания в соответствии с </w:t>
      </w:r>
      <w:hyperlink r:id="rId24" w:history="1">
        <w:r w:rsidRPr="008118D0">
          <w:rPr>
            <w:rFonts w:eastAsiaTheme="minorHAnsi"/>
            <w:sz w:val="25"/>
            <w:szCs w:val="25"/>
            <w:lang w:eastAsia="en-US"/>
          </w:rPr>
          <w:t>частью 3.2</w:t>
        </w:r>
      </w:hyperlink>
      <w:r w:rsidRPr="008118D0">
        <w:rPr>
          <w:rFonts w:eastAsiaTheme="minorHAnsi"/>
          <w:sz w:val="25"/>
          <w:szCs w:val="25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</w:t>
      </w:r>
      <w:r w:rsidRPr="008118D0">
        <w:rPr>
          <w:rFonts w:eastAsiaTheme="minorHAnsi"/>
          <w:sz w:val="25"/>
          <w:szCs w:val="25"/>
          <w:lang w:eastAsia="en-US"/>
        </w:rPr>
        <w:t xml:space="preserve">тьей или частью статьи </w:t>
      </w:r>
      <w:hyperlink r:id="rId25" w:history="1">
        <w:r w:rsidRPr="008118D0">
          <w:rPr>
            <w:rFonts w:eastAsiaTheme="minorHAnsi"/>
            <w:sz w:val="25"/>
            <w:szCs w:val="25"/>
            <w:lang w:eastAsia="en-US"/>
          </w:rPr>
          <w:t>раздела II</w:t>
        </w:r>
      </w:hyperlink>
      <w:r w:rsidRPr="008118D0">
        <w:rPr>
          <w:rFonts w:eastAsiaTheme="minorHAnsi"/>
          <w:sz w:val="25"/>
          <w:szCs w:val="25"/>
          <w:lang w:eastAsia="en-US"/>
        </w:rPr>
        <w:t xml:space="preserve"> н</w:t>
      </w:r>
      <w:r w:rsidRPr="00C63DDA">
        <w:rPr>
          <w:rFonts w:eastAsiaTheme="minorHAnsi"/>
          <w:sz w:val="25"/>
          <w:szCs w:val="25"/>
          <w:lang w:eastAsia="en-US"/>
        </w:rPr>
        <w:t xml:space="preserve">астоящего Кодекса либо соответствующей статьей или частью </w:t>
      </w:r>
      <w:r w:rsidRPr="00C63DDA">
        <w:rPr>
          <w:rFonts w:eastAsiaTheme="minorHAnsi"/>
          <w:sz w:val="25"/>
          <w:szCs w:val="25"/>
          <w:lang w:eastAsia="en-US"/>
        </w:rPr>
        <w:t>статьи закона субъекта Российской Федерации об ад</w:t>
      </w:r>
      <w:r w:rsidR="008118D0">
        <w:rPr>
          <w:rFonts w:eastAsiaTheme="minorHAnsi"/>
          <w:sz w:val="25"/>
          <w:szCs w:val="25"/>
          <w:lang w:eastAsia="en-US"/>
        </w:rPr>
        <w:t>министративных правонарушениях.</w:t>
      </w:r>
    </w:p>
    <w:p w:rsidR="003840AF" w:rsidRPr="00385D9A" w:rsidP="00385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С учетом характера и послед</w:t>
      </w:r>
      <w:r w:rsidR="008118D0">
        <w:rPr>
          <w:rFonts w:eastAsiaTheme="minorHAnsi"/>
          <w:sz w:val="25"/>
          <w:szCs w:val="25"/>
          <w:lang w:eastAsia="en-US"/>
        </w:rPr>
        <w:t>ствий совершенного ООО «Эльф»</w:t>
      </w:r>
      <w:r>
        <w:rPr>
          <w:rFonts w:eastAsiaTheme="minorHAnsi"/>
          <w:sz w:val="25"/>
          <w:szCs w:val="25"/>
          <w:lang w:eastAsia="en-US"/>
        </w:rPr>
        <w:t xml:space="preserve"> административного правонарушения, данн</w:t>
      </w:r>
      <w:r w:rsidR="00450BC7">
        <w:rPr>
          <w:rFonts w:eastAsiaTheme="minorHAnsi"/>
          <w:sz w:val="25"/>
          <w:szCs w:val="25"/>
          <w:lang w:eastAsia="en-US"/>
        </w:rPr>
        <w:t>ых об Обществе</w:t>
      </w:r>
      <w:r>
        <w:rPr>
          <w:rFonts w:eastAsiaTheme="minorHAnsi"/>
          <w:sz w:val="25"/>
          <w:szCs w:val="25"/>
          <w:lang w:eastAsia="en-US"/>
        </w:rPr>
        <w:t xml:space="preserve">, </w:t>
      </w:r>
      <w:r w:rsidR="00450BC7">
        <w:rPr>
          <w:rFonts w:eastAsiaTheme="minorHAnsi"/>
          <w:sz w:val="25"/>
          <w:szCs w:val="25"/>
          <w:lang w:eastAsia="en-US"/>
        </w:rPr>
        <w:t xml:space="preserve">в отношении которого возбуждено производство по делу о несостоятельности(банкротстве), </w:t>
      </w:r>
      <w:r>
        <w:rPr>
          <w:rFonts w:eastAsiaTheme="minorHAnsi"/>
          <w:sz w:val="25"/>
          <w:szCs w:val="25"/>
          <w:lang w:eastAsia="en-US"/>
        </w:rPr>
        <w:t>отсутствия обстоятельств, отягчающих ответственность, полагаю обоснованным снижение  размера административного штрафа до 5</w:t>
      </w:r>
      <w:r w:rsidR="00450BC7">
        <w:rPr>
          <w:rFonts w:eastAsiaTheme="minorHAnsi"/>
          <w:sz w:val="25"/>
          <w:szCs w:val="25"/>
          <w:lang w:eastAsia="en-US"/>
        </w:rPr>
        <w:t>0</w:t>
      </w:r>
      <w:r>
        <w:rPr>
          <w:rFonts w:eastAsiaTheme="minorHAnsi"/>
          <w:sz w:val="25"/>
          <w:szCs w:val="25"/>
          <w:lang w:eastAsia="en-US"/>
        </w:rPr>
        <w:t xml:space="preserve"> 000 рублей, поскольку наложение административного штрафа в установленных административной санкцией п</w:t>
      </w:r>
      <w:r>
        <w:rPr>
          <w:rFonts w:eastAsiaTheme="minorHAnsi"/>
          <w:sz w:val="25"/>
          <w:szCs w:val="25"/>
          <w:lang w:eastAsia="en-US"/>
        </w:rPr>
        <w:t>ределах в данном конкретном случае не отвечало бы целям административной ответственности, а назначение наказания в меньшем размере является справедливым и соразмерным совершенному правонарушению, отвечающему целям административной ответственности, способст</w:t>
      </w:r>
      <w:r>
        <w:rPr>
          <w:rFonts w:eastAsiaTheme="minorHAnsi"/>
          <w:sz w:val="25"/>
          <w:szCs w:val="25"/>
          <w:lang w:eastAsia="en-US"/>
        </w:rPr>
        <w:t>вующим преду</w:t>
      </w:r>
      <w:r w:rsidR="00385D9A">
        <w:rPr>
          <w:rFonts w:eastAsiaTheme="minorHAnsi"/>
          <w:sz w:val="25"/>
          <w:szCs w:val="25"/>
          <w:lang w:eastAsia="en-US"/>
        </w:rPr>
        <w:t>преждению новых правонарушений.</w:t>
      </w:r>
    </w:p>
    <w:p w:rsidR="003840AF" w:rsidRPr="00A44E24" w:rsidP="003840AF">
      <w:pPr>
        <w:ind w:firstLine="540"/>
        <w:jc w:val="both"/>
        <w:rPr>
          <w:sz w:val="25"/>
          <w:szCs w:val="25"/>
        </w:rPr>
      </w:pPr>
      <w:r w:rsidRPr="00A44E24">
        <w:rPr>
          <w:sz w:val="25"/>
          <w:szCs w:val="25"/>
        </w:rPr>
        <w:t>Руководствуясь ст. ст. 29.10 и 29.11 Кодекса Российской Федерации об административных правонарушениях, суд,-</w:t>
      </w:r>
    </w:p>
    <w:p w:rsidR="003840AF" w:rsidRPr="00A44E24" w:rsidP="003840AF">
      <w:pPr>
        <w:jc w:val="center"/>
        <w:rPr>
          <w:b/>
          <w:sz w:val="25"/>
          <w:szCs w:val="25"/>
        </w:rPr>
      </w:pPr>
    </w:p>
    <w:p w:rsidR="003840AF" w:rsidRPr="00A44E24" w:rsidP="003840AF">
      <w:pPr>
        <w:jc w:val="center"/>
        <w:rPr>
          <w:b/>
          <w:sz w:val="25"/>
          <w:szCs w:val="25"/>
        </w:rPr>
      </w:pPr>
      <w:r w:rsidRPr="00A44E24">
        <w:rPr>
          <w:b/>
          <w:sz w:val="25"/>
          <w:szCs w:val="25"/>
        </w:rPr>
        <w:t>ПОСТАНОВИЛ:</w:t>
      </w:r>
    </w:p>
    <w:p w:rsidR="00234189" w:rsidP="00502355">
      <w:pPr>
        <w:tabs>
          <w:tab w:val="left" w:pos="627"/>
        </w:tabs>
        <w:ind w:firstLine="709"/>
        <w:jc w:val="both"/>
        <w:rPr>
          <w:sz w:val="25"/>
          <w:szCs w:val="25"/>
        </w:rPr>
      </w:pPr>
    </w:p>
    <w:p w:rsidR="00234189" w:rsidRPr="001D4E89" w:rsidP="00FD1C75">
      <w:pPr>
        <w:ind w:firstLine="708"/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Признать </w:t>
      </w:r>
      <w:r w:rsidR="00FD1C75">
        <w:rPr>
          <w:b/>
          <w:sz w:val="25"/>
          <w:szCs w:val="25"/>
        </w:rPr>
        <w:t>Общество с ограниченной ответственностью «Эльф»</w:t>
      </w:r>
      <w:r w:rsidRPr="00A44E24" w:rsidR="00FD1C75">
        <w:rPr>
          <w:sz w:val="25"/>
          <w:szCs w:val="25"/>
        </w:rPr>
        <w:t xml:space="preserve">, </w:t>
      </w:r>
      <w:r w:rsidRPr="00FD7B9A" w:rsidR="00AC08DB">
        <w:t>«ПЕРСОНАЛЬНЫЕ ДАННЫЕ»</w:t>
      </w:r>
      <w:r w:rsidR="00FD1C75">
        <w:rPr>
          <w:sz w:val="25"/>
          <w:szCs w:val="25"/>
        </w:rPr>
        <w:t>, юридический адрес</w:t>
      </w:r>
      <w:r w:rsidRPr="00A44E24" w:rsidR="00FD1C75">
        <w:rPr>
          <w:sz w:val="25"/>
          <w:szCs w:val="25"/>
        </w:rPr>
        <w:t xml:space="preserve">: Республика Крым, г. </w:t>
      </w:r>
      <w:r w:rsidR="00FD1C75">
        <w:rPr>
          <w:sz w:val="25"/>
          <w:szCs w:val="25"/>
        </w:rPr>
        <w:t>Ялта, пгт. Массандра</w:t>
      </w:r>
      <w:r w:rsidRPr="00A44E24" w:rsidR="00FD1C75">
        <w:rPr>
          <w:sz w:val="25"/>
          <w:szCs w:val="25"/>
        </w:rPr>
        <w:t xml:space="preserve">, ул. </w:t>
      </w:r>
      <w:r w:rsidR="00FD1C75">
        <w:rPr>
          <w:sz w:val="25"/>
          <w:szCs w:val="25"/>
        </w:rPr>
        <w:t>Южнобережное шоссе</w:t>
      </w:r>
      <w:r w:rsidRPr="00A44E24" w:rsidR="00FD1C75">
        <w:rPr>
          <w:sz w:val="25"/>
          <w:szCs w:val="25"/>
        </w:rPr>
        <w:t>, д.</w:t>
      </w:r>
      <w:r w:rsidR="00FD1C75">
        <w:rPr>
          <w:sz w:val="25"/>
          <w:szCs w:val="25"/>
        </w:rPr>
        <w:t>1Д</w:t>
      </w:r>
      <w:r w:rsidRPr="00A44E24" w:rsidR="00FD1C75">
        <w:rPr>
          <w:sz w:val="25"/>
          <w:szCs w:val="25"/>
        </w:rPr>
        <w:t xml:space="preserve">, </w:t>
      </w:r>
      <w:r w:rsidR="00FD1C75">
        <w:rPr>
          <w:sz w:val="25"/>
          <w:szCs w:val="25"/>
        </w:rPr>
        <w:t>помещение 2</w:t>
      </w:r>
      <w:r w:rsidRPr="00A44E24" w:rsidR="00FD1C75">
        <w:rPr>
          <w:sz w:val="25"/>
          <w:szCs w:val="25"/>
        </w:rPr>
        <w:t>,</w:t>
      </w:r>
      <w:r w:rsidR="00FD1C75">
        <w:rPr>
          <w:sz w:val="25"/>
          <w:szCs w:val="25"/>
        </w:rPr>
        <w:t xml:space="preserve"> виновным</w:t>
      </w:r>
      <w:r w:rsidRPr="00A44E24">
        <w:rPr>
          <w:sz w:val="25"/>
          <w:szCs w:val="25"/>
        </w:rPr>
        <w:t xml:space="preserve"> в совершении административного правонарушения, предусмотренного ч.25 </w:t>
      </w:r>
      <w:r w:rsidR="00FD1C75">
        <w:rPr>
          <w:sz w:val="25"/>
          <w:szCs w:val="25"/>
        </w:rPr>
        <w:t>ст.19.5 КоАП РФ, и назначить ему</w:t>
      </w:r>
      <w:r w:rsidRPr="00A44E24" w:rsidR="00980566">
        <w:rPr>
          <w:sz w:val="25"/>
          <w:szCs w:val="25"/>
        </w:rPr>
        <w:t xml:space="preserve">  наказание</w:t>
      </w:r>
      <w:r w:rsidRPr="00A44E24">
        <w:rPr>
          <w:sz w:val="25"/>
          <w:szCs w:val="25"/>
        </w:rPr>
        <w:t xml:space="preserve"> в виде штрафа</w:t>
      </w:r>
      <w:r w:rsidR="00FD1C75">
        <w:rPr>
          <w:sz w:val="25"/>
          <w:szCs w:val="25"/>
        </w:rPr>
        <w:t xml:space="preserve"> в размере 5</w:t>
      </w:r>
      <w:r w:rsidRPr="00A44E24">
        <w:rPr>
          <w:sz w:val="25"/>
          <w:szCs w:val="25"/>
        </w:rPr>
        <w:t>0</w:t>
      </w:r>
      <w:r w:rsidRPr="00A44E24" w:rsidR="00324770">
        <w:rPr>
          <w:sz w:val="25"/>
          <w:szCs w:val="25"/>
        </w:rPr>
        <w:t xml:space="preserve"> </w:t>
      </w:r>
      <w:r w:rsidR="00FD1C75">
        <w:rPr>
          <w:sz w:val="25"/>
          <w:szCs w:val="25"/>
        </w:rPr>
        <w:t>000 (пятьдесят</w:t>
      </w:r>
      <w:r w:rsidRPr="00A44E24">
        <w:rPr>
          <w:sz w:val="25"/>
          <w:szCs w:val="25"/>
        </w:rPr>
        <w:t xml:space="preserve"> тысяч) рублей 00 копеек.</w:t>
      </w:r>
    </w:p>
    <w:p w:rsidR="00AD12CB" w:rsidRPr="00A44E24" w:rsidP="00AD12CB">
      <w:pPr>
        <w:ind w:firstLine="567"/>
        <w:jc w:val="both"/>
        <w:rPr>
          <w:b/>
          <w:sz w:val="25"/>
          <w:szCs w:val="25"/>
        </w:rPr>
      </w:pPr>
      <w:r w:rsidRPr="00A44E24">
        <w:rPr>
          <w:b/>
          <w:sz w:val="25"/>
          <w:szCs w:val="25"/>
        </w:rPr>
        <w:t>Штраф подлежит перечислению на следующие реквизиты:</w:t>
      </w:r>
    </w:p>
    <w:p w:rsidR="00AD12CB" w:rsidRPr="00A44E24" w:rsidP="00984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5"/>
          <w:szCs w:val="25"/>
        </w:rPr>
      </w:pPr>
      <w:r w:rsidRPr="00A44E24">
        <w:rPr>
          <w:i/>
          <w:sz w:val="25"/>
          <w:szCs w:val="25"/>
        </w:rPr>
        <w:t>Получатель: УФК по РК (Министер</w:t>
      </w:r>
      <w:r w:rsidR="001D4E89">
        <w:rPr>
          <w:i/>
          <w:sz w:val="25"/>
          <w:szCs w:val="25"/>
        </w:rPr>
        <w:t xml:space="preserve">ство юстиции Республики Крым), </w:t>
      </w:r>
      <w:r w:rsidRPr="00A44E24">
        <w:rPr>
          <w:i/>
          <w:sz w:val="25"/>
          <w:szCs w:val="25"/>
        </w:rPr>
        <w:t xml:space="preserve">Лицевой счет  </w:t>
      </w:r>
      <w:r w:rsidRPr="00A44E24">
        <w:rPr>
          <w:i/>
          <w:sz w:val="25"/>
          <w:szCs w:val="25"/>
          <w:u w:val="single"/>
        </w:rPr>
        <w:t>04752203230</w:t>
      </w:r>
      <w:r w:rsidRPr="00A44E24" w:rsidR="00984498">
        <w:rPr>
          <w:i/>
          <w:sz w:val="25"/>
          <w:szCs w:val="25"/>
        </w:rPr>
        <w:t xml:space="preserve"> в УФК по  Республике Крым, </w:t>
      </w:r>
      <w:r w:rsidRPr="00A44E24">
        <w:rPr>
          <w:i/>
          <w:sz w:val="25"/>
          <w:szCs w:val="25"/>
        </w:rPr>
        <w:t xml:space="preserve">ИНН 9102013284, КПП 910201001, Единый казначейский счет– </w:t>
      </w:r>
      <w:r w:rsidRPr="00A44E24">
        <w:rPr>
          <w:i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A44E24">
        <w:rPr>
          <w:i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A44E24" w:rsidR="00866D22">
        <w:rPr>
          <w:i/>
          <w:color w:val="000000"/>
          <w:sz w:val="25"/>
          <w:szCs w:val="25"/>
          <w:u w:val="single"/>
          <w:shd w:val="clear" w:color="auto" w:fill="FFFFFF"/>
        </w:rPr>
        <w:t>0310064300</w:t>
      </w:r>
      <w:r w:rsidRPr="00A44E24">
        <w:rPr>
          <w:i/>
          <w:color w:val="000000"/>
          <w:sz w:val="25"/>
          <w:szCs w:val="25"/>
          <w:u w:val="single"/>
          <w:shd w:val="clear" w:color="auto" w:fill="FFFFFF"/>
        </w:rPr>
        <w:t>0000017500</w:t>
      </w:r>
      <w:r w:rsidRPr="00A44E24">
        <w:rPr>
          <w:i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A44E24">
        <w:rPr>
          <w:i/>
          <w:sz w:val="25"/>
          <w:szCs w:val="25"/>
        </w:rPr>
        <w:t xml:space="preserve">; БИК – </w:t>
      </w:r>
      <w:r w:rsidRPr="00A44E24">
        <w:rPr>
          <w:i/>
          <w:color w:val="000000"/>
          <w:sz w:val="25"/>
          <w:szCs w:val="25"/>
          <w:u w:val="single"/>
          <w:shd w:val="clear" w:color="auto" w:fill="FFFFFF"/>
        </w:rPr>
        <w:t>013510002</w:t>
      </w:r>
      <w:r w:rsidRPr="00A44E24">
        <w:rPr>
          <w:i/>
          <w:sz w:val="25"/>
          <w:szCs w:val="25"/>
        </w:rPr>
        <w:t xml:space="preserve">; ОКТМО </w:t>
      </w:r>
      <w:r w:rsidRPr="00A44E24">
        <w:rPr>
          <w:i/>
          <w:sz w:val="25"/>
          <w:szCs w:val="25"/>
          <w:u w:val="single"/>
        </w:rPr>
        <w:t>35729000;</w:t>
      </w:r>
      <w:r w:rsidRPr="00A44E24">
        <w:rPr>
          <w:i/>
          <w:sz w:val="25"/>
          <w:szCs w:val="25"/>
        </w:rPr>
        <w:t xml:space="preserve"> Код Сводного реестра </w:t>
      </w:r>
      <w:r w:rsidRPr="00A44E24">
        <w:rPr>
          <w:i/>
          <w:sz w:val="25"/>
          <w:szCs w:val="25"/>
          <w:u w:val="single"/>
        </w:rPr>
        <w:t>352</w:t>
      </w:r>
      <w:r w:rsidRPr="00A44E24">
        <w:rPr>
          <w:i/>
          <w:sz w:val="25"/>
          <w:szCs w:val="25"/>
          <w:u w:val="single"/>
        </w:rPr>
        <w:t xml:space="preserve">20323 </w:t>
      </w:r>
      <w:r w:rsidRPr="00A44E24">
        <w:rPr>
          <w:i/>
          <w:sz w:val="25"/>
          <w:szCs w:val="25"/>
        </w:rPr>
        <w:t xml:space="preserve"> ; код классификации доходов бюджета – </w:t>
      </w:r>
      <w:r w:rsidRPr="00A44E24">
        <w:rPr>
          <w:i/>
          <w:sz w:val="25"/>
          <w:szCs w:val="25"/>
          <w:u w:val="single"/>
        </w:rPr>
        <w:t>828</w:t>
      </w:r>
      <w:r w:rsidR="001D4E89">
        <w:rPr>
          <w:i/>
          <w:color w:val="000000"/>
          <w:sz w:val="25"/>
          <w:szCs w:val="25"/>
          <w:u w:val="single"/>
          <w:shd w:val="clear" w:color="auto" w:fill="FFFFFF"/>
        </w:rPr>
        <w:t>116 01193</w:t>
      </w:r>
      <w:r w:rsidRPr="00A44E24" w:rsidR="00960EE4">
        <w:rPr>
          <w:i/>
          <w:color w:val="000000"/>
          <w:sz w:val="25"/>
          <w:szCs w:val="25"/>
          <w:u w:val="single"/>
          <w:shd w:val="clear" w:color="auto" w:fill="FFFFFF"/>
        </w:rPr>
        <w:t>01 0005</w:t>
      </w:r>
      <w:r w:rsidRPr="00A44E24" w:rsidR="00985633">
        <w:rPr>
          <w:i/>
          <w:color w:val="000000"/>
          <w:sz w:val="25"/>
          <w:szCs w:val="25"/>
          <w:u w:val="single"/>
          <w:shd w:val="clear" w:color="auto" w:fill="FFFFFF"/>
        </w:rPr>
        <w:t xml:space="preserve"> </w:t>
      </w:r>
      <w:r w:rsidRPr="00A44E24">
        <w:rPr>
          <w:i/>
          <w:color w:val="000000"/>
          <w:sz w:val="25"/>
          <w:szCs w:val="25"/>
          <w:u w:val="single"/>
          <w:shd w:val="clear" w:color="auto" w:fill="FFFFFF"/>
        </w:rPr>
        <w:t>140</w:t>
      </w:r>
      <w:r w:rsidRPr="00A44E24">
        <w:rPr>
          <w:i/>
          <w:color w:val="000000"/>
          <w:sz w:val="25"/>
          <w:szCs w:val="25"/>
          <w:shd w:val="clear" w:color="auto" w:fill="FFFFFF"/>
        </w:rPr>
        <w:t>;</w:t>
      </w:r>
      <w:r w:rsidRPr="00A44E24">
        <w:rPr>
          <w:i/>
          <w:sz w:val="25"/>
          <w:szCs w:val="25"/>
        </w:rPr>
        <w:t xml:space="preserve"> наименование платежа – штрафы за </w:t>
      </w:r>
      <w:r w:rsidRPr="00A44E24">
        <w:rPr>
          <w:rFonts w:eastAsiaTheme="minorHAnsi"/>
          <w:i/>
          <w:sz w:val="25"/>
          <w:szCs w:val="25"/>
          <w:lang w:eastAsia="en-US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</w:t>
      </w:r>
      <w:r w:rsidRPr="00A44E24">
        <w:rPr>
          <w:rFonts w:eastAsiaTheme="minorHAnsi"/>
          <w:i/>
          <w:sz w:val="25"/>
          <w:szCs w:val="25"/>
          <w:lang w:eastAsia="en-US"/>
        </w:rPr>
        <w:t>(контроль),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</w:t>
      </w:r>
      <w:r w:rsidRPr="00A44E24" w:rsidR="00984498">
        <w:rPr>
          <w:rFonts w:eastAsiaTheme="minorHAnsi"/>
          <w:i/>
          <w:sz w:val="25"/>
          <w:szCs w:val="25"/>
          <w:lang w:eastAsia="en-US"/>
        </w:rPr>
        <w:t xml:space="preserve">ляющего муниципальный </w:t>
      </w:r>
      <w:r w:rsidR="00385D9A">
        <w:rPr>
          <w:rFonts w:eastAsiaTheme="minorHAnsi"/>
          <w:i/>
          <w:sz w:val="25"/>
          <w:szCs w:val="25"/>
          <w:lang w:eastAsia="en-US"/>
        </w:rPr>
        <w:t>контроль(постановление № 5-99-262/21 от 02.06</w:t>
      </w:r>
      <w:r w:rsidRPr="00A44E24" w:rsidR="00984498">
        <w:rPr>
          <w:rFonts w:eastAsiaTheme="minorHAnsi"/>
          <w:i/>
          <w:sz w:val="25"/>
          <w:szCs w:val="25"/>
          <w:lang w:eastAsia="en-US"/>
        </w:rPr>
        <w:t>.2021.</w:t>
      </w:r>
      <w:r w:rsidRPr="00A44E24">
        <w:rPr>
          <w:rFonts w:eastAsia="SimSun"/>
          <w:sz w:val="25"/>
          <w:szCs w:val="25"/>
          <w:lang w:eastAsia="zh-CN"/>
        </w:rPr>
        <w:t xml:space="preserve"> </w:t>
      </w:r>
    </w:p>
    <w:p w:rsidR="00234189" w:rsidP="000D28F2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</w:p>
    <w:p w:rsidR="000D28F2" w:rsidRPr="00A44E24" w:rsidP="000D28F2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A44E24">
        <w:rPr>
          <w:rFonts w:eastAsia="SimSu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D28F2" w:rsidRPr="00A44E24" w:rsidP="000D28F2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A44E24">
        <w:rPr>
          <w:rFonts w:eastAsia="SimSu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D28F2" w:rsidRPr="00A44E24" w:rsidP="000D28F2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44E24">
        <w:rPr>
          <w:sz w:val="25"/>
          <w:szCs w:val="25"/>
        </w:rPr>
        <w:t>Неуплата административного штрафа в срок, предусмотренный настоящи</w:t>
      </w:r>
      <w:r w:rsidRPr="00A44E24">
        <w:rPr>
          <w:sz w:val="25"/>
          <w:szCs w:val="25"/>
        </w:rPr>
        <w:t xml:space="preserve">м </w:t>
      </w:r>
      <w:hyperlink r:id="rId26" w:history="1">
        <w:r w:rsidRPr="00A44E24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A44E24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A44E24">
        <w:rPr>
          <w:sz w:val="25"/>
          <w:szCs w:val="25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0D28F2" w:rsidRPr="00A44E24" w:rsidP="000D28F2">
      <w:pPr>
        <w:ind w:firstLine="708"/>
        <w:jc w:val="both"/>
        <w:rPr>
          <w:sz w:val="25"/>
          <w:szCs w:val="25"/>
        </w:rPr>
      </w:pPr>
      <w:r w:rsidRPr="00A44E24">
        <w:rPr>
          <w:rFonts w:eastAsia="SimSu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44E24">
        <w:rPr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A44E24">
        <w:rPr>
          <w:rFonts w:eastAsia="SimSun"/>
          <w:iCs/>
          <w:sz w:val="25"/>
          <w:szCs w:val="25"/>
          <w:lang w:eastAsia="zh-CN"/>
        </w:rPr>
        <w:t xml:space="preserve">в течение 10 дней со дня вынесения </w:t>
      </w:r>
      <w:r w:rsidRPr="00A44E24">
        <w:rPr>
          <w:sz w:val="25"/>
          <w:szCs w:val="25"/>
        </w:rPr>
        <w:t>или получения копии постановления.</w:t>
      </w:r>
    </w:p>
    <w:p w:rsidR="00625DDC" w:rsidRPr="00A44E24" w:rsidP="00625DD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   </w:t>
      </w:r>
    </w:p>
    <w:p w:rsidR="00234189" w:rsidP="00625DD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 xml:space="preserve">            </w:t>
      </w:r>
    </w:p>
    <w:p w:rsidR="001D4E89" w:rsidP="00625DD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</w:p>
    <w:p w:rsidR="000D28F2" w:rsidRPr="00A44E24" w:rsidP="00625DDC">
      <w:pPr>
        <w:jc w:val="both"/>
        <w:rPr>
          <w:sz w:val="25"/>
          <w:szCs w:val="25"/>
        </w:rPr>
      </w:pPr>
      <w:r w:rsidRPr="00A44E24">
        <w:rPr>
          <w:sz w:val="25"/>
          <w:szCs w:val="25"/>
        </w:rPr>
        <w:t>Мировой судья:</w:t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="001D4E89">
        <w:rPr>
          <w:sz w:val="25"/>
          <w:szCs w:val="25"/>
        </w:rPr>
        <w:t xml:space="preserve">               </w:t>
      </w:r>
      <w:r w:rsidRPr="00A44E24">
        <w:rPr>
          <w:sz w:val="25"/>
          <w:szCs w:val="25"/>
        </w:rPr>
        <w:t>О.В. Переверзева</w:t>
      </w:r>
    </w:p>
    <w:p w:rsidR="000D28F2" w:rsidRPr="00A44E24" w:rsidP="000D28F2">
      <w:pPr>
        <w:rPr>
          <w:sz w:val="25"/>
          <w:szCs w:val="25"/>
        </w:rPr>
      </w:pPr>
    </w:p>
    <w:p w:rsidR="000D28F2" w:rsidRPr="00A44E24" w:rsidP="000D28F2">
      <w:pPr>
        <w:rPr>
          <w:sz w:val="25"/>
          <w:szCs w:val="25"/>
        </w:rPr>
      </w:pPr>
    </w:p>
    <w:p w:rsidR="00D63606" w:rsidRPr="00A44E24">
      <w:pPr>
        <w:rPr>
          <w:sz w:val="25"/>
          <w:szCs w:val="25"/>
        </w:rPr>
      </w:pPr>
    </w:p>
    <w:sectPr w:rsidSect="00234189">
      <w:footerReference w:type="default" r:id="rId27"/>
      <w:pgSz w:w="11906" w:h="16838"/>
      <w:pgMar w:top="851" w:right="1134" w:bottom="851" w:left="1418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371416"/>
      <w:docPartObj>
        <w:docPartGallery w:val="Page Numbers (Bottom of Page)"/>
        <w:docPartUnique/>
      </w:docPartObj>
    </w:sdtPr>
    <w:sdtContent>
      <w:p w:rsidR="00A804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78">
          <w:rPr>
            <w:noProof/>
          </w:rPr>
          <w:t>6</w:t>
        </w:r>
        <w:r>
          <w:fldChar w:fldCharType="end"/>
        </w:r>
      </w:p>
    </w:sdtContent>
  </w:sdt>
  <w:p w:rsidR="00A804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311B8"/>
    <w:rsid w:val="000733BD"/>
    <w:rsid w:val="000C1448"/>
    <w:rsid w:val="000D28F2"/>
    <w:rsid w:val="000E0504"/>
    <w:rsid w:val="000E4B59"/>
    <w:rsid w:val="000F3533"/>
    <w:rsid w:val="0010463B"/>
    <w:rsid w:val="00110093"/>
    <w:rsid w:val="00115743"/>
    <w:rsid w:val="00121930"/>
    <w:rsid w:val="00144E92"/>
    <w:rsid w:val="001706C1"/>
    <w:rsid w:val="00176DD9"/>
    <w:rsid w:val="001A7812"/>
    <w:rsid w:val="001B6618"/>
    <w:rsid w:val="001C124C"/>
    <w:rsid w:val="001C1D11"/>
    <w:rsid w:val="001C2742"/>
    <w:rsid w:val="001C4E5F"/>
    <w:rsid w:val="001D4E89"/>
    <w:rsid w:val="001D59DA"/>
    <w:rsid w:val="001E47DB"/>
    <w:rsid w:val="001F4EA1"/>
    <w:rsid w:val="001F7701"/>
    <w:rsid w:val="00234189"/>
    <w:rsid w:val="0023453B"/>
    <w:rsid w:val="002520F5"/>
    <w:rsid w:val="0027547A"/>
    <w:rsid w:val="002C5232"/>
    <w:rsid w:val="00321F26"/>
    <w:rsid w:val="00324770"/>
    <w:rsid w:val="00376714"/>
    <w:rsid w:val="003840AF"/>
    <w:rsid w:val="00385D9A"/>
    <w:rsid w:val="003979ED"/>
    <w:rsid w:val="003A2118"/>
    <w:rsid w:val="003A5219"/>
    <w:rsid w:val="003C189D"/>
    <w:rsid w:val="003C36A5"/>
    <w:rsid w:val="003D2DD7"/>
    <w:rsid w:val="003F2829"/>
    <w:rsid w:val="0041679E"/>
    <w:rsid w:val="00450BC7"/>
    <w:rsid w:val="004712CF"/>
    <w:rsid w:val="00475275"/>
    <w:rsid w:val="004B3B83"/>
    <w:rsid w:val="004C3777"/>
    <w:rsid w:val="004F24EA"/>
    <w:rsid w:val="00502355"/>
    <w:rsid w:val="00534271"/>
    <w:rsid w:val="00542323"/>
    <w:rsid w:val="0054450C"/>
    <w:rsid w:val="005A3D12"/>
    <w:rsid w:val="005A4762"/>
    <w:rsid w:val="005B6BBB"/>
    <w:rsid w:val="005C1357"/>
    <w:rsid w:val="005D375E"/>
    <w:rsid w:val="005F54C7"/>
    <w:rsid w:val="00610243"/>
    <w:rsid w:val="006105D2"/>
    <w:rsid w:val="00625DDC"/>
    <w:rsid w:val="006278F9"/>
    <w:rsid w:val="006323A9"/>
    <w:rsid w:val="00694C34"/>
    <w:rsid w:val="006A3CAF"/>
    <w:rsid w:val="006A61EB"/>
    <w:rsid w:val="006C0764"/>
    <w:rsid w:val="006D6BDB"/>
    <w:rsid w:val="006E0D63"/>
    <w:rsid w:val="006E3F23"/>
    <w:rsid w:val="006F103E"/>
    <w:rsid w:val="006F65BD"/>
    <w:rsid w:val="006F77B4"/>
    <w:rsid w:val="00733AE4"/>
    <w:rsid w:val="00766B76"/>
    <w:rsid w:val="00766BE0"/>
    <w:rsid w:val="00771556"/>
    <w:rsid w:val="007F7C00"/>
    <w:rsid w:val="008019E2"/>
    <w:rsid w:val="008118D0"/>
    <w:rsid w:val="008261F6"/>
    <w:rsid w:val="00841AFE"/>
    <w:rsid w:val="00844B3C"/>
    <w:rsid w:val="0085640A"/>
    <w:rsid w:val="00862332"/>
    <w:rsid w:val="00866D22"/>
    <w:rsid w:val="00867DFD"/>
    <w:rsid w:val="008F3FEB"/>
    <w:rsid w:val="00900FEC"/>
    <w:rsid w:val="00926978"/>
    <w:rsid w:val="00932112"/>
    <w:rsid w:val="00937667"/>
    <w:rsid w:val="009541FD"/>
    <w:rsid w:val="00954C91"/>
    <w:rsid w:val="00960EE4"/>
    <w:rsid w:val="00980566"/>
    <w:rsid w:val="00983BB2"/>
    <w:rsid w:val="00984498"/>
    <w:rsid w:val="00985633"/>
    <w:rsid w:val="00997AC7"/>
    <w:rsid w:val="009A2D44"/>
    <w:rsid w:val="009D71F0"/>
    <w:rsid w:val="00A12E64"/>
    <w:rsid w:val="00A31671"/>
    <w:rsid w:val="00A32CE5"/>
    <w:rsid w:val="00A44E24"/>
    <w:rsid w:val="00A5311A"/>
    <w:rsid w:val="00A8044D"/>
    <w:rsid w:val="00AA5895"/>
    <w:rsid w:val="00AB7AE2"/>
    <w:rsid w:val="00AC08DB"/>
    <w:rsid w:val="00AC73E0"/>
    <w:rsid w:val="00AD12CB"/>
    <w:rsid w:val="00AF38FF"/>
    <w:rsid w:val="00B13FDA"/>
    <w:rsid w:val="00B21470"/>
    <w:rsid w:val="00B21579"/>
    <w:rsid w:val="00B626FD"/>
    <w:rsid w:val="00B66DBE"/>
    <w:rsid w:val="00B83E9D"/>
    <w:rsid w:val="00BB783E"/>
    <w:rsid w:val="00BD7BCA"/>
    <w:rsid w:val="00BF3110"/>
    <w:rsid w:val="00BF412E"/>
    <w:rsid w:val="00C26B0F"/>
    <w:rsid w:val="00C57854"/>
    <w:rsid w:val="00C63DDA"/>
    <w:rsid w:val="00CA30FA"/>
    <w:rsid w:val="00CD2AC6"/>
    <w:rsid w:val="00CE08CF"/>
    <w:rsid w:val="00CE77E5"/>
    <w:rsid w:val="00CF0328"/>
    <w:rsid w:val="00D21B44"/>
    <w:rsid w:val="00D427E3"/>
    <w:rsid w:val="00D54765"/>
    <w:rsid w:val="00D63606"/>
    <w:rsid w:val="00D67833"/>
    <w:rsid w:val="00D7560A"/>
    <w:rsid w:val="00D77464"/>
    <w:rsid w:val="00D9157D"/>
    <w:rsid w:val="00DB7962"/>
    <w:rsid w:val="00DC5621"/>
    <w:rsid w:val="00DD78F5"/>
    <w:rsid w:val="00DE26A9"/>
    <w:rsid w:val="00DF3716"/>
    <w:rsid w:val="00E24EA0"/>
    <w:rsid w:val="00E267F0"/>
    <w:rsid w:val="00E47788"/>
    <w:rsid w:val="00E51B59"/>
    <w:rsid w:val="00E56F68"/>
    <w:rsid w:val="00E65764"/>
    <w:rsid w:val="00E9514D"/>
    <w:rsid w:val="00EB6A79"/>
    <w:rsid w:val="00F05D91"/>
    <w:rsid w:val="00F105EB"/>
    <w:rsid w:val="00F231E2"/>
    <w:rsid w:val="00F55522"/>
    <w:rsid w:val="00F653DC"/>
    <w:rsid w:val="00F703C3"/>
    <w:rsid w:val="00FC5EEC"/>
    <w:rsid w:val="00FD1C75"/>
    <w:rsid w:val="00FD7B9A"/>
    <w:rsid w:val="00FE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23418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3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3418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34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5C4498CD90966D5DD31203EA7D5C0D0F1E60CD2EBF1685224A6025E27F6830B9A5373E4E01F6247BEDF29226AE2D26C788B337V4j7L" TargetMode="External" /><Relationship Id="rId11" Type="http://schemas.openxmlformats.org/officeDocument/2006/relationships/hyperlink" Target="consultantplus://offline/ref=CA5C4498CD90966D5DD31203EA7D5C0D0F1E60CD2EBF1685224A6025E27F6830B9A5373A490AA5753AB3ABC366E52020DD94B33358169253V9j8L" TargetMode="External" /><Relationship Id="rId12" Type="http://schemas.openxmlformats.org/officeDocument/2006/relationships/hyperlink" Target="consultantplus://offline/ref=CA5C4498CD90966D5DD31203EA7D5C0D0F1E60CD2EBF1685224A6025E27F6830B9A5373A490AAA753FB3ABC366E52020DD94B33358169253V9j8L" TargetMode="External" /><Relationship Id="rId13" Type="http://schemas.openxmlformats.org/officeDocument/2006/relationships/hyperlink" Target="consultantplus://offline/ref=CA5C4498CD90966D5DD31203EA7D5C0D0F1E60CD2EBF1685224A6025E27F6830B9A5373A490AAA733BB3ABC366E52020DD94B33358169253V9j8L" TargetMode="External" /><Relationship Id="rId14" Type="http://schemas.openxmlformats.org/officeDocument/2006/relationships/hyperlink" Target="consultantplus://offline/ref=CA5C4498CD90966D5DD31203EA7D5C0D0F1E60CD2EBF1685224A6025E27F6830B9A5373A4101F6247BEDF29226AE2D26C788B337V4j7L" TargetMode="External" /><Relationship Id="rId15" Type="http://schemas.openxmlformats.org/officeDocument/2006/relationships/hyperlink" Target="consultantplus://offline/ref=CA5C4498CD90966D5DD31203EA7D5C0D0F1E60CD2EBF1685224A6025E27F6830B9A5373A490AAA7239B3ABC366E52020DD94B33358169253V9j8L" TargetMode="External" /><Relationship Id="rId16" Type="http://schemas.openxmlformats.org/officeDocument/2006/relationships/hyperlink" Target="consultantplus://offline/ref=720D6F6A84B066A6B51008A1FD7D66F01BB352EB0AB62E51216AF7A22CF145A5D56897B5466B718C68C0EF1997664E396613DBEB2339209Fl1m2L" TargetMode="External" /><Relationship Id="rId17" Type="http://schemas.openxmlformats.org/officeDocument/2006/relationships/hyperlink" Target="consultantplus://offline/ref=74B79A666E479441934B7FBE5D42E5257C0EC8E994D1AA76309C0FB669718EF20225B0DCDC75B694x0p4O" TargetMode="External" /><Relationship Id="rId18" Type="http://schemas.openxmlformats.org/officeDocument/2006/relationships/hyperlink" Target="consultantplus://offline/ref=03412FE7E1E73127E1FD9972BF6F07484DFA94EFD350FBCA782176022604B4613744A2AE9F1Fb0UAS" TargetMode="External" /><Relationship Id="rId19" Type="http://schemas.openxmlformats.org/officeDocument/2006/relationships/hyperlink" Target="consultantplus://offline/ref=7310C9CB026B513735BB5144D32677964433EF033A7DC4D91958F53DF8155B360C2F1EB91164w2u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10C9CB026B513735BB5144D32677964433EF033A7DC4D91958F53DF8155B360C2F1EB9136Cw2u9M" TargetMode="External" /><Relationship Id="rId21" Type="http://schemas.openxmlformats.org/officeDocument/2006/relationships/hyperlink" Target="consultantplus://offline/ref=B44056FD5C48845C52573CC19C9A363E0AE7859F2A09DCACCF4EE4E2A4863FF3B10CBB23A73ED8503BFDA81D7595E884955204AAEE46U7oBL" TargetMode="External" /><Relationship Id="rId22" Type="http://schemas.openxmlformats.org/officeDocument/2006/relationships/hyperlink" Target="consultantplus://offline/ref=B44056FD5C48845C52573CC19C9A363E0AE7859F2A09DCACCF4EE4E2A4863FF3B10CBB23A73EDF503BFDA81D7595E884955204AAEE46U7oBL" TargetMode="External" /><Relationship Id="rId23" Type="http://schemas.openxmlformats.org/officeDocument/2006/relationships/hyperlink" Target="consultantplus://offline/ref=AAB4283E7458E08EE49542D34C30381C7B4DEB90AD0BB7FF28EC41EF1BE09C2E35C75AD74394A64F731BB15334B808621A711DAE4409BABE6AG8L" TargetMode="External" /><Relationship Id="rId24" Type="http://schemas.openxmlformats.org/officeDocument/2006/relationships/hyperlink" Target="consultantplus://offline/ref=F231E2F62A1CCE0C2B526A8D0DD69F3A9AA68C6ABEC9D41FB724A382F270413169E33E1E2B5AE360E81F28C769BE2B1C20B40084FB00TEH3L" TargetMode="External" /><Relationship Id="rId25" Type="http://schemas.openxmlformats.org/officeDocument/2006/relationships/hyperlink" Target="consultantplus://offline/ref=F231E2F62A1CCE0C2B526A8D0DD69F3A9AA68C6ABEC9D41FB724A382F270413169E33E19295DE46CBF4538C320EB220224AC1E80E500E2E3TBH4L" TargetMode="External" /><Relationship Id="rId26" Type="http://schemas.openxmlformats.org/officeDocument/2006/relationships/hyperlink" Target="consultantplus://offline/main?base=LAW;n=117401;fld=134;dst=102941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1C6EA93D8AA76309C0FB669718EF20225B0DCDD7FxBp1O" TargetMode="External" /><Relationship Id="rId6" Type="http://schemas.openxmlformats.org/officeDocument/2006/relationships/hyperlink" Target="consultantplus://offline/ref=74B79A666E479441934B7FBE5D42E5257C01C6EA93D8AA76309C0FB669718EF20225B0DCDC77B59Cx0p5O" TargetMode="External" /><Relationship Id="rId7" Type="http://schemas.openxmlformats.org/officeDocument/2006/relationships/hyperlink" Target="consultantplus://offline/ref=74B79A666E479441934B7FBE5D42E5257C0EC8E994D1AA76309C0FB669718EF20225B0DCDC77B398x0pEO" TargetMode="External" /><Relationship Id="rId8" Type="http://schemas.openxmlformats.org/officeDocument/2006/relationships/hyperlink" Target="consultantplus://offline/ref=74B79A666E479441934B7FBE5D42E5257C0EC8E994D1AA76309C0FB669x7p1O" TargetMode="External" /><Relationship Id="rId9" Type="http://schemas.openxmlformats.org/officeDocument/2006/relationships/hyperlink" Target="consultantplus://offline/ref=CA5C4498CD90966D5DD31203EA7D5C0D0F1E60CD2EBF1685224A6025E27F6830B9A5373A490AA47436B3ABC366E52020DD94B33358169253V9j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