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B8C" w:rsidRPr="00C81B8C" w:rsidP="00C81B8C">
      <w:pPr>
        <w:pStyle w:val="Title"/>
        <w:ind w:firstLine="567"/>
        <w:jc w:val="right"/>
        <w:rPr>
          <w:sz w:val="20"/>
        </w:rPr>
      </w:pPr>
      <w:r w:rsidRPr="00C81B8C">
        <w:rPr>
          <w:sz w:val="20"/>
        </w:rPr>
        <w:t>Дело № 5-99-267/2020</w:t>
      </w:r>
    </w:p>
    <w:p w:rsidR="00C81B8C" w:rsidRPr="00C81B8C" w:rsidP="00C81B8C">
      <w:pPr>
        <w:pStyle w:val="Title"/>
        <w:ind w:firstLine="567"/>
        <w:rPr>
          <w:sz w:val="20"/>
        </w:rPr>
      </w:pPr>
    </w:p>
    <w:p w:rsidR="00C81B8C" w:rsidRPr="00C81B8C" w:rsidP="00C81B8C">
      <w:pPr>
        <w:pStyle w:val="Title"/>
        <w:ind w:firstLine="567"/>
        <w:rPr>
          <w:sz w:val="20"/>
        </w:rPr>
      </w:pPr>
      <w:r w:rsidRPr="00C81B8C">
        <w:rPr>
          <w:sz w:val="20"/>
        </w:rPr>
        <w:t>ПОСТАНОВЛЕНИЕ</w:t>
      </w:r>
    </w:p>
    <w:p w:rsidR="00C81B8C" w:rsidRPr="00C81B8C" w:rsidP="00C81B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81B8C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C81B8C" w:rsidRPr="00C81B8C" w:rsidP="00C81B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C81B8C" w:rsidRPr="00C81B8C" w:rsidP="00C81B8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>г. Ялта</w:t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  <w:t xml:space="preserve">   </w:t>
      </w:r>
      <w:r w:rsidRPr="00C81B8C">
        <w:rPr>
          <w:rFonts w:ascii="Times New Roman" w:hAnsi="Times New Roman"/>
          <w:sz w:val="20"/>
          <w:szCs w:val="20"/>
        </w:rPr>
        <w:tab/>
        <w:t xml:space="preserve">           29 июня  2020  года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C81B8C" w:rsidRPr="00C81B8C" w:rsidP="00C81B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</w:t>
      </w:r>
      <w:r w:rsidRPr="00C81B8C">
        <w:rPr>
          <w:rFonts w:ascii="Times New Roman" w:hAnsi="Times New Roman"/>
          <w:b/>
          <w:sz w:val="20"/>
          <w:szCs w:val="20"/>
        </w:rPr>
        <w:t>Товарищества собственников недвижимости «Умельцев 9»,</w:t>
      </w:r>
      <w:r w:rsidRPr="00C81B8C">
        <w:rPr>
          <w:rFonts w:ascii="Times New Roman" w:hAnsi="Times New Roman"/>
          <w:sz w:val="20"/>
          <w:szCs w:val="20"/>
        </w:rPr>
        <w:t xml:space="preserve"> «ПЕРСОНАЛЬНЫЕ ДАННЫЕ», юридический адрес: «ПЕРСОНАЛЬНЫЕ ДАННЫЕ»,</w:t>
      </w:r>
    </w:p>
    <w:p w:rsidR="00C81B8C" w:rsidRPr="00C81B8C" w:rsidP="00C81B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81B8C">
        <w:rPr>
          <w:rFonts w:ascii="Times New Roman" w:hAnsi="Times New Roman"/>
          <w:b/>
          <w:sz w:val="20"/>
          <w:szCs w:val="20"/>
        </w:rPr>
        <w:t>У С Т А Н О В И Л:</w:t>
      </w:r>
    </w:p>
    <w:p w:rsidR="00C81B8C" w:rsidRPr="00C81B8C" w:rsidP="00C81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81B8C">
        <w:rPr>
          <w:rFonts w:ascii="Times New Roman" w:hAnsi="Times New Roman"/>
          <w:b/>
          <w:sz w:val="20"/>
          <w:szCs w:val="20"/>
        </w:rPr>
        <w:t>Товарищество собственников недвижимости «Умельцев 9»,</w:t>
      </w:r>
      <w:r w:rsidRPr="00C81B8C">
        <w:rPr>
          <w:rFonts w:ascii="Times New Roman" w:hAnsi="Times New Roman"/>
          <w:sz w:val="20"/>
          <w:szCs w:val="20"/>
        </w:rPr>
        <w:t xml:space="preserve"> «ПЕРСОНАЛЬНЫЕ ДАННЫЕ», юридический адрес: «ПЕРСОНАЛЬНЫЕ ДАННЫЕ»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 ст.138 Жилищного кодекса РФ обязано вести реестр членов товарищества и ежегодно в течение первого квартала текущего года направлять копию этого реестра в Инспекцию по жилищному надзору Республики Крым.</w:t>
      </w:r>
      <w:r w:rsidRPr="00C81B8C">
        <w:rPr>
          <w:rFonts w:ascii="Times New Roman" w:hAnsi="Times New Roman"/>
          <w:b/>
          <w:sz w:val="20"/>
          <w:szCs w:val="20"/>
        </w:rPr>
        <w:t xml:space="preserve"> </w:t>
      </w:r>
      <w:r w:rsidRPr="00C81B8C">
        <w:rPr>
          <w:rFonts w:ascii="Times New Roman" w:hAnsi="Times New Roman"/>
          <w:sz w:val="20"/>
          <w:szCs w:val="20"/>
        </w:rPr>
        <w:t xml:space="preserve">Товарищество собственников недвижимости «Умельцев 9» 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направило реестр собственников жилья в Инспекцию по жилищному надзору Республики Крым 27 апреля 2020 года, </w:t>
      </w:r>
      <w:r w:rsidRPr="00C81B8C">
        <w:rPr>
          <w:rFonts w:ascii="Times New Roman" w:hAnsi="Times New Roman"/>
          <w:sz w:val="20"/>
          <w:szCs w:val="20"/>
        </w:rPr>
        <w:t>при установленном  крайнем сроке направления реестра – 31 марта 2020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чем совершило </w:t>
      </w:r>
      <w:r w:rsidRPr="00C81B8C">
        <w:rPr>
          <w:rFonts w:ascii="Times New Roman" w:hAnsi="Times New Roman"/>
          <w:sz w:val="20"/>
          <w:szCs w:val="20"/>
        </w:rPr>
        <w:t xml:space="preserve">административное правонарушение, предусмотренное  ст. 19.7 КоАП РФ.    </w:t>
      </w:r>
    </w:p>
    <w:p w:rsidR="00C81B8C" w:rsidRPr="00C81B8C" w:rsidP="00C81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  <w:shd w:val="clear" w:color="auto" w:fill="FFFFFF"/>
        </w:rPr>
        <w:t xml:space="preserve">Законный представитель юридического лица </w:t>
      </w:r>
      <w:r w:rsidRPr="00C81B8C">
        <w:rPr>
          <w:rFonts w:ascii="Times New Roman" w:hAnsi="Times New Roman"/>
          <w:sz w:val="20"/>
          <w:szCs w:val="20"/>
        </w:rPr>
        <w:t xml:space="preserve">Товарищества собственников недвижимости «Умельцев 9» </w:t>
      </w:r>
      <w:r w:rsidRPr="00C81B8C">
        <w:rPr>
          <w:rFonts w:ascii="Times New Roman" w:hAnsi="Times New Roman"/>
          <w:sz w:val="20"/>
          <w:szCs w:val="20"/>
          <w:shd w:val="clear" w:color="auto" w:fill="FFFFFF"/>
        </w:rPr>
        <w:t>в судебное заседание не явился, извещен своевременно  и надлежащим образом</w:t>
      </w:r>
      <w:r w:rsidRPr="00C81B8C">
        <w:rPr>
          <w:rFonts w:ascii="Times New Roman" w:eastAsia="Calibri" w:hAnsi="Times New Roman"/>
          <w:sz w:val="20"/>
          <w:szCs w:val="20"/>
        </w:rPr>
        <w:t xml:space="preserve"> о месте и времени рассмотрения дела, ходатайств об отложении рассмотрения дела не направлял, на личном участии не настаивал. </w:t>
      </w:r>
    </w:p>
    <w:p w:rsidR="00C81B8C" w:rsidRPr="00C81B8C" w:rsidP="00C81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81B8C">
        <w:rPr>
          <w:rFonts w:ascii="Times New Roman" w:eastAsia="Calibri" w:hAnsi="Times New Roman"/>
          <w:sz w:val="20"/>
          <w:szCs w:val="20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C81B8C">
          <w:rPr>
            <w:rFonts w:ascii="Times New Roman" w:eastAsia="Calibri" w:hAnsi="Times New Roman"/>
            <w:sz w:val="20"/>
            <w:szCs w:val="20"/>
          </w:rPr>
          <w:t>частью 3 статьи 28.6</w:t>
        </w:r>
      </w:hyperlink>
      <w:r w:rsidRPr="00C81B8C">
        <w:rPr>
          <w:rFonts w:ascii="Times New Roman" w:eastAsia="Calibri" w:hAnsi="Times New Roman"/>
          <w:sz w:val="20"/>
          <w:szCs w:val="20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C81B8C" w:rsidRPr="00C81B8C" w:rsidP="00C81B8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1B8C">
        <w:rPr>
          <w:sz w:val="20"/>
          <w:szCs w:val="20"/>
        </w:rPr>
        <w:t xml:space="preserve">        </w:t>
      </w:r>
      <w:r w:rsidRPr="00C81B8C">
        <w:rPr>
          <w:color w:val="000000"/>
          <w:sz w:val="20"/>
          <w:szCs w:val="20"/>
        </w:rPr>
        <w:t>Исследовав представленные материалы в их совокупности, прихожу к следующим выводам.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5" w:history="1">
        <w:r w:rsidRPr="00C81B8C">
          <w:rPr>
            <w:rFonts w:ascii="Times New Roman" w:hAnsi="Times New Roman"/>
            <w:sz w:val="20"/>
            <w:szCs w:val="20"/>
          </w:rPr>
          <w:t>статьей 24.1</w:t>
        </w:r>
      </w:hyperlink>
      <w:r w:rsidRPr="00C81B8C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81B8C" w:rsidRPr="00C81B8C" w:rsidP="00C81B8C">
      <w:pPr>
        <w:pStyle w:val="ConsPlusNormal"/>
        <w:ind w:firstLine="567"/>
        <w:jc w:val="both"/>
        <w:rPr>
          <w:sz w:val="20"/>
          <w:szCs w:val="20"/>
        </w:rPr>
      </w:pPr>
      <w:r w:rsidRPr="00C81B8C">
        <w:rPr>
          <w:sz w:val="20"/>
          <w:szCs w:val="20"/>
        </w:rPr>
        <w:t xml:space="preserve">Согласно </w:t>
      </w:r>
      <w:hyperlink r:id="rId6" w:history="1">
        <w:r w:rsidRPr="00C81B8C">
          <w:rPr>
            <w:sz w:val="20"/>
            <w:szCs w:val="20"/>
          </w:rPr>
          <w:t>статье 26.1</w:t>
        </w:r>
      </w:hyperlink>
      <w:r w:rsidRPr="00C81B8C">
        <w:rPr>
          <w:sz w:val="20"/>
          <w:szCs w:val="20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C81B8C" w:rsidRPr="00C81B8C" w:rsidP="00C81B8C">
      <w:pPr>
        <w:pStyle w:val="ConsPlusNormal"/>
        <w:ind w:firstLine="540"/>
        <w:jc w:val="both"/>
        <w:rPr>
          <w:sz w:val="20"/>
          <w:szCs w:val="20"/>
        </w:rPr>
      </w:pPr>
      <w:r w:rsidRPr="00C81B8C">
        <w:rPr>
          <w:sz w:val="20"/>
          <w:szCs w:val="20"/>
        </w:rPr>
        <w:t>Согласно п. 9 ст. 138 Жилищного кодекса РФ, 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Федерации.</w:t>
      </w:r>
    </w:p>
    <w:p w:rsidR="00C81B8C" w:rsidRPr="00C81B8C" w:rsidP="00C8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81B8C">
        <w:rPr>
          <w:rFonts w:ascii="Times New Roman" w:hAnsi="Times New Roman"/>
          <w:sz w:val="20"/>
          <w:szCs w:val="20"/>
        </w:rPr>
        <w:t>Ответственность по ст. 19.7</w:t>
      </w:r>
      <w:r w:rsidRPr="00C81B8C">
        <w:rPr>
          <w:sz w:val="20"/>
          <w:szCs w:val="20"/>
        </w:rPr>
        <w:t xml:space="preserve"> 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>Кодекса Российской Федерации об административных правонарушениях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искаженном виде, за исключением случаев, предусмотренных </w:t>
      </w:r>
      <w:hyperlink r:id="rId7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статьей 6.16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8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частью 2 статьи 6.31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9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частями 1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0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2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 и </w:t>
      </w:r>
      <w:hyperlink r:id="rId11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4 статьи 8.28.1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2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статьей 8.32.1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3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частью 1 статьи 8.49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4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частью 5 статьи 14.5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8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частью 2 статьи 6.31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>,</w:t>
      </w:r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hyperlink r:id="rId15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частью 4 статьи 14.28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6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частью 1 статьи 14.46.2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7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статьями 19.7.1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8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19.7.2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9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19.7.2-1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0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19.7.3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1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19.7.5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2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19.7.5-1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3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19.7.5-2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4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19.7.7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5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19.7.8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6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19.7.9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7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19.7.12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8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19.7.13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9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19.7.14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30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19.8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31" w:history="1">
        <w:r w:rsidRPr="00C81B8C">
          <w:rPr>
            <w:rFonts w:ascii="Times New Roman" w:hAnsi="Times New Roman" w:eastAsiaTheme="minorHAnsi"/>
            <w:sz w:val="20"/>
            <w:szCs w:val="20"/>
            <w:lang w:eastAsia="en-US"/>
          </w:rPr>
          <w:t>19.8.3</w:t>
        </w:r>
      </w:hyperlink>
      <w:r w:rsidRPr="00C81B8C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Кодекса.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юридического лица Товарищества собственников недвижимости «Умельцев 9»  полностью установлена и подтверждается совокупностью собранных по делу доказательств, а именно:  протоколом об </w:t>
      </w:r>
      <w:r w:rsidRPr="00C81B8C">
        <w:rPr>
          <w:rFonts w:ascii="Times New Roman" w:hAnsi="Times New Roman"/>
          <w:sz w:val="20"/>
          <w:szCs w:val="20"/>
        </w:rPr>
        <w:t>административном правонарушении «ПЕРСОНАЛЬНЫЕ ДАННЫЕ», составленным уполномоченным лицом в соответствии с требованиями КоАП РФ (л.д.1-3); выписки из Единого государственного реестра юридических лиц (л.д.4-7);</w:t>
      </w:r>
      <w:r w:rsidRPr="00C81B8C">
        <w:rPr>
          <w:rFonts w:ascii="Times New Roman" w:hAnsi="Times New Roman"/>
          <w:sz w:val="20"/>
          <w:szCs w:val="20"/>
        </w:rPr>
        <w:t xml:space="preserve">  сведениями об отправлении реестра собственников жилья (л.д.13).</w:t>
      </w:r>
    </w:p>
    <w:p w:rsidR="00C81B8C" w:rsidRPr="00C81B8C" w:rsidP="00C81B8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C81B8C" w:rsidRPr="00C81B8C" w:rsidP="00C81B8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ТСН  «Умельцев,9» в нарушении  требований ч. 9 ст. 138  Жилищного Кодекса Российской Федерации, и, как следствие,  совершении административного правонарушения,  предусмотренного  ст. 19.7 КоАП РФ. </w:t>
      </w:r>
    </w:p>
    <w:p w:rsidR="00C81B8C" w:rsidRPr="00C81B8C" w:rsidP="00C81B8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>При этом</w:t>
      </w:r>
      <w:r w:rsidRPr="00C81B8C">
        <w:rPr>
          <w:rFonts w:ascii="Times New Roman" w:hAnsi="Times New Roman"/>
          <w:sz w:val="20"/>
          <w:szCs w:val="20"/>
        </w:rPr>
        <w:t>,</w:t>
      </w:r>
      <w:r w:rsidRPr="00C81B8C">
        <w:rPr>
          <w:rFonts w:ascii="Times New Roman" w:hAnsi="Times New Roman"/>
          <w:sz w:val="20"/>
          <w:szCs w:val="20"/>
        </w:rP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является признание вины. Обстоятельств, отягчающих ответственность за совершенное правонарушение, не установлено.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>Согласно санкции  ст. 19.7 КоАП РФ совершенное ТСН «Умельцев, 9» деяние влечет предупреждение или наложение административного штрафа  на юридических  лиц в размере от трех до пяти тысяч рублей.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C81B8C">
        <w:rPr>
          <w:rFonts w:ascii="Times New Roman" w:hAnsi="Times New Roman"/>
          <w:sz w:val="20"/>
          <w:szCs w:val="20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 xml:space="preserve">  </w:t>
      </w:r>
      <w:r w:rsidRPr="00C81B8C">
        <w:rPr>
          <w:rFonts w:ascii="Times New Roman" w:hAnsi="Times New Roman"/>
          <w:sz w:val="20"/>
          <w:szCs w:val="20"/>
        </w:rPr>
        <w:tab/>
        <w:t>С учетом конкретных обстоятельств дела, принимая во внимание</w:t>
      </w:r>
      <w:r w:rsidRPr="00C81B8C">
        <w:rPr>
          <w:rFonts w:ascii="Times New Roman" w:hAnsi="Times New Roman"/>
          <w:sz w:val="20"/>
          <w:szCs w:val="20"/>
        </w:rPr>
        <w:t xml:space="preserve"> ,</w:t>
      </w:r>
      <w:r w:rsidRPr="00C81B8C">
        <w:rPr>
          <w:rFonts w:ascii="Times New Roman" w:hAnsi="Times New Roman"/>
          <w:sz w:val="20"/>
          <w:szCs w:val="20"/>
        </w:rPr>
        <w:t xml:space="preserve"> что ТСН «Умельцев,9»  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полагает возможным назначить ТСН «Умельцев,9»   административное наказание в пределах санкции    ст. 19.7 КоАП РФ в виде предупреждения, что будет являться  в рассматриваемом случае, по мнению </w:t>
      </w:r>
      <w:r w:rsidRPr="00C81B8C">
        <w:rPr>
          <w:rFonts w:ascii="Times New Roman" w:hAnsi="Times New Roman"/>
          <w:sz w:val="20"/>
          <w:szCs w:val="20"/>
        </w:rPr>
        <w:t xml:space="preserve">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C81B8C" w:rsidRPr="00C81B8C" w:rsidP="00C81B8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C81B8C">
        <w:rPr>
          <w:iCs/>
          <w:sz w:val="20"/>
          <w:szCs w:val="20"/>
        </w:rPr>
        <w:t xml:space="preserve">На основании </w:t>
      </w:r>
      <w:r w:rsidRPr="00C81B8C">
        <w:rPr>
          <w:iCs/>
          <w:sz w:val="20"/>
          <w:szCs w:val="20"/>
        </w:rPr>
        <w:t>вышеизложенного</w:t>
      </w:r>
      <w:r w:rsidRPr="00C81B8C">
        <w:rPr>
          <w:iCs/>
          <w:sz w:val="20"/>
          <w:szCs w:val="20"/>
        </w:rPr>
        <w:t>, руководствуясь ст. ст. 29.9, 29.10, 29.11 КоАП РФ, мировой судья,</w:t>
      </w:r>
    </w:p>
    <w:p w:rsidR="00C81B8C" w:rsidRPr="00C81B8C" w:rsidP="00C81B8C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C81B8C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C81B8C">
        <w:rPr>
          <w:rFonts w:ascii="Times New Roman" w:hAnsi="Times New Roman"/>
          <w:b/>
          <w:sz w:val="20"/>
          <w:szCs w:val="20"/>
        </w:rPr>
        <w:t>П</w:t>
      </w:r>
      <w:r w:rsidRPr="00C81B8C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C81B8C" w:rsidRPr="00C81B8C" w:rsidP="00C81B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81B8C" w:rsidRPr="00C81B8C" w:rsidP="00C81B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 xml:space="preserve">Признать юридическое лицо - </w:t>
      </w:r>
      <w:r w:rsidRPr="00C81B8C">
        <w:rPr>
          <w:rStyle w:val="FontStyle17"/>
          <w:sz w:val="20"/>
          <w:szCs w:val="20"/>
        </w:rPr>
        <w:t xml:space="preserve">Товарищества собственников недвижимости «Умельцев 9» </w:t>
      </w:r>
      <w:r w:rsidRPr="00C81B8C">
        <w:rPr>
          <w:rFonts w:ascii="Times New Roman" w:hAnsi="Times New Roman"/>
          <w:sz w:val="20"/>
          <w:szCs w:val="20"/>
        </w:rPr>
        <w:t>«ПЕРСОНАЛЬНЫЕ ДАННЫЕ»</w:t>
      </w:r>
      <w:r w:rsidRPr="00C81B8C">
        <w:rPr>
          <w:rStyle w:val="a0"/>
          <w:rFonts w:ascii="Times New Roman" w:hAnsi="Times New Roman"/>
          <w:sz w:val="20"/>
          <w:szCs w:val="20"/>
        </w:rPr>
        <w:t xml:space="preserve">, </w:t>
      </w:r>
      <w:r w:rsidRPr="00C81B8C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 ст.19.7 </w:t>
      </w:r>
      <w:r w:rsidRPr="00C81B8C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C81B8C">
        <w:rPr>
          <w:rFonts w:ascii="Times New Roman" w:hAnsi="Times New Roman"/>
          <w:sz w:val="20"/>
          <w:szCs w:val="20"/>
        </w:rPr>
        <w:t xml:space="preserve"> и назначить  административное наказание в виде предупреждения.</w:t>
      </w:r>
    </w:p>
    <w:p w:rsidR="00C81B8C" w:rsidRPr="00C81B8C" w:rsidP="00C81B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81B8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81B8C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C81B8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C81B8C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C81B8C" w:rsidRPr="00C81B8C" w:rsidP="00C81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1B8C">
        <w:rPr>
          <w:rFonts w:ascii="Times New Roman" w:hAnsi="Times New Roman"/>
          <w:sz w:val="20"/>
          <w:szCs w:val="20"/>
        </w:rPr>
        <w:t xml:space="preserve">        Мировой судья:</w:t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</w:r>
      <w:r w:rsidRPr="00C81B8C">
        <w:rPr>
          <w:rFonts w:ascii="Times New Roman" w:hAnsi="Times New Roman"/>
          <w:sz w:val="20"/>
          <w:szCs w:val="20"/>
        </w:rPr>
        <w:tab/>
        <w:t xml:space="preserve">   О.В. Переверзева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81B8C">
        <w:rPr>
          <w:rFonts w:ascii="Times New Roman" w:hAnsi="Times New Roman"/>
          <w:b/>
          <w:sz w:val="20"/>
          <w:szCs w:val="20"/>
        </w:rPr>
        <w:t>СОГЛАСОВАНО:</w:t>
      </w:r>
    </w:p>
    <w:p w:rsidR="00C81B8C" w:rsidRPr="00C81B8C" w:rsidP="00C81B8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F17ADD" w:rsidRPr="00C81B8C" w:rsidP="00C81B8C">
      <w:pPr>
        <w:rPr>
          <w:sz w:val="20"/>
          <w:szCs w:val="20"/>
        </w:rPr>
      </w:pPr>
      <w:r w:rsidRPr="00C81B8C">
        <w:rPr>
          <w:rFonts w:ascii="Times New Roman" w:hAnsi="Times New Roman"/>
          <w:b/>
          <w:sz w:val="20"/>
          <w:szCs w:val="20"/>
        </w:rPr>
        <w:t xml:space="preserve">        </w:t>
      </w:r>
      <w:r w:rsidRPr="00C81B8C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64"/>
    <w:rsid w:val="00394EB1"/>
    <w:rsid w:val="003B6464"/>
    <w:rsid w:val="00C81B8C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8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1B8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81B8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C81B8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C81B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81B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C81B8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C81B8C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a1"/>
    <w:uiPriority w:val="99"/>
    <w:unhideWhenUsed/>
    <w:rsid w:val="00C81B8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81B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E1D1E2C0AFD39884834ED414DD2FD150C05BCE5J9P" TargetMode="External" /><Relationship Id="rId11" Type="http://schemas.openxmlformats.org/officeDocument/2006/relationships/hyperlink" Target="consultantplus://offline/ref=10C98F6D4E96F793DBCC50973862F7D201BFFD14B38D6E59234A054110CD57FB2E3ACB3E1D11260AFD39884834ED414DD2FD150C05BCE5J9P" TargetMode="External" /><Relationship Id="rId12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3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4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5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6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7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8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9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21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2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3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4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5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6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7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8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9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31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74B79A666E479441934B7FBE5D42E5257C05CDED94D4AA76309C0FB669718EF20225B0DCDC75B19Ax0p5O" TargetMode="External" /><Relationship Id="rId6" Type="http://schemas.openxmlformats.org/officeDocument/2006/relationships/hyperlink" Target="consultantplus://offline/ref=74B79A666E479441934B7FBE5D42E5257C05CDED94D4AA76309C0FB669718EF20225B0DCDC75B095x0p9O" TargetMode="External" /><Relationship Id="rId7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E22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