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8FC" w:rsidRPr="001D3CAD" w:rsidP="007161BB">
      <w:pPr>
        <w:pStyle w:val="Heading1"/>
        <w:ind w:firstLine="567"/>
        <w:jc w:val="right"/>
        <w:rPr>
          <w:b/>
          <w:sz w:val="16"/>
          <w:szCs w:val="16"/>
        </w:rPr>
      </w:pPr>
      <w:r w:rsidRPr="001D3CAD">
        <w:rPr>
          <w:b/>
          <w:sz w:val="16"/>
          <w:szCs w:val="16"/>
        </w:rPr>
        <w:t>Дело № 5-99-305/2024</w:t>
      </w:r>
    </w:p>
    <w:p w:rsidR="009528FC" w:rsidRPr="001D3CAD" w:rsidP="007161BB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1D3CAD">
        <w:rPr>
          <w:rFonts w:ascii="Times New Roman" w:hAnsi="Times New Roman"/>
          <w:b/>
          <w:sz w:val="16"/>
          <w:szCs w:val="16"/>
        </w:rPr>
        <w:t>УИД 91</w:t>
      </w:r>
      <w:r w:rsidRPr="001D3CAD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1D3CAD">
        <w:rPr>
          <w:rFonts w:ascii="Times New Roman" w:hAnsi="Times New Roman"/>
          <w:b/>
          <w:sz w:val="16"/>
          <w:szCs w:val="16"/>
        </w:rPr>
        <w:t>0099-01-2024-002003-59</w:t>
      </w:r>
    </w:p>
    <w:p w:rsidR="009528FC" w:rsidRPr="001D3CAD" w:rsidP="007161BB">
      <w:pPr>
        <w:pStyle w:val="Heading1"/>
        <w:ind w:firstLine="567"/>
        <w:rPr>
          <w:sz w:val="16"/>
          <w:szCs w:val="16"/>
        </w:rPr>
      </w:pPr>
    </w:p>
    <w:p w:rsidR="009528FC" w:rsidRPr="001D3CAD" w:rsidP="007161BB">
      <w:pPr>
        <w:pStyle w:val="Heading1"/>
        <w:ind w:firstLine="567"/>
        <w:rPr>
          <w:b/>
          <w:sz w:val="16"/>
          <w:szCs w:val="16"/>
        </w:rPr>
      </w:pPr>
      <w:r w:rsidRPr="001D3CAD">
        <w:rPr>
          <w:b/>
          <w:sz w:val="16"/>
          <w:szCs w:val="16"/>
        </w:rPr>
        <w:t>ПОСТАНОВЛЕНИЕ</w:t>
      </w:r>
    </w:p>
    <w:p w:rsidR="009528FC" w:rsidRPr="001D3CAD" w:rsidP="007161BB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1D3CAD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</w:t>
      </w:r>
      <w:r w:rsidR="001D3CAD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D3CAD">
        <w:rPr>
          <w:rFonts w:ascii="Times New Roman" w:hAnsi="Times New Roman"/>
          <w:sz w:val="16"/>
          <w:szCs w:val="16"/>
        </w:rPr>
        <w:t xml:space="preserve">          21 октября 2024 года</w:t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  <w:t xml:space="preserve">     </w:t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с участием лица, привлекаемого к административной ответственности,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Ю.М.,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1D3CAD">
        <w:rPr>
          <w:rFonts w:ascii="Times New Roman" w:hAnsi="Times New Roman"/>
          <w:b/>
          <w:sz w:val="16"/>
          <w:szCs w:val="16"/>
        </w:rPr>
        <w:t>Хамазюк</w:t>
      </w:r>
      <w:r w:rsidRPr="001D3CAD">
        <w:rPr>
          <w:rFonts w:ascii="Times New Roman" w:hAnsi="Times New Roman"/>
          <w:b/>
          <w:sz w:val="16"/>
          <w:szCs w:val="16"/>
        </w:rPr>
        <w:t xml:space="preserve"> Юлии Михайловны</w:t>
      </w:r>
      <w:r w:rsidRPr="001D3CAD">
        <w:rPr>
          <w:rFonts w:ascii="Times New Roman" w:hAnsi="Times New Roman"/>
          <w:sz w:val="16"/>
          <w:szCs w:val="16"/>
        </w:rPr>
        <w:t xml:space="preserve">, </w:t>
      </w:r>
      <w:r w:rsidRPr="001D3CAD" w:rsidR="001D3CAD">
        <w:rPr>
          <w:rFonts w:ascii="Times New Roman" w:hAnsi="Times New Roman"/>
          <w:sz w:val="16"/>
          <w:szCs w:val="16"/>
        </w:rPr>
        <w:t>«ДАННЫЕ ИЗЪЯТЫ»</w:t>
      </w:r>
      <w:r w:rsidRPr="001D3CAD">
        <w:rPr>
          <w:rFonts w:ascii="Times New Roman" w:hAnsi="Times New Roman"/>
          <w:sz w:val="16"/>
          <w:szCs w:val="16"/>
        </w:rPr>
        <w:t xml:space="preserve">, 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bidi="ru-RU"/>
        </w:rPr>
      </w:pPr>
    </w:p>
    <w:p w:rsidR="009528FC" w:rsidRPr="001D3CAD" w:rsidP="007161B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У С Т А Н О В И Л: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«ДАННЫЕ ИЗЪЯТЫ»</w:t>
      </w:r>
      <w:r w:rsidRPr="001D3CAD">
        <w:rPr>
          <w:rFonts w:ascii="Times New Roman" w:hAnsi="Times New Roman"/>
          <w:sz w:val="16"/>
          <w:szCs w:val="16"/>
        </w:rPr>
        <w:t xml:space="preserve">, по адресу: </w:t>
      </w:r>
      <w:r w:rsidRPr="001D3CAD">
        <w:rPr>
          <w:rFonts w:ascii="Times New Roman" w:hAnsi="Times New Roman"/>
          <w:sz w:val="16"/>
          <w:szCs w:val="16"/>
        </w:rPr>
        <w:t>«ДАННЫЕ ИЗЪЯТЫ»</w:t>
      </w:r>
      <w:r w:rsidRPr="001D3CAD">
        <w:rPr>
          <w:rFonts w:ascii="Times New Roman" w:hAnsi="Times New Roman"/>
          <w:sz w:val="16"/>
          <w:szCs w:val="16"/>
        </w:rPr>
        <w:t xml:space="preserve">,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не </w:t>
      </w:r>
      <w:r w:rsidRPr="001D3CAD">
        <w:rPr>
          <w:rFonts w:ascii="Times New Roman" w:hAnsi="Times New Roman"/>
          <w:sz w:val="16"/>
          <w:szCs w:val="16"/>
        </w:rPr>
        <w:t>оплатила административный штраф в</w:t>
      </w:r>
      <w:r w:rsidRPr="001D3CAD">
        <w:rPr>
          <w:rFonts w:ascii="Times New Roman" w:hAnsi="Times New Roman"/>
          <w:sz w:val="16"/>
          <w:szCs w:val="16"/>
        </w:rPr>
        <w:t xml:space="preserve"> размере 1000,00 рублей, согласно постановления по делу об административном правонарушении № 18810582240610003727 от 10.06.2024, за совершение административного правонарушения, предусмотренного ст. 12.6 КоАП РФ, в установленный законом срок, чем совершила административное правонарушение, предусмотренное ч. 1 ст. 20.25 КоАП РФ.    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в судебном заседании вину в совершении правонарушения признала, пояснила, что штраф был оплачен 24.09.2024, сразу же после составления протокола об административном правонарушении, предоставила в материалы дела сведения об оплате штрафа, просила суд строго не наказывать.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Выслушав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Ю.М., исследовав представленные материалы дела, суд приходит к убеждению, что вина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271553  от 23.09.2024, составленным уполномоченным лицом в соответствии с требованиями КоАП РФ (л.д.1); сведениями о привлечении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к административной ответственности по главе 12 КоАП РФ (л.д.2-3), копией постановления № </w:t>
      </w:r>
      <w:r w:rsidRPr="001D3CAD" w:rsidR="007161BB">
        <w:rPr>
          <w:rFonts w:ascii="Times New Roman" w:hAnsi="Times New Roman"/>
          <w:sz w:val="16"/>
          <w:szCs w:val="16"/>
        </w:rPr>
        <w:t xml:space="preserve">18810582240610003727 от 10.06.2024 </w:t>
      </w:r>
      <w:r w:rsidRPr="001D3CAD">
        <w:rPr>
          <w:rFonts w:ascii="Times New Roman" w:hAnsi="Times New Roman"/>
          <w:sz w:val="16"/>
          <w:szCs w:val="16"/>
        </w:rPr>
        <w:t xml:space="preserve">с отметкой о вступлении в законную силу </w:t>
      </w:r>
      <w:r w:rsidRPr="001D3CAD" w:rsidR="007161BB">
        <w:rPr>
          <w:rFonts w:ascii="Times New Roman" w:hAnsi="Times New Roman"/>
          <w:sz w:val="16"/>
          <w:szCs w:val="16"/>
        </w:rPr>
        <w:t>21.06</w:t>
      </w:r>
      <w:r w:rsidRPr="001D3CAD">
        <w:rPr>
          <w:rFonts w:ascii="Times New Roman" w:hAnsi="Times New Roman"/>
          <w:sz w:val="16"/>
          <w:szCs w:val="16"/>
        </w:rPr>
        <w:t xml:space="preserve">.2024 (л.д.6), сведениями  об оплате штрафа, представленными 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 в судебном заседании.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528FC" w:rsidRPr="001D3CAD" w:rsidP="007161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Действия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правильно квалифицированы по ч. 1 ст. 20.25 КоАП РФ, как неуплата административного штрафа в срок, предусмотренный КоАП.</w:t>
      </w:r>
    </w:p>
    <w:p w:rsidR="009528FC" w:rsidRPr="001D3CAD" w:rsidP="00716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</w:t>
      </w:r>
      <w:r w:rsidRPr="001D3CAD" w:rsidR="007161BB">
        <w:rPr>
          <w:rFonts w:ascii="Times New Roman" w:hAnsi="Times New Roman" w:eastAsiaTheme="minorHAnsi"/>
          <w:sz w:val="16"/>
          <w:szCs w:val="16"/>
          <w:lang w:eastAsia="en-US"/>
        </w:rPr>
        <w:t>1000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,00 рублей  возникла у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</w:t>
      </w:r>
      <w:r w:rsidRPr="001D3CAD" w:rsidR="007161BB">
        <w:rPr>
          <w:rFonts w:ascii="Times New Roman" w:hAnsi="Times New Roman" w:eastAsiaTheme="minorHAnsi"/>
          <w:sz w:val="16"/>
          <w:szCs w:val="16"/>
          <w:lang w:eastAsia="en-US"/>
        </w:rPr>
        <w:t>10.06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.2024 в законную силу – с </w:t>
      </w:r>
      <w:r w:rsidRPr="001D3CAD" w:rsidR="007161BB">
        <w:rPr>
          <w:rFonts w:ascii="Times New Roman" w:hAnsi="Times New Roman" w:eastAsiaTheme="minorHAnsi"/>
          <w:sz w:val="16"/>
          <w:szCs w:val="16"/>
          <w:lang w:eastAsia="en-US"/>
        </w:rPr>
        <w:t>21.06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.2024 и подлежала выполнению в шестидесятидневный срок, установленный </w:t>
      </w:r>
      <w:hyperlink r:id="rId4" w:history="1">
        <w:r w:rsidRPr="001D3CAD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1D3CAD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1D3CAD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1D3CAD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 </w:t>
      </w:r>
      <w:r w:rsidRPr="001D3CAD">
        <w:rPr>
          <w:rFonts w:ascii="Times New Roman" w:eastAsia="SimSun" w:hAnsi="Times New Roman"/>
          <w:sz w:val="16"/>
          <w:szCs w:val="16"/>
          <w:lang w:eastAsia="zh-CN"/>
        </w:rPr>
        <w:t xml:space="preserve">истек </w:t>
      </w:r>
      <w:r w:rsidRPr="001D3CAD" w:rsidR="007161BB">
        <w:rPr>
          <w:rFonts w:ascii="Times New Roman" w:eastAsia="SimSun" w:hAnsi="Times New Roman"/>
          <w:sz w:val="16"/>
          <w:szCs w:val="16"/>
          <w:lang w:eastAsia="zh-CN"/>
        </w:rPr>
        <w:t>21</w:t>
      </w:r>
      <w:r w:rsidRPr="001D3CAD">
        <w:rPr>
          <w:rFonts w:ascii="Times New Roman" w:eastAsia="SimSun" w:hAnsi="Times New Roman"/>
          <w:sz w:val="16"/>
          <w:szCs w:val="16"/>
          <w:lang w:eastAsia="zh-CN"/>
        </w:rPr>
        <w:t xml:space="preserve">.08.2024. 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1D3CAD" w:rsidR="007161BB">
        <w:rPr>
          <w:rFonts w:ascii="Times New Roman" w:hAnsi="Times New Roman"/>
          <w:sz w:val="16"/>
          <w:szCs w:val="16"/>
        </w:rPr>
        <w:t>Хамазюк</w:t>
      </w:r>
      <w:r w:rsidRPr="001D3CAD" w:rsidR="007161BB">
        <w:rPr>
          <w:rFonts w:ascii="Times New Roman" w:hAnsi="Times New Roman"/>
          <w:sz w:val="16"/>
          <w:szCs w:val="16"/>
        </w:rPr>
        <w:t xml:space="preserve"> Ю.М. 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штраф оплачен </w:t>
      </w:r>
      <w:r w:rsidRPr="001D3CAD" w:rsidR="007161BB">
        <w:rPr>
          <w:rFonts w:ascii="Times New Roman" w:hAnsi="Times New Roman" w:eastAsiaTheme="minorHAnsi"/>
          <w:sz w:val="16"/>
          <w:szCs w:val="16"/>
          <w:lang w:eastAsia="en-US"/>
        </w:rPr>
        <w:t>24.09.2024</w:t>
      </w:r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, что образует объективную сторону состава административного правонарушения, предусмотренного </w:t>
      </w:r>
      <w:hyperlink r:id="rId5" w:history="1">
        <w:r w:rsidRPr="001D3CAD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1D3CAD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9528FC" w:rsidRPr="001D3CAD" w:rsidP="00716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1D3CAD">
        <w:rPr>
          <w:rFonts w:ascii="Times New Roman" w:hAnsi="Times New Roman"/>
          <w:sz w:val="16"/>
          <w:szCs w:val="16"/>
        </w:rPr>
        <w:t>Хамазюк</w:t>
      </w:r>
      <w:r w:rsidRPr="001D3CAD">
        <w:rPr>
          <w:rFonts w:ascii="Times New Roman" w:hAnsi="Times New Roman"/>
          <w:sz w:val="16"/>
          <w:szCs w:val="16"/>
        </w:rPr>
        <w:t xml:space="preserve"> Ю.М., является признание вины и раскаяние совершившего правонарушение лица, а также наличие троих несовершеннолетних детей на иждивении. Обстоятельств, отягчающих ответственность, по делу не установлено.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D3CAD">
        <w:rPr>
          <w:sz w:val="16"/>
          <w:szCs w:val="16"/>
        </w:rPr>
        <w:t>Вместе с тем</w:t>
      </w:r>
      <w:r w:rsidRPr="001D3CAD" w:rsidR="007161BB">
        <w:rPr>
          <w:sz w:val="16"/>
          <w:szCs w:val="16"/>
        </w:rPr>
        <w:t>,</w:t>
      </w:r>
      <w:r w:rsidRPr="001D3CAD">
        <w:rPr>
          <w:sz w:val="16"/>
          <w:szCs w:val="16"/>
        </w:rPr>
        <w:t xml:space="preserve"> согласно </w:t>
      </w:r>
      <w:hyperlink r:id="rId6" w:history="1">
        <w:r w:rsidRPr="001D3CAD">
          <w:rPr>
            <w:rStyle w:val="Hyperlink"/>
            <w:sz w:val="16"/>
            <w:szCs w:val="16"/>
            <w:u w:val="none"/>
          </w:rPr>
          <w:t>статье 26.1</w:t>
        </w:r>
      </w:hyperlink>
      <w:r w:rsidRPr="001D3CAD">
        <w:rPr>
          <w:sz w:val="16"/>
          <w:szCs w:val="16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D3CAD">
        <w:rPr>
          <w:sz w:val="16"/>
          <w:szCs w:val="16"/>
        </w:rPr>
        <w:t xml:space="preserve">В соответствии со </w:t>
      </w:r>
      <w:hyperlink r:id="rId7" w:history="1">
        <w:r w:rsidRPr="001D3CAD">
          <w:rPr>
            <w:rStyle w:val="Hyperlink"/>
            <w:sz w:val="16"/>
            <w:szCs w:val="16"/>
            <w:u w:val="none"/>
          </w:rPr>
          <w:t>статьей 2.9</w:t>
        </w:r>
      </w:hyperlink>
      <w:r w:rsidRPr="001D3CAD">
        <w:rPr>
          <w:sz w:val="16"/>
          <w:szCs w:val="1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D3CAD">
        <w:rPr>
          <w:sz w:val="16"/>
          <w:szCs w:val="16"/>
        </w:rPr>
        <w:t xml:space="preserve">Согласно </w:t>
      </w:r>
      <w:hyperlink r:id="rId8" w:history="1">
        <w:r w:rsidRPr="001D3CAD">
          <w:rPr>
            <w:rStyle w:val="Hyperlink"/>
            <w:sz w:val="16"/>
            <w:szCs w:val="16"/>
            <w:u w:val="none"/>
          </w:rPr>
          <w:t>пункту 21</w:t>
        </w:r>
      </w:hyperlink>
      <w:r w:rsidRPr="001D3CAD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1D3CAD">
          <w:rPr>
            <w:rStyle w:val="Hyperlink"/>
            <w:sz w:val="16"/>
            <w:szCs w:val="16"/>
            <w:u w:val="none"/>
          </w:rPr>
          <w:t>статьи 2.9</w:t>
        </w:r>
      </w:hyperlink>
      <w:r w:rsidRPr="001D3CAD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1D3CAD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D3CAD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1D3CAD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1D3CAD">
        <w:rPr>
          <w:rFonts w:ascii="Times New Roman" w:eastAsia="Calibri" w:hAnsi="Times New Roman"/>
          <w:sz w:val="16"/>
          <w:szCs w:val="16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1D3CAD">
        <w:rPr>
          <w:rFonts w:ascii="Times New Roman" w:eastAsia="Calibri" w:hAnsi="Times New Roman"/>
          <w:sz w:val="16"/>
          <w:szCs w:val="16"/>
        </w:rPr>
        <w:t>правоприменителю</w:t>
      </w:r>
      <w:r w:rsidRPr="001D3CAD">
        <w:rPr>
          <w:rFonts w:ascii="Times New Roman" w:eastAsia="Calibri" w:hAnsi="Times New Roman"/>
          <w:sz w:val="16"/>
          <w:szCs w:val="16"/>
        </w:rPr>
        <w:t>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D3CAD">
        <w:rPr>
          <w:sz w:val="16"/>
          <w:szCs w:val="16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1D3CAD" w:rsidR="007161BB">
        <w:rPr>
          <w:sz w:val="16"/>
          <w:szCs w:val="16"/>
        </w:rPr>
        <w:t>18810582240610003727 от 10.06.2024</w:t>
      </w:r>
      <w:r w:rsidRPr="001D3CAD">
        <w:rPr>
          <w:sz w:val="16"/>
          <w:szCs w:val="16"/>
        </w:rPr>
        <w:t xml:space="preserve">, оплачен </w:t>
      </w:r>
      <w:r w:rsidRPr="001D3CAD" w:rsidR="007161BB">
        <w:rPr>
          <w:sz w:val="16"/>
          <w:szCs w:val="16"/>
        </w:rPr>
        <w:t xml:space="preserve">24.09.2024, то есть на следующий </w:t>
      </w:r>
      <w:r w:rsidRPr="001D3CAD">
        <w:rPr>
          <w:sz w:val="16"/>
          <w:szCs w:val="16"/>
        </w:rPr>
        <w:t xml:space="preserve">день </w:t>
      </w:r>
      <w:r w:rsidRPr="001D3CAD" w:rsidR="007161BB">
        <w:rPr>
          <w:sz w:val="16"/>
          <w:szCs w:val="16"/>
        </w:rPr>
        <w:t xml:space="preserve">после </w:t>
      </w:r>
      <w:r w:rsidRPr="001D3CAD">
        <w:rPr>
          <w:sz w:val="16"/>
          <w:szCs w:val="16"/>
        </w:rPr>
        <w:t>составления протокола об административном правонарушении.</w:t>
      </w:r>
    </w:p>
    <w:p w:rsidR="009528FC" w:rsidRPr="001D3CAD" w:rsidP="007161BB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1D3CAD">
        <w:rPr>
          <w:sz w:val="16"/>
          <w:szCs w:val="16"/>
        </w:rPr>
        <w:t xml:space="preserve">Приведенные выше обстоятельства свидетельствуют о том, что совершенное </w:t>
      </w:r>
      <w:r w:rsidRPr="001D3CAD" w:rsidR="007161BB">
        <w:rPr>
          <w:sz w:val="16"/>
          <w:szCs w:val="16"/>
        </w:rPr>
        <w:t>Хамазюк</w:t>
      </w:r>
      <w:r w:rsidRPr="001D3CAD" w:rsidR="007161BB">
        <w:rPr>
          <w:sz w:val="16"/>
          <w:szCs w:val="16"/>
        </w:rPr>
        <w:t xml:space="preserve"> Ю.М. </w:t>
      </w:r>
      <w:r w:rsidRPr="001D3CAD">
        <w:rPr>
          <w:sz w:val="16"/>
          <w:szCs w:val="16"/>
        </w:rPr>
        <w:t>деяние</w:t>
      </w:r>
      <w:r w:rsidRPr="001D3CAD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1D3CAD">
        <w:rPr>
          <w:rFonts w:eastAsia="Calibri"/>
          <w:sz w:val="16"/>
          <w:szCs w:val="16"/>
        </w:rPr>
        <w:t xml:space="preserve">. Данный вывод мирового судьи, в </w:t>
      </w:r>
      <w:r w:rsidRPr="001D3CAD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9528FC" w:rsidRPr="001D3CAD" w:rsidP="007161BB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Руководствуясь </w:t>
      </w:r>
      <w:r w:rsidRPr="001D3CAD">
        <w:rPr>
          <w:rFonts w:ascii="Times New Roman" w:hAnsi="Times New Roman"/>
          <w:sz w:val="16"/>
          <w:szCs w:val="16"/>
        </w:rPr>
        <w:t>ст.ст</w:t>
      </w:r>
      <w:r w:rsidRPr="001D3CAD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9528FC" w:rsidRPr="001D3CAD" w:rsidP="007161B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П</w:t>
      </w:r>
      <w:r w:rsidRPr="001D3CAD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 Прекратить производство по делу об административном правонарушении, предусмотренном ч. 1 ст. 20.25 КоАП РФ в отношении </w:t>
      </w:r>
      <w:r w:rsidRPr="001D3CAD" w:rsidR="007161BB">
        <w:rPr>
          <w:rFonts w:ascii="Times New Roman" w:hAnsi="Times New Roman"/>
          <w:b/>
          <w:sz w:val="16"/>
          <w:szCs w:val="16"/>
        </w:rPr>
        <w:t>Хамазюк</w:t>
      </w:r>
      <w:r w:rsidRPr="001D3CAD" w:rsidR="007161BB">
        <w:rPr>
          <w:rFonts w:ascii="Times New Roman" w:hAnsi="Times New Roman"/>
          <w:b/>
          <w:sz w:val="16"/>
          <w:szCs w:val="16"/>
        </w:rPr>
        <w:t xml:space="preserve"> Юлии Михайловны</w:t>
      </w:r>
      <w:r w:rsidRPr="001D3CAD" w:rsidR="007161BB">
        <w:rPr>
          <w:rFonts w:ascii="Times New Roman" w:hAnsi="Times New Roman"/>
          <w:sz w:val="16"/>
          <w:szCs w:val="16"/>
        </w:rPr>
        <w:t xml:space="preserve">, </w:t>
      </w:r>
      <w:r w:rsidRPr="001D3CAD" w:rsidR="001D3CAD">
        <w:rPr>
          <w:rFonts w:ascii="Times New Roman" w:hAnsi="Times New Roman"/>
          <w:sz w:val="16"/>
          <w:szCs w:val="16"/>
        </w:rPr>
        <w:t>«ДАННЫЕ ИЗЪЯТЫ»</w:t>
      </w:r>
      <w:r w:rsidRPr="001D3CAD">
        <w:rPr>
          <w:rFonts w:ascii="Times New Roman" w:hAnsi="Times New Roman"/>
          <w:sz w:val="16"/>
          <w:szCs w:val="16"/>
        </w:rPr>
        <w:t xml:space="preserve">, ввиду малозначительности совершенного административного правонарушения. 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 xml:space="preserve">Объявить </w:t>
      </w:r>
      <w:r w:rsidRPr="001D3CAD" w:rsidR="007161BB">
        <w:rPr>
          <w:rFonts w:ascii="Times New Roman" w:hAnsi="Times New Roman"/>
          <w:sz w:val="16"/>
          <w:szCs w:val="16"/>
        </w:rPr>
        <w:t>Хамазюк</w:t>
      </w:r>
      <w:r w:rsidRPr="001D3CAD" w:rsidR="007161BB">
        <w:rPr>
          <w:rFonts w:ascii="Times New Roman" w:hAnsi="Times New Roman"/>
          <w:sz w:val="16"/>
          <w:szCs w:val="16"/>
        </w:rPr>
        <w:t xml:space="preserve"> Юлии Михайловне </w:t>
      </w:r>
      <w:r w:rsidRPr="001D3CAD">
        <w:rPr>
          <w:rFonts w:ascii="Times New Roman" w:hAnsi="Times New Roman"/>
          <w:sz w:val="16"/>
          <w:szCs w:val="16"/>
        </w:rPr>
        <w:t>устное замечание о недопустимости нарушения закона.</w:t>
      </w:r>
    </w:p>
    <w:p w:rsidR="009528FC" w:rsidRPr="001D3CAD" w:rsidP="00716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28FC" w:rsidRPr="001D3CAD" w:rsidP="007161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28FC" w:rsidRPr="001D3CAD" w:rsidP="007161BB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F92E94" w:rsidRPr="001D3CAD" w:rsidP="00E44D80">
      <w:pPr>
        <w:spacing w:after="0" w:line="240" w:lineRule="auto"/>
        <w:ind w:left="707"/>
        <w:jc w:val="both"/>
        <w:rPr>
          <w:rFonts w:ascii="Times New Roman" w:hAnsi="Times New Roman"/>
          <w:sz w:val="16"/>
          <w:szCs w:val="16"/>
        </w:rPr>
      </w:pPr>
      <w:r w:rsidRPr="001D3CAD">
        <w:rPr>
          <w:rFonts w:ascii="Times New Roman" w:hAnsi="Times New Roman"/>
          <w:sz w:val="16"/>
          <w:szCs w:val="16"/>
        </w:rPr>
        <w:t>Мировой судья:</w:t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</w:r>
      <w:r w:rsidRPr="001D3CAD">
        <w:rPr>
          <w:rFonts w:ascii="Times New Roman" w:hAnsi="Times New Roman"/>
          <w:sz w:val="16"/>
          <w:szCs w:val="16"/>
        </w:rPr>
        <w:tab/>
        <w:t xml:space="preserve">         </w:t>
      </w:r>
      <w:r w:rsidR="001D3CAD">
        <w:rPr>
          <w:rFonts w:ascii="Times New Roman" w:hAnsi="Times New Roman"/>
          <w:sz w:val="16"/>
          <w:szCs w:val="16"/>
        </w:rPr>
        <w:t xml:space="preserve">                     </w:t>
      </w:r>
      <w:r w:rsidRPr="001D3CAD">
        <w:rPr>
          <w:rFonts w:ascii="Times New Roman" w:hAnsi="Times New Roman"/>
          <w:sz w:val="16"/>
          <w:szCs w:val="16"/>
        </w:rPr>
        <w:t xml:space="preserve">      О.В. Переверзева</w:t>
      </w:r>
    </w:p>
    <w:sectPr w:rsidSect="001D3CAD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FC"/>
    <w:rsid w:val="001D3CAD"/>
    <w:rsid w:val="007161BB"/>
    <w:rsid w:val="009528FC"/>
    <w:rsid w:val="00E44D8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F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528F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2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528F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9528F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28F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528F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4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