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E9C" w:rsidRPr="003821FF" w:rsidP="007E4E9C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3821FF">
        <w:rPr>
          <w:sz w:val="18"/>
          <w:szCs w:val="18"/>
        </w:rPr>
        <w:t>Дело № 5-99-308/2020</w:t>
      </w:r>
    </w:p>
    <w:p w:rsidR="007E4E9C" w:rsidRPr="003821FF" w:rsidP="007E4E9C">
      <w:pPr>
        <w:pStyle w:val="Title"/>
        <w:tabs>
          <w:tab w:val="left" w:pos="709"/>
        </w:tabs>
        <w:rPr>
          <w:sz w:val="18"/>
          <w:szCs w:val="18"/>
        </w:rPr>
      </w:pPr>
      <w:r w:rsidRPr="003821FF">
        <w:rPr>
          <w:sz w:val="18"/>
          <w:szCs w:val="18"/>
        </w:rPr>
        <w:t>ПОСТАНОВЛЕНИЕ</w:t>
      </w:r>
    </w:p>
    <w:p w:rsidR="007E4E9C" w:rsidRPr="003821FF" w:rsidP="007E4E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E4E9C" w:rsidRPr="003821FF" w:rsidP="007E4E9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7E4E9C" w:rsidRPr="003821FF" w:rsidP="007E4E9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г. Ялта</w:t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  <w:t xml:space="preserve">                 23 июля  2020 года</w:t>
      </w:r>
    </w:p>
    <w:p w:rsidR="007E4E9C" w:rsidRPr="003821FF" w:rsidP="007E4E9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E4E9C" w:rsidRPr="003821FF" w:rsidP="007E4E9C">
      <w:pPr>
        <w:spacing w:after="0" w:line="240" w:lineRule="auto"/>
        <w:ind w:firstLine="850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  округ Ялта)  Республики Крым Переверзева О.В., </w:t>
      </w:r>
    </w:p>
    <w:p w:rsidR="007E4E9C" w:rsidRPr="003821FF" w:rsidP="007E4E9C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3821FF">
        <w:rPr>
          <w:rFonts w:ascii="Times New Roman" w:hAnsi="Times New Roman"/>
          <w:b w:val="0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директора </w:t>
      </w:r>
      <w:r w:rsidRPr="003821FF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/>
          <w:b w:val="0"/>
          <w:sz w:val="18"/>
          <w:szCs w:val="18"/>
        </w:rPr>
        <w:t xml:space="preserve"> </w:t>
      </w:r>
      <w:r w:rsidRPr="003821FF">
        <w:rPr>
          <w:rFonts w:ascii="Times New Roman" w:hAnsi="Times New Roman"/>
          <w:sz w:val="18"/>
          <w:szCs w:val="18"/>
        </w:rPr>
        <w:t>Трембицкого Кирилла Валериевича</w:t>
      </w:r>
      <w:r w:rsidRPr="003821FF">
        <w:rPr>
          <w:rFonts w:ascii="Times New Roman" w:hAnsi="Times New Roman"/>
          <w:b w:val="0"/>
          <w:sz w:val="18"/>
          <w:szCs w:val="18"/>
        </w:rPr>
        <w:t xml:space="preserve">, </w:t>
      </w:r>
      <w:r w:rsidRPr="003821FF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/>
          <w:b w:val="0"/>
          <w:sz w:val="18"/>
          <w:szCs w:val="18"/>
        </w:rPr>
        <w:t xml:space="preserve">, гражданина Российской Федерации, адрес регистрации по месту жительства: </w:t>
      </w:r>
      <w:r w:rsidRPr="003821FF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/>
          <w:b w:val="0"/>
          <w:sz w:val="18"/>
          <w:szCs w:val="18"/>
        </w:rPr>
        <w:t>,  привлекаемого  в совершении административного правонарушения, предусмотренного ч.3  ст. 14.1 КоАП РФ,</w:t>
      </w:r>
    </w:p>
    <w:p w:rsidR="007E4E9C" w:rsidRPr="003821FF" w:rsidP="007E4E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E4E9C" w:rsidRPr="003821FF" w:rsidP="007E4E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821FF">
        <w:rPr>
          <w:rFonts w:ascii="Times New Roman" w:hAnsi="Times New Roman"/>
          <w:b/>
          <w:sz w:val="18"/>
          <w:szCs w:val="18"/>
        </w:rPr>
        <w:t xml:space="preserve">УСТАНОВИЛ: </w:t>
      </w:r>
    </w:p>
    <w:p w:rsidR="007E4E9C" w:rsidRPr="003821FF" w:rsidP="007E4E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3821FF">
        <w:rPr>
          <w:rFonts w:ascii="Times New Roman" w:hAnsi="Times New Roman"/>
          <w:sz w:val="18"/>
          <w:szCs w:val="18"/>
        </w:rPr>
        <w:t>13 мая 2020 года в 00 часов 01 минуту  Трембицкий К.В., являясь должностным лицом - «ПЕРСОНАЛЬНЫЕ ДАННЫЕ»</w:t>
      </w:r>
      <w:r w:rsidRPr="003821FF">
        <w:rPr>
          <w:rFonts w:ascii="Times New Roman" w:hAnsi="Times New Roman"/>
          <w:b/>
          <w:sz w:val="18"/>
          <w:szCs w:val="18"/>
        </w:rPr>
        <w:t xml:space="preserve"> </w:t>
      </w:r>
      <w:r w:rsidRPr="003821FF">
        <w:rPr>
          <w:rFonts w:ascii="Times New Roman" w:hAnsi="Times New Roman"/>
          <w:sz w:val="18"/>
          <w:szCs w:val="18"/>
        </w:rPr>
        <w:t xml:space="preserve">не предоставил  в установленный срок, не позднее 12 мая 2020 года, в Федеральное агентство связи сведения о базе расчета обязательных отчислений (неналоговых платежей) в резерв универсального обслуживания за 1 квартал 2020 года при оказании услуг связи в сети связи общего пользования, с нарушением требований п.п.1-2 Порядка предоставления сведений о базе расчета обязательных отчислений (неналоговых платежей) в резерв универсального обслуживания, утвержденного Приказом Минкомсвязи РФ № 41 от 16.09.2008,что является нарушением лицензионных требований, то есть совершил административное правонарушение, предусмотренное ч.3 ст.14.1  КоАП РФ. </w:t>
      </w:r>
    </w:p>
    <w:p w:rsidR="007E4E9C" w:rsidRPr="003821FF" w:rsidP="007E4E9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В судебное заседание Трембицкий К.В.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заявлял, направил в материалы дела письменные пояснения.</w:t>
      </w:r>
    </w:p>
    <w:p w:rsidR="007E4E9C" w:rsidRPr="003821FF" w:rsidP="007E4E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7E4E9C" w:rsidRPr="003821FF" w:rsidP="007E4E9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 xml:space="preserve">Исследовав материалы дела в полном объеме, прихожу к следующему. </w:t>
      </w:r>
    </w:p>
    <w:p w:rsidR="007E4E9C" w:rsidRPr="003821FF" w:rsidP="007E4E9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821FF">
        <w:rPr>
          <w:rFonts w:ascii="Times New Roman" w:hAnsi="Times New Roman"/>
          <w:sz w:val="18"/>
          <w:szCs w:val="18"/>
          <w:shd w:val="clear" w:color="auto" w:fill="FFFFFF"/>
        </w:rPr>
        <w:t>В соответствии </w:t>
      </w:r>
      <w:r w:rsidRPr="003821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со статьей 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3821F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24.1</w:t>
        </w:r>
      </w:hyperlink>
      <w:r w:rsidRPr="003821FF">
        <w:rPr>
          <w:rFonts w:ascii="Times New Roman" w:hAnsi="Times New Roman"/>
          <w:sz w:val="18"/>
          <w:szCs w:val="18"/>
        </w:rPr>
        <w:t xml:space="preserve"> </w:t>
      </w:r>
      <w:r w:rsidRPr="003821FF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3821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3821FF">
        <w:rPr>
          <w:rFonts w:ascii="Times New Roman" w:hAnsi="Times New Roman"/>
          <w:sz w:val="18"/>
          <w:szCs w:val="18"/>
          <w:shd w:val="clear" w:color="auto" w:fill="FFFFFF"/>
        </w:rPr>
        <w:t xml:space="preserve"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</w:t>
      </w:r>
      <w:r w:rsidRPr="003821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статье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3821F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3821FF">
        <w:rPr>
          <w:rFonts w:ascii="Times New Roman" w:hAnsi="Times New Roman"/>
          <w:sz w:val="18"/>
          <w:szCs w:val="18"/>
        </w:rPr>
        <w:t xml:space="preserve"> </w:t>
      </w:r>
      <w:r w:rsidRPr="003821FF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3821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3821FF">
        <w:rPr>
          <w:rFonts w:ascii="Times New Roman" w:hAnsi="Times New Roman"/>
          <w:sz w:val="18"/>
          <w:szCs w:val="18"/>
          <w:shd w:val="clear" w:color="auto" w:fill="FFFFFF"/>
        </w:rPr>
        <w:t>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821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Часть 3 статьи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3821F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 xml:space="preserve">14.1 </w:t>
        </w:r>
        <w:r w:rsidRPr="003821FF">
          <w:rPr>
            <w:rStyle w:val="snippetequal"/>
            <w:rFonts w:ascii="Times New Roman" w:hAnsi="Times New Roman"/>
            <w:sz w:val="18"/>
            <w:szCs w:val="18"/>
            <w:bdr w:val="none" w:sz="0" w:space="0" w:color="auto" w:frame="1"/>
          </w:rPr>
          <w:t>КоАП </w:t>
        </w:r>
      </w:hyperlink>
      <w:r w:rsidRPr="003821F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РФ </w:t>
      </w:r>
      <w:r w:rsidRPr="003821FF">
        <w:rPr>
          <w:rFonts w:ascii="Times New Roman" w:hAnsi="Times New Roman"/>
          <w:sz w:val="18"/>
          <w:szCs w:val="18"/>
          <w:shd w:val="clear" w:color="auto" w:fill="FFFFFF"/>
        </w:rPr>
        <w:t xml:space="preserve">предусматривает административную ответственность за </w:t>
      </w: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 xml:space="preserve"> осуществление предпринимательской деятельности с нарушением требований и условий, предусмотренных специальным разрешением (лицензией) и влечет 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>Постановлением Правительства РФ от 18.02.2005 N 87 (ред. от 10.03.2020) "Об утверждении перечня наименований услуг связи, вносимых в лицензии, и перечней лицензионных условий" утвержден Перечень лицензионных условий осуществления деятельности в области оказания услуг междугородной и международной телефонной связи, одним из которых является представление сведений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 ( п.11).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п.1 Порядка </w:t>
      </w:r>
      <w:r w:rsidRPr="003821FF">
        <w:rPr>
          <w:rFonts w:ascii="Times New Roman" w:hAnsi="Times New Roman"/>
          <w:sz w:val="18"/>
          <w:szCs w:val="18"/>
        </w:rPr>
        <w:t xml:space="preserve">предоставления сведений о базе расчета обязательных отчислений (неналоговых платежей) в резерв универсального обслуживания, утвержденного Приказом Минкомсвязи РФ № 41 от 16.09.2008,  </w:t>
      </w: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 xml:space="preserve">Лицензиат, имеющий лицензию на оказание услуг связи в сети связи общего пользования (далее - оператор связи), ежеквартально, не позднее 30 дней со дня окончания отчетного квартала, представляет в Федеральное агентство связи сведения о базе расчета обязательных отчислений (неналоговых платежей) в резерв универсального обслуживания (далее - Сведения) по форме, приведенной в </w:t>
      </w:r>
      <w:hyperlink r:id="rId7" w:history="1">
        <w:r w:rsidRPr="003821FF">
          <w:rPr>
            <w:rFonts w:ascii="Times New Roman" w:hAnsi="Times New Roman" w:eastAsiaTheme="minorHAnsi"/>
            <w:sz w:val="18"/>
            <w:szCs w:val="18"/>
            <w:lang w:eastAsia="en-US"/>
          </w:rPr>
          <w:t>приложении N 1</w:t>
        </w:r>
      </w:hyperlink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>. В случае, если в течение отчетного квартала оператор связи не приступил к оказанию услуг связи до даты начала оказания услуг, указанной в лицензии, и/или не получал доход от оказания услуг связи абонентам и иным пользователям в сети связи общего пользования,  сведения представляются с нулевыми значениями показателей.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>Сведения направляются в Федеральное агентство связи в электронной форме через раздел "Личный кабинет оператора связи" на официальном сайте Федерального агентства связи в информационно-телекоммуникационной сети "Интернет" (http://is.rossvyaz.ru:8081/rossvyaz) или на бумажных носителях по адресу: пер. Николоямский, д. 3А, стр. 2, Москва, 109289.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 xml:space="preserve">Регистрация и аутентификация лицензиата в Личном кабинете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 соответствии с </w:t>
      </w:r>
      <w:hyperlink r:id="rId8" w:history="1">
        <w:r w:rsidRPr="003821FF">
          <w:rPr>
            <w:rFonts w:ascii="Times New Roman" w:hAnsi="Times New Roman" w:eastAsiaTheme="minorHAnsi"/>
            <w:sz w:val="18"/>
            <w:szCs w:val="18"/>
            <w:lang w:eastAsia="en-US"/>
          </w:rPr>
          <w:t>постановлением</w:t>
        </w:r>
      </w:hyperlink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 xml:space="preserve"> Правительства Российской Федерации от 28 ноября 2011 г. N 977 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>Электронные документы, направляемые через Личный кабинет, подписываются усиленной квалифицированной электронной подписью (пункт 2 вышеуказанного Порядка).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>Как следует из материалов дела</w:t>
      </w:r>
      <w:r w:rsidRPr="003821FF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 xml:space="preserve"> имеет лицензию Роскомнадзора </w:t>
      </w:r>
      <w:r w:rsidRPr="003821FF" w:rsidR="007906C4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 xml:space="preserve">на оказание услуг связи для целей кабельного вещания   со сроком действия до 31 марта 2025 года. Данная лицензия выдана в порядке продления срока действия лицензии </w:t>
      </w:r>
      <w:r w:rsidRPr="003821FF" w:rsidR="007906C4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 xml:space="preserve"> Согласно лицензионным требованиям, являющимся приложением к данной лицензии, лицензиат обязан предоставлять </w:t>
      </w:r>
      <w:r w:rsidRPr="003821FF">
        <w:rPr>
          <w:rFonts w:ascii="Times New Roman" w:hAnsi="Times New Roman" w:eastAsiaTheme="minorHAnsi"/>
          <w:sz w:val="18"/>
          <w:szCs w:val="18"/>
          <w:lang w:eastAsia="en-US"/>
        </w:rPr>
        <w:t>сведения о базе расчета</w:t>
      </w:r>
      <w:r w:rsidRPr="003821FF">
        <w:rPr>
          <w:rFonts w:ascii="Times New Roman" w:hAnsi="Times New Roman"/>
          <w:sz w:val="18"/>
          <w:szCs w:val="18"/>
        </w:rPr>
        <w:t xml:space="preserve">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связи.( л.д.21-26).</w:t>
      </w:r>
    </w:p>
    <w:p w:rsidR="007E4E9C" w:rsidRPr="003821FF" w:rsidP="007E4E9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821FF">
        <w:rPr>
          <w:rFonts w:ascii="Times New Roman" w:hAnsi="Times New Roman"/>
          <w:sz w:val="18"/>
          <w:szCs w:val="18"/>
        </w:rPr>
        <w:t xml:space="preserve">В нарушение вышеуказанных лицензионных требований, </w:t>
      </w:r>
      <w:r w:rsidRPr="003821FF">
        <w:rPr>
          <w:rFonts w:ascii="Times New Roman" w:eastAsia="Calibri" w:hAnsi="Times New Roman"/>
          <w:sz w:val="18"/>
          <w:szCs w:val="18"/>
        </w:rPr>
        <w:t>Трембицкий К.В.</w:t>
      </w:r>
      <w:r w:rsidRPr="003821FF">
        <w:rPr>
          <w:rFonts w:ascii="Times New Roman" w:hAnsi="Times New Roman"/>
          <w:sz w:val="18"/>
          <w:szCs w:val="18"/>
        </w:rPr>
        <w:t xml:space="preserve"> не предоставил  в установленный срок, не позднее 12 мая 2020 года, в Федеральное агентство связи сведения о базе расчета обязательных отчислений (неналоговых платежей) в резерв универсального обслуживания за 1 квартал 2020 года при оказании услуг связи в сети связи общего пользования</w:t>
      </w:r>
    </w:p>
    <w:p w:rsidR="007E4E9C" w:rsidRPr="003821FF" w:rsidP="007E4E9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Факт совершения Трембицким К.В. административного правонарушения, предусмотренного ч.3 ст. 14.1 КоАП РФ, и его вина в совершении правонарушения подтверждены совокупностью исследованных в судебном заседании доказательств, достоверность и допустимос</w:t>
      </w:r>
      <w:r w:rsidRPr="003821FF">
        <w:rPr>
          <w:rFonts w:ascii="Times New Roman" w:hAnsi="Times New Roman"/>
          <w:sz w:val="18"/>
          <w:szCs w:val="18"/>
        </w:rPr>
        <w:t xml:space="preserve">ть которых сомнений не вызывает, а именно: протоколом об административном правонарушении  </w:t>
      </w:r>
      <w:r w:rsidRPr="003821FF" w:rsidR="007906C4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/>
          <w:sz w:val="18"/>
          <w:szCs w:val="18"/>
        </w:rPr>
        <w:t xml:space="preserve">., составленным уполномоченным лицом в соответствии с требованиями КоАП РФ (л.д.3-6); Выпиской из ЕГРЮЛ от 15.06.2020, согласно которой Трембицкий К.В. является директором </w:t>
      </w:r>
      <w:r w:rsidRPr="003821FF" w:rsidR="007906C4">
        <w:rPr>
          <w:rFonts w:ascii="Times New Roman" w:hAnsi="Times New Roman"/>
          <w:sz w:val="18"/>
          <w:szCs w:val="18"/>
        </w:rPr>
        <w:t>«ПЕРСОНАЛЬНЫЕ ДАННЫЕ»</w:t>
      </w:r>
      <w:r w:rsidRPr="003821FF" w:rsidR="007906C4">
        <w:rPr>
          <w:rFonts w:ascii="Times New Roman" w:hAnsi="Times New Roman"/>
          <w:sz w:val="18"/>
          <w:szCs w:val="18"/>
        </w:rPr>
        <w:t xml:space="preserve"> </w:t>
      </w:r>
      <w:r w:rsidRPr="003821FF">
        <w:rPr>
          <w:rFonts w:ascii="Times New Roman" w:hAnsi="Times New Roman"/>
          <w:sz w:val="18"/>
          <w:szCs w:val="18"/>
        </w:rPr>
        <w:t xml:space="preserve">( л.д.7-16); письмом Россвязи от 15.05.2020 ( л.д.19);  справкой о непредоставлении сведений о базе расчета обязательных отчислений (неналоговых платежей) в резерв универсального обслуживания по состоянию на 15.05.2020 ( л.д.20); письмом </w:t>
      </w:r>
      <w:r w:rsidRPr="003821FF" w:rsidR="007906C4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/>
          <w:sz w:val="18"/>
          <w:szCs w:val="18"/>
        </w:rPr>
        <w:t xml:space="preserve"> за подписью Трембицкого К.В. от 01.06.2020 ( л.д.27-29); копией лицензии </w:t>
      </w:r>
      <w:r w:rsidRPr="003821FF" w:rsidR="007906C4">
        <w:rPr>
          <w:rFonts w:ascii="Times New Roman" w:hAnsi="Times New Roman"/>
          <w:sz w:val="18"/>
          <w:szCs w:val="18"/>
        </w:rPr>
        <w:t>«ПЕРСОНАЛЬНЫЕ ДАННЫЕ»</w:t>
      </w:r>
      <w:r w:rsidRPr="003821FF" w:rsidR="007906C4">
        <w:rPr>
          <w:rFonts w:ascii="Times New Roman" w:hAnsi="Times New Roman"/>
          <w:sz w:val="18"/>
          <w:szCs w:val="18"/>
        </w:rPr>
        <w:t xml:space="preserve"> </w:t>
      </w:r>
      <w:r w:rsidRPr="003821FF">
        <w:rPr>
          <w:rFonts w:ascii="Times New Roman" w:hAnsi="Times New Roman"/>
          <w:sz w:val="18"/>
          <w:szCs w:val="18"/>
        </w:rPr>
        <w:t>( л.д.21-26).</w:t>
      </w:r>
    </w:p>
    <w:p w:rsidR="007E4E9C" w:rsidRPr="003821FF" w:rsidP="007E4E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3821FF">
        <w:rPr>
          <w:rFonts w:ascii="Times New Roman" w:eastAsia="Calibri" w:hAnsi="Times New Roman"/>
          <w:sz w:val="18"/>
          <w:szCs w:val="18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9" w:history="1">
        <w:r w:rsidRPr="003821FF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ст. 26.11</w:t>
        </w:r>
      </w:hyperlink>
      <w:r w:rsidRPr="003821FF">
        <w:rPr>
          <w:rFonts w:ascii="Times New Roman" w:eastAsia="Calibri" w:hAnsi="Times New Roman"/>
          <w:sz w:val="18"/>
          <w:szCs w:val="18"/>
        </w:rPr>
        <w:t xml:space="preserve"> КоАП РФ, прихожу к обоснованному выводу о виновности </w:t>
      </w:r>
      <w:r w:rsidRPr="003821FF">
        <w:rPr>
          <w:rFonts w:ascii="Times New Roman" w:hAnsi="Times New Roman"/>
          <w:sz w:val="18"/>
          <w:szCs w:val="18"/>
        </w:rPr>
        <w:t xml:space="preserve">должностного лица Трембицкого К.В. </w:t>
      </w:r>
      <w:r w:rsidRPr="003821FF">
        <w:rPr>
          <w:rFonts w:ascii="Times New Roman" w:eastAsia="Calibri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3821FF">
        <w:rPr>
          <w:rFonts w:ascii="Times New Roman" w:hAnsi="Times New Roman"/>
          <w:sz w:val="18"/>
          <w:szCs w:val="18"/>
        </w:rPr>
        <w:t>ч.3 ст.14.1</w:t>
      </w:r>
      <w:r w:rsidRPr="003821FF">
        <w:rPr>
          <w:rFonts w:ascii="Times New Roman" w:eastAsia="Calibri" w:hAnsi="Times New Roman"/>
          <w:sz w:val="18"/>
          <w:szCs w:val="18"/>
        </w:rPr>
        <w:t xml:space="preserve"> КоАП РФ.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3821FF">
        <w:rPr>
          <w:rFonts w:ascii="Times New Roman" w:eastAsia="Calibri" w:hAnsi="Times New Roman"/>
          <w:sz w:val="18"/>
          <w:szCs w:val="18"/>
        </w:rPr>
        <w:t>Объективных данных, ставящих под сомнение вышеуказанные доказательства, в деле не содержится.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4E9C" w:rsidRPr="003821FF" w:rsidP="007E4E9C">
      <w:pPr>
        <w:pStyle w:val="ConsPlusNormal"/>
        <w:ind w:firstLine="709"/>
        <w:jc w:val="both"/>
        <w:rPr>
          <w:sz w:val="18"/>
          <w:szCs w:val="18"/>
        </w:rPr>
      </w:pPr>
      <w:r w:rsidRPr="003821FF">
        <w:rPr>
          <w:sz w:val="18"/>
          <w:szCs w:val="18"/>
        </w:rPr>
        <w:t xml:space="preserve">При этом,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3821FF">
        <w:rPr>
          <w:sz w:val="18"/>
          <w:szCs w:val="18"/>
        </w:rPr>
        <w:tab/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Обстоятельства, смягчающие наказание - признание вины и раскаяние в содеянном,  отягчающих административную ответственность обстоятельств  судом не установлено.</w:t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Санкция части 3 статьи 14.1 КоАП РФ предусматривает наказание в виде административного штрафа на должностных лиц - от трех тысяч до четырех тысяч рублей.</w:t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 xml:space="preserve">В то же время судом установлено, что </w:t>
      </w:r>
      <w:r w:rsidRPr="003821FF" w:rsidR="007906C4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/>
          <w:sz w:val="18"/>
          <w:szCs w:val="18"/>
        </w:rPr>
        <w:t xml:space="preserve"> отнесено к субъектам малого и среднего предпринимательства, поскольку внесено в Единый реестр субъектов малого и среднего предпринимательства по категории "микропредприятие", в связи с чем Трембицкий К.В., занимая должность руководителя Общества, является работником субъекта малого предпринимательства. </w:t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 xml:space="preserve">Ранее Трембицкий К.В. к административной ответственности </w:t>
      </w:r>
      <w:r w:rsidRPr="003821FF">
        <w:rPr>
          <w:rFonts w:ascii="Times New Roman" w:hAnsi="Times New Roman"/>
          <w:sz w:val="18"/>
          <w:szCs w:val="18"/>
        </w:rPr>
        <w:tab/>
        <w:t>за аналогичные административные правонарушения не привлекался. Доказательства, свидетельствующие о том, что Трембицкий К.В. ранее привлекался к административной ответственности за совершение однородного правонарушения, в материалах дела отсутствуют, данное административное правонарушение им совершено впервые, тяжких последствий данное административное правонарушение за собой не повлекло.</w:t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Частью 3 статьи 3.4 КоАП РФ также предусмотрено,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 xml:space="preserve">В связи с тем, что Трембицкий К.В., занимая должность руководителя  Общества, относящегося к субъектам малого предпринимательства на основании сведений Единого реестра субъектов малого и среднего предпринимательства о включении общества в указанный реестр, является работником данного общества, доказательств привлечения Трембицкого К.В. ранее к административной ответственности по ч.3 ст. 14.1 КоАП РФ материалы дела не содержат, обстоятельств, отягчающих административную ответственность, не установлено, учитывая отсутствие наступления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применение положений ч. 1 ст. 4.1.1 КоАП РФ и назначение директору  ООО </w:t>
      </w:r>
      <w:r w:rsidRPr="003821FF">
        <w:rPr>
          <w:rFonts w:ascii="Times New Roman" w:hAnsi="Times New Roman"/>
          <w:sz w:val="18"/>
          <w:szCs w:val="18"/>
        </w:rPr>
        <w:t>Телерадиокомпания «Гурзуф-21 Век» Трембицкому К.В. наказания в виде предупреждения.</w:t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Как указано в Определении Конституционного Суда Российской Федерации от 10.10.2017 N 2255-О, наличие таких специальных правил (особых условий) назначения административных наказаний, касающихся субъектов малого и среднего предпринимательства, а также их работников (руководителей и иных должностных лиц), ориентирует органы административной юрисдикции на приоритетное применение к ним за впервые совершенное административное правонарушение, выявленное посредством государственных или муниципальных контрольно-надзорных мероприятий, административного наказания в виде предупреждения, в том числе в случаях, когда санкция соответствующей статьи Особенной части КоАП РФ не предусматривает возможности его назначения, что, по сути, согласуется с основными целями и принципами государственной политики в области развития малого и среднего предпринимательства в Российской Федерации (статья 6 Федерального закона от 24.07.2007 N 209-ФЗ "О развитии малого и среднего предпринимательства в Российской Федерации").</w:t>
      </w:r>
    </w:p>
    <w:p w:rsidR="007E4E9C" w:rsidRPr="003821FF" w:rsidP="007E4E9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</w:p>
    <w:p w:rsidR="007E4E9C" w:rsidRPr="003821FF" w:rsidP="007E4E9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E4E9C" w:rsidRPr="003821FF" w:rsidP="007E4E9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E4E9C" w:rsidRPr="003821FF" w:rsidP="007E4E9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На основании изложенного, руководствуясь ст. ст. 3.4,4.1.1, 29.10 КоАП РФ, мировой судья,</w:t>
      </w:r>
    </w:p>
    <w:p w:rsidR="007E4E9C" w:rsidRPr="003821FF" w:rsidP="007E4E9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821FF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E4E9C" w:rsidRPr="003821FF" w:rsidP="007E4E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Признать должностное лицо – Трембицкого Кирилла Валериевича</w:t>
      </w:r>
      <w:r w:rsidRPr="003821FF">
        <w:rPr>
          <w:rFonts w:ascii="Times New Roman" w:hAnsi="Times New Roman"/>
          <w:b/>
          <w:sz w:val="18"/>
          <w:szCs w:val="18"/>
        </w:rPr>
        <w:t xml:space="preserve">, </w:t>
      </w:r>
      <w:r w:rsidRPr="003821FF" w:rsidR="003821FF">
        <w:rPr>
          <w:rFonts w:ascii="Times New Roman" w:hAnsi="Times New Roman"/>
          <w:sz w:val="18"/>
          <w:szCs w:val="18"/>
        </w:rPr>
        <w:t>«ПЕРСОНАЛЬНЫЕ ДАННЫЕ»</w:t>
      </w:r>
      <w:r w:rsidRPr="003821FF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ч.3 ст.14.1 КоАП РФ, и назначить ему административное наказание в виде предупреждения.</w:t>
      </w:r>
    </w:p>
    <w:p w:rsidR="007E4E9C" w:rsidRPr="003821FF" w:rsidP="007E4E9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E4E9C" w:rsidRPr="003821FF" w:rsidP="007E4E9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E4E9C" w:rsidRPr="003821FF" w:rsidP="007E4E9C">
      <w:pPr>
        <w:rPr>
          <w:rFonts w:ascii="Times New Roman" w:hAnsi="Times New Roman"/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 xml:space="preserve">            </w:t>
      </w:r>
    </w:p>
    <w:p w:rsidR="007E4E9C" w:rsidRPr="003821FF" w:rsidP="007E4E9C">
      <w:pPr>
        <w:rPr>
          <w:sz w:val="18"/>
          <w:szCs w:val="18"/>
        </w:rPr>
      </w:pPr>
      <w:r w:rsidRPr="003821FF">
        <w:rPr>
          <w:rFonts w:ascii="Times New Roman" w:hAnsi="Times New Roman"/>
          <w:sz w:val="18"/>
          <w:szCs w:val="18"/>
        </w:rPr>
        <w:t>Мировой судья:</w:t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</w:r>
      <w:r w:rsidRPr="003821FF">
        <w:rPr>
          <w:rFonts w:ascii="Times New Roman" w:hAnsi="Times New Roman"/>
          <w:sz w:val="18"/>
          <w:szCs w:val="18"/>
        </w:rPr>
        <w:tab/>
        <w:t xml:space="preserve">                     О.В. Переверзева</w:t>
      </w:r>
    </w:p>
    <w:p w:rsidR="007E4E9C" w:rsidRPr="003821FF" w:rsidP="007E4E9C">
      <w:pPr>
        <w:rPr>
          <w:sz w:val="18"/>
          <w:szCs w:val="18"/>
        </w:rPr>
      </w:pPr>
    </w:p>
    <w:p w:rsidR="007E4E9C" w:rsidRPr="003821FF" w:rsidP="007E4E9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821FF">
        <w:rPr>
          <w:rFonts w:ascii="Times New Roman" w:hAnsi="Times New Roman"/>
          <w:b/>
          <w:sz w:val="18"/>
          <w:szCs w:val="18"/>
        </w:rPr>
        <w:t>СОГЛАСОВАНО:</w:t>
      </w:r>
    </w:p>
    <w:p w:rsidR="007E4E9C" w:rsidRPr="003821FF" w:rsidP="007E4E9C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84D61" w:rsidRPr="003821FF" w:rsidP="007E4E9C">
      <w:pPr>
        <w:rPr>
          <w:sz w:val="18"/>
          <w:szCs w:val="18"/>
        </w:rPr>
      </w:pPr>
      <w:r w:rsidRPr="003821FF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sectPr w:rsidSect="008572A7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6907978"/>
      <w:docPartObj>
        <w:docPartGallery w:val="Page Numbers (Bottom of Page)"/>
        <w:docPartUnique/>
      </w:docPartObj>
    </w:sdtPr>
    <w:sdtContent>
      <w:p w:rsidR="00181D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1D8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08"/>
    <w:rsid w:val="00181D85"/>
    <w:rsid w:val="003821FF"/>
    <w:rsid w:val="00462A08"/>
    <w:rsid w:val="007906C4"/>
    <w:rsid w:val="007E4E9C"/>
    <w:rsid w:val="00D749FE"/>
    <w:rsid w:val="00F84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9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E4E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E4E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7E4E9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E4E9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E4E9C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E4E9C"/>
  </w:style>
  <w:style w:type="paragraph" w:customStyle="1" w:styleId="ConsPlusNormal">
    <w:name w:val="ConsPlusNormal"/>
    <w:rsid w:val="007E4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E4E9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2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" TargetMode="Externa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hyperlink" Target="http://sudact.ru/law/koap/razdel-ii/glava-14_1/statia-14.37_1/" TargetMode="External" /><Relationship Id="rId7" Type="http://schemas.openxmlformats.org/officeDocument/2006/relationships/hyperlink" Target="consultantplus://offline/ref=CF150E70D36278646F4EA51EB6F8D684962B798A9A40329C2CBA975DB2656A789D205F6BDB289865C5D6E9D0743A3E63298A7087536826ACo574N" TargetMode="External" /><Relationship Id="rId8" Type="http://schemas.openxmlformats.org/officeDocument/2006/relationships/hyperlink" Target="consultantplus://offline/ref=EABAFFC88E9FDBE9BAD60AA62402F7195BE627374A0005E325F0327D8C9924936F11EB65CA85356DC66142300128A8O" TargetMode="External" /><Relationship Id="rId9" Type="http://schemas.openxmlformats.org/officeDocument/2006/relationships/hyperlink" Target="consultantplus://offline/ref=2AE7CC06D31BB11F80985B44226D498C6ABDDEC9989881B99319D56C83452ADA16B448E998541412f9S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