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4E14" w:rsidRPr="006C4E14" w:rsidP="006C4E14">
      <w:pPr>
        <w:pStyle w:val="Title"/>
        <w:ind w:firstLine="567"/>
        <w:jc w:val="right"/>
        <w:rPr>
          <w:sz w:val="20"/>
        </w:rPr>
      </w:pPr>
      <w:r w:rsidRPr="006C4E14">
        <w:rPr>
          <w:sz w:val="20"/>
        </w:rPr>
        <w:t>Дело № 5-99-331/2019</w:t>
      </w:r>
    </w:p>
    <w:p w:rsidR="006C4E14" w:rsidRPr="006C4E14" w:rsidP="006C4E14">
      <w:pPr>
        <w:pStyle w:val="Title"/>
        <w:ind w:firstLine="567"/>
        <w:rPr>
          <w:sz w:val="20"/>
        </w:rPr>
      </w:pPr>
      <w:r w:rsidRPr="006C4E14">
        <w:rPr>
          <w:sz w:val="20"/>
        </w:rPr>
        <w:t>ПОСТАНОВЛЕНИЕ</w:t>
      </w:r>
    </w:p>
    <w:p w:rsidR="006C4E14" w:rsidRPr="006C4E14" w:rsidP="006C4E14">
      <w:pPr>
        <w:ind w:firstLine="567"/>
        <w:jc w:val="center"/>
        <w:rPr>
          <w:b/>
          <w:sz w:val="20"/>
          <w:szCs w:val="20"/>
        </w:rPr>
      </w:pPr>
      <w:r w:rsidRPr="006C4E14">
        <w:rPr>
          <w:b/>
          <w:sz w:val="20"/>
          <w:szCs w:val="20"/>
        </w:rPr>
        <w:t>по делу об административном правонарушении</w:t>
      </w:r>
    </w:p>
    <w:p w:rsidR="006C4E14" w:rsidRPr="006C4E14" w:rsidP="006C4E14">
      <w:pPr>
        <w:ind w:firstLine="567"/>
        <w:rPr>
          <w:sz w:val="20"/>
          <w:szCs w:val="20"/>
        </w:rPr>
      </w:pPr>
    </w:p>
    <w:p w:rsidR="006C4E14" w:rsidRPr="006C4E14" w:rsidP="006C4E14">
      <w:pPr>
        <w:ind w:firstLine="567"/>
        <w:rPr>
          <w:sz w:val="20"/>
          <w:szCs w:val="20"/>
        </w:rPr>
      </w:pPr>
      <w:r w:rsidRPr="006C4E14">
        <w:rPr>
          <w:sz w:val="20"/>
          <w:szCs w:val="20"/>
        </w:rPr>
        <w:t>г. Ялта</w:t>
      </w:r>
      <w:r w:rsidRPr="006C4E14">
        <w:rPr>
          <w:sz w:val="20"/>
          <w:szCs w:val="20"/>
        </w:rPr>
        <w:tab/>
      </w:r>
      <w:r w:rsidRPr="006C4E14">
        <w:rPr>
          <w:sz w:val="20"/>
          <w:szCs w:val="20"/>
        </w:rPr>
        <w:tab/>
      </w:r>
      <w:r w:rsidRPr="006C4E14">
        <w:rPr>
          <w:sz w:val="20"/>
          <w:szCs w:val="20"/>
        </w:rPr>
        <w:tab/>
      </w:r>
      <w:r w:rsidRPr="006C4E14">
        <w:rPr>
          <w:sz w:val="20"/>
          <w:szCs w:val="20"/>
        </w:rPr>
        <w:tab/>
      </w:r>
      <w:r w:rsidRPr="006C4E14">
        <w:rPr>
          <w:sz w:val="20"/>
          <w:szCs w:val="20"/>
        </w:rPr>
        <w:tab/>
      </w:r>
      <w:r w:rsidRPr="006C4E14">
        <w:rPr>
          <w:sz w:val="20"/>
          <w:szCs w:val="20"/>
        </w:rPr>
        <w:tab/>
        <w:t xml:space="preserve">   </w:t>
      </w:r>
      <w:r w:rsidRPr="006C4E14">
        <w:rPr>
          <w:sz w:val="20"/>
          <w:szCs w:val="20"/>
        </w:rPr>
        <w:tab/>
      </w:r>
      <w:r w:rsidRPr="006C4E14">
        <w:rPr>
          <w:sz w:val="20"/>
          <w:szCs w:val="20"/>
        </w:rPr>
        <w:tab/>
        <w:t>18 сентября 2019 года</w:t>
      </w:r>
    </w:p>
    <w:p w:rsidR="006C4E14" w:rsidRPr="006C4E14" w:rsidP="006C4E14">
      <w:pPr>
        <w:ind w:firstLine="567"/>
        <w:jc w:val="both"/>
        <w:rPr>
          <w:sz w:val="20"/>
          <w:szCs w:val="20"/>
        </w:rPr>
      </w:pPr>
    </w:p>
    <w:p w:rsidR="006C4E14" w:rsidRPr="006C4E14" w:rsidP="006C4E14">
      <w:pPr>
        <w:ind w:firstLine="567"/>
        <w:jc w:val="both"/>
        <w:rPr>
          <w:sz w:val="20"/>
          <w:szCs w:val="20"/>
        </w:rPr>
      </w:pPr>
      <w:r w:rsidRPr="006C4E14">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6C4E14" w:rsidRPr="006C4E14" w:rsidP="006C4E14">
      <w:pPr>
        <w:ind w:firstLine="567"/>
        <w:jc w:val="both"/>
        <w:rPr>
          <w:sz w:val="20"/>
          <w:szCs w:val="20"/>
        </w:rPr>
      </w:pPr>
      <w:r w:rsidRPr="006C4E14">
        <w:rPr>
          <w:sz w:val="20"/>
          <w:szCs w:val="20"/>
        </w:rPr>
        <w:t xml:space="preserve">рассмотрев в открытом судебном заседании дело об административном правонарушении в отношении – </w:t>
      </w:r>
      <w:r w:rsidRPr="006C4E14">
        <w:rPr>
          <w:b/>
          <w:sz w:val="20"/>
          <w:szCs w:val="20"/>
        </w:rPr>
        <w:t>Дубина Игоря Васильевича</w:t>
      </w:r>
      <w:r w:rsidRPr="006C4E14">
        <w:rPr>
          <w:sz w:val="20"/>
          <w:szCs w:val="20"/>
        </w:rPr>
        <w:t>, «ПЕРСОНАЛЬНЫЕ ДАННЫЕ», привлекаемого в совершении административного правонарушения, предусмотренного ч. 2 ст. 8.37 КоАП РФ,</w:t>
      </w:r>
    </w:p>
    <w:p w:rsidR="006C4E14" w:rsidRPr="006C4E14" w:rsidP="006C4E14">
      <w:pPr>
        <w:pStyle w:val="Style4"/>
        <w:widowControl/>
        <w:spacing w:line="240" w:lineRule="auto"/>
        <w:ind w:firstLine="567"/>
        <w:rPr>
          <w:sz w:val="20"/>
          <w:szCs w:val="20"/>
        </w:rPr>
      </w:pPr>
    </w:p>
    <w:p w:rsidR="006C4E14" w:rsidRPr="006C4E14" w:rsidP="006C4E14">
      <w:pPr>
        <w:pStyle w:val="Style5"/>
        <w:widowControl/>
        <w:ind w:firstLine="567"/>
        <w:jc w:val="center"/>
        <w:rPr>
          <w:rStyle w:val="FontStyle16"/>
          <w:sz w:val="20"/>
          <w:szCs w:val="20"/>
        </w:rPr>
      </w:pPr>
      <w:r w:rsidRPr="006C4E14">
        <w:rPr>
          <w:rStyle w:val="FontStyle16"/>
          <w:spacing w:val="60"/>
          <w:sz w:val="20"/>
          <w:szCs w:val="20"/>
        </w:rPr>
        <w:t>УСТАНОВИ</w:t>
      </w:r>
      <w:r w:rsidRPr="006C4E14">
        <w:rPr>
          <w:rStyle w:val="FontStyle16"/>
          <w:sz w:val="20"/>
          <w:szCs w:val="20"/>
        </w:rPr>
        <w:t>Л:</w:t>
      </w:r>
    </w:p>
    <w:p w:rsidR="006C4E14" w:rsidRPr="006C4E14" w:rsidP="006C4E14">
      <w:pPr>
        <w:pStyle w:val="Style4"/>
        <w:widowControl/>
        <w:spacing w:line="240" w:lineRule="auto"/>
        <w:ind w:firstLine="567"/>
        <w:rPr>
          <w:rFonts w:eastAsia="SimSun"/>
          <w:sz w:val="20"/>
          <w:szCs w:val="20"/>
          <w:lang w:eastAsia="zh-CN"/>
        </w:rPr>
      </w:pPr>
      <w:r w:rsidRPr="006C4E14">
        <w:rPr>
          <w:rFonts w:eastAsia="SimSun"/>
          <w:sz w:val="20"/>
          <w:szCs w:val="20"/>
          <w:lang w:eastAsia="zh-CN"/>
        </w:rPr>
        <w:t xml:space="preserve">Дубина И.В. 05 сентября 2019 года в период времени с 12-00 часов до 14-00 часов, находясь в акватории Черного моря, а именно в районе пляжа </w:t>
      </w:r>
      <w:r w:rsidRPr="006C4E14">
        <w:rPr>
          <w:sz w:val="20"/>
          <w:szCs w:val="20"/>
        </w:rPr>
        <w:t>«ПЕРСОНАЛЬНЫЕ ДАННЫЕ»</w:t>
      </w:r>
      <w:r w:rsidRPr="006C4E14">
        <w:rPr>
          <w:rFonts w:eastAsia="SimSun"/>
          <w:sz w:val="20"/>
          <w:szCs w:val="20"/>
          <w:lang w:eastAsia="zh-CN"/>
        </w:rPr>
        <w:t xml:space="preserve">, что относится к внутренним морским водам Российской Федерации, осуществлял подводную охоту по добыче (вылову) водных биологических ресурсов </w:t>
      </w:r>
      <w:r w:rsidRPr="006C4E14">
        <w:rPr>
          <w:sz w:val="20"/>
          <w:szCs w:val="20"/>
        </w:rPr>
        <w:t xml:space="preserve">с применением </w:t>
      </w:r>
      <w:r w:rsidRPr="006C4E14">
        <w:rPr>
          <w:rFonts w:eastAsiaTheme="minorHAnsi"/>
          <w:sz w:val="20"/>
          <w:szCs w:val="20"/>
          <w:lang w:eastAsia="en-US"/>
        </w:rPr>
        <w:t>колющего орудия добычи (вылова)</w:t>
      </w:r>
      <w:r w:rsidRPr="006C4E14">
        <w:rPr>
          <w:rFonts w:eastAsia="SimSun"/>
          <w:sz w:val="20"/>
          <w:szCs w:val="20"/>
          <w:lang w:eastAsia="zh-CN"/>
        </w:rPr>
        <w:t xml:space="preserve"> типа «острога»</w:t>
      </w:r>
      <w:r w:rsidRPr="006C4E14">
        <w:rPr>
          <w:sz w:val="20"/>
          <w:szCs w:val="20"/>
        </w:rPr>
        <w:t xml:space="preserve">. </w:t>
      </w:r>
      <w:r w:rsidRPr="006C4E14">
        <w:rPr>
          <w:rFonts w:eastAsia="SimSun"/>
          <w:sz w:val="20"/>
          <w:szCs w:val="20"/>
          <w:lang w:eastAsia="zh-CN"/>
        </w:rPr>
        <w:t>Своими действиями Дубина И.В. нарушил ч.4 ст.43.1 Федерального закона от 20 декабря 2014 года №166-ФЗ «О рыболовстве и сохранении водных биологических ресурсов», п.п. «а» п.54.1 Приказа Министерства сельского хозяйства РФ от 01 августа 2013 года №293 «Об утверждении правил рыболовства для Азово-Черноморского рыбохозяйственного бассейна», чем совершил административное правонарушение, предусмотренное ч.2 ст.8.37 КоАП РФ.</w:t>
      </w:r>
    </w:p>
    <w:p w:rsidR="006C4E14" w:rsidRPr="006C4E14" w:rsidP="006C4E14">
      <w:pPr>
        <w:ind w:firstLine="708"/>
        <w:jc w:val="both"/>
        <w:rPr>
          <w:sz w:val="20"/>
          <w:szCs w:val="20"/>
        </w:rPr>
      </w:pPr>
      <w:r w:rsidRPr="006C4E14">
        <w:rPr>
          <w:sz w:val="20"/>
          <w:szCs w:val="20"/>
        </w:rPr>
        <w:t xml:space="preserve">В судебное заседание </w:t>
      </w:r>
      <w:r w:rsidRPr="006C4E14">
        <w:rPr>
          <w:rFonts w:eastAsia="SimSun"/>
          <w:sz w:val="20"/>
          <w:szCs w:val="20"/>
          <w:lang w:eastAsia="zh-CN"/>
        </w:rPr>
        <w:t xml:space="preserve">Дубина И.В. </w:t>
      </w:r>
      <w:r w:rsidRPr="006C4E14">
        <w:rPr>
          <w:sz w:val="20"/>
          <w:szCs w:val="20"/>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C4E14" w:rsidRPr="006C4E14" w:rsidP="006C4E14">
      <w:pPr>
        <w:ind w:firstLine="708"/>
        <w:jc w:val="both"/>
        <w:rPr>
          <w:rFonts w:eastAsia="Calibri"/>
          <w:sz w:val="20"/>
          <w:szCs w:val="20"/>
        </w:rPr>
      </w:pPr>
      <w:r w:rsidRPr="006C4E14">
        <w:rPr>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C4E14">
        <w:rPr>
          <w:rFonts w:eastAsia="Calibri"/>
          <w:sz w:val="20"/>
          <w:szCs w:val="20"/>
        </w:rPr>
        <w:t xml:space="preserve">Согласно разъяснению, содержащемуся в </w:t>
      </w:r>
      <w:hyperlink r:id="rId4" w:history="1">
        <w:r w:rsidRPr="006C4E14">
          <w:rPr>
            <w:rStyle w:val="Hyperlink"/>
            <w:rFonts w:eastAsia="Calibri"/>
            <w:color w:val="auto"/>
            <w:sz w:val="20"/>
            <w:szCs w:val="20"/>
            <w:u w:val="none"/>
          </w:rPr>
          <w:t>п. 6</w:t>
        </w:r>
      </w:hyperlink>
      <w:r w:rsidRPr="006C4E14">
        <w:rPr>
          <w:rFonts w:eastAsia="Calibri"/>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C4E14">
          <w:rPr>
            <w:rStyle w:val="Hyperlink"/>
            <w:rFonts w:eastAsia="Calibri"/>
            <w:color w:val="auto"/>
            <w:sz w:val="20"/>
            <w:szCs w:val="20"/>
            <w:u w:val="none"/>
          </w:rPr>
          <w:t>ст. 29.6</w:t>
        </w:r>
      </w:hyperlink>
      <w:r w:rsidRPr="006C4E14">
        <w:rPr>
          <w:rFonts w:eastAsia="Calibri"/>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6C4E14">
          <w:rPr>
            <w:rStyle w:val="Hyperlink"/>
            <w:rFonts w:eastAsia="Calibri"/>
            <w:color w:val="auto"/>
            <w:sz w:val="20"/>
            <w:szCs w:val="20"/>
            <w:u w:val="none"/>
          </w:rPr>
          <w:t>КоАП</w:t>
        </w:r>
      </w:hyperlink>
      <w:r w:rsidRPr="006C4E14">
        <w:rPr>
          <w:rFonts w:eastAsia="Calibri"/>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6C4E14">
        <w:rPr>
          <w:sz w:val="20"/>
          <w:szCs w:val="20"/>
        </w:rPr>
        <w:t>по имеющимся в распоряжении суда доказательствам.</w:t>
      </w:r>
    </w:p>
    <w:p w:rsidR="006C4E14" w:rsidRPr="006C4E14" w:rsidP="006C4E14">
      <w:pPr>
        <w:ind w:firstLine="567"/>
        <w:jc w:val="both"/>
        <w:rPr>
          <w:sz w:val="20"/>
          <w:szCs w:val="20"/>
        </w:rPr>
      </w:pPr>
      <w:r w:rsidRPr="006C4E14">
        <w:rPr>
          <w:sz w:val="20"/>
          <w:szCs w:val="20"/>
        </w:rPr>
        <w:t>Исследовав материалы дела в полном объеме, прихожу к следующему.</w:t>
      </w:r>
    </w:p>
    <w:p w:rsidR="006C4E14" w:rsidRPr="006C4E14" w:rsidP="006C4E14">
      <w:pPr>
        <w:pStyle w:val="Style4"/>
        <w:widowControl/>
        <w:spacing w:line="240" w:lineRule="auto"/>
        <w:ind w:firstLine="567"/>
        <w:rPr>
          <w:rFonts w:eastAsia="SimSun"/>
          <w:sz w:val="20"/>
          <w:szCs w:val="20"/>
          <w:lang w:eastAsia="zh-CN"/>
        </w:rPr>
      </w:pPr>
      <w:r w:rsidRPr="006C4E14">
        <w:rPr>
          <w:rFonts w:eastAsia="SimSun"/>
          <w:sz w:val="20"/>
          <w:szCs w:val="20"/>
          <w:lang w:eastAsia="zh-CN"/>
        </w:rPr>
        <w:t xml:space="preserve">Часть 2 статьи </w:t>
      </w:r>
      <w:hyperlink r:id="rId7" w:history="1">
        <w:r w:rsidRPr="006C4E14">
          <w:rPr>
            <w:rStyle w:val="Hyperlink"/>
            <w:rFonts w:eastAsia="SimSun"/>
            <w:color w:val="auto"/>
            <w:sz w:val="20"/>
            <w:szCs w:val="20"/>
            <w:u w:val="none"/>
            <w:lang w:eastAsia="zh-CN"/>
          </w:rPr>
          <w:t>8.37 КоАП</w:t>
        </w:r>
      </w:hyperlink>
      <w:r w:rsidRPr="006C4E14">
        <w:rPr>
          <w:rFonts w:eastAsia="SimSun"/>
          <w:sz w:val="20"/>
          <w:szCs w:val="20"/>
          <w:lang w:eastAsia="zh-CN"/>
        </w:rPr>
        <w:t xml:space="preserve"> РФ предусматривает административную ответственность за </w:t>
      </w:r>
      <w:hyperlink r:id="rId8" w:history="1">
        <w:r w:rsidRPr="006C4E14">
          <w:rPr>
            <w:rStyle w:val="Hyperlink"/>
            <w:rFonts w:eastAsia="SimSun"/>
            <w:color w:val="auto"/>
            <w:sz w:val="20"/>
            <w:szCs w:val="20"/>
            <w:u w:val="none"/>
            <w:lang w:eastAsia="zh-CN"/>
          </w:rPr>
          <w:t>нарушение</w:t>
        </w:r>
      </w:hyperlink>
      <w:r w:rsidRPr="006C4E14">
        <w:rPr>
          <w:rFonts w:eastAsia="SimSun"/>
          <w:sz w:val="20"/>
          <w:szCs w:val="20"/>
          <w:lang w:eastAsia="zh-CN"/>
        </w:rPr>
        <w:t xml:space="preserve"> правил, регламентирующих рыболовство, за исключением случаев, предусмотренных </w:t>
      </w:r>
      <w:hyperlink r:id="rId9" w:history="1">
        <w:r w:rsidRPr="006C4E14">
          <w:rPr>
            <w:rStyle w:val="Hyperlink"/>
            <w:rFonts w:eastAsia="SimSun"/>
            <w:color w:val="auto"/>
            <w:sz w:val="20"/>
            <w:szCs w:val="20"/>
            <w:u w:val="none"/>
            <w:lang w:eastAsia="zh-CN"/>
          </w:rPr>
          <w:t>частью 2 статьи 8.17</w:t>
        </w:r>
      </w:hyperlink>
      <w:r w:rsidRPr="006C4E14">
        <w:rPr>
          <w:rFonts w:eastAsia="SimSun"/>
          <w:sz w:val="20"/>
          <w:szCs w:val="20"/>
          <w:lang w:eastAsia="zh-CN"/>
        </w:rPr>
        <w:t xml:space="preserve"> настоящего Кодекса.</w:t>
      </w:r>
    </w:p>
    <w:p w:rsidR="006C4E14" w:rsidRPr="006C4E14" w:rsidP="006C4E14">
      <w:pPr>
        <w:widowControl/>
        <w:ind w:firstLine="540"/>
        <w:jc w:val="both"/>
        <w:rPr>
          <w:rFonts w:eastAsiaTheme="minorHAnsi"/>
          <w:sz w:val="20"/>
          <w:szCs w:val="20"/>
          <w:lang w:eastAsia="en-US"/>
        </w:rPr>
      </w:pPr>
      <w:r w:rsidRPr="006C4E14">
        <w:rPr>
          <w:rFonts w:eastAsiaTheme="minorHAnsi"/>
          <w:sz w:val="20"/>
          <w:szCs w:val="20"/>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10" w:history="1">
        <w:r w:rsidRPr="006C4E14">
          <w:rPr>
            <w:rStyle w:val="Hyperlink"/>
            <w:rFonts w:eastAsiaTheme="minorHAnsi"/>
            <w:color w:val="auto"/>
            <w:sz w:val="20"/>
            <w:szCs w:val="20"/>
            <w:u w:val="none"/>
            <w:lang w:eastAsia="en-US"/>
          </w:rPr>
          <w:t>частью 2 статьи 8.37</w:t>
        </w:r>
      </w:hyperlink>
      <w:r w:rsidRPr="006C4E14">
        <w:rPr>
          <w:rFonts w:eastAsiaTheme="minorHAnsi"/>
          <w:sz w:val="20"/>
          <w:szCs w:val="20"/>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 квалификации по </w:t>
      </w:r>
      <w:hyperlink r:id="rId11" w:history="1">
        <w:r w:rsidRPr="006C4E14">
          <w:rPr>
            <w:rStyle w:val="Hyperlink"/>
            <w:rFonts w:eastAsiaTheme="minorHAnsi"/>
            <w:color w:val="auto"/>
            <w:sz w:val="20"/>
            <w:szCs w:val="20"/>
            <w:u w:val="none"/>
            <w:lang w:eastAsia="en-US"/>
          </w:rPr>
          <w:t>части 2 статьи 8.17</w:t>
        </w:r>
      </w:hyperlink>
      <w:r w:rsidRPr="006C4E14">
        <w:rPr>
          <w:rFonts w:eastAsiaTheme="minorHAnsi"/>
          <w:sz w:val="20"/>
          <w:szCs w:val="20"/>
          <w:lang w:eastAsia="en-US"/>
        </w:rPr>
        <w:t xml:space="preserve"> КоАП РФ либо по </w:t>
      </w:r>
      <w:hyperlink r:id="rId12" w:history="1">
        <w:r w:rsidRPr="006C4E14">
          <w:rPr>
            <w:rStyle w:val="Hyperlink"/>
            <w:rFonts w:eastAsiaTheme="minorHAnsi"/>
            <w:color w:val="auto"/>
            <w:sz w:val="20"/>
            <w:szCs w:val="20"/>
            <w:u w:val="none"/>
            <w:lang w:eastAsia="en-US"/>
          </w:rPr>
          <w:t>части 2 статьи 253</w:t>
        </w:r>
      </w:hyperlink>
      <w:r w:rsidRPr="006C4E14">
        <w:rPr>
          <w:rFonts w:eastAsiaTheme="minorHAnsi"/>
          <w:sz w:val="20"/>
          <w:szCs w:val="20"/>
          <w:lang w:eastAsia="en-US"/>
        </w:rPr>
        <w:t xml:space="preserve">, </w:t>
      </w:r>
      <w:hyperlink r:id="rId13" w:history="1">
        <w:r w:rsidRPr="006C4E14">
          <w:rPr>
            <w:rStyle w:val="Hyperlink"/>
            <w:rFonts w:eastAsiaTheme="minorHAnsi"/>
            <w:color w:val="auto"/>
            <w:sz w:val="20"/>
            <w:szCs w:val="20"/>
            <w:u w:val="none"/>
            <w:lang w:eastAsia="en-US"/>
          </w:rPr>
          <w:t>статьям 256</w:t>
        </w:r>
      </w:hyperlink>
      <w:r w:rsidRPr="006C4E14">
        <w:rPr>
          <w:rFonts w:eastAsiaTheme="minorHAnsi"/>
          <w:sz w:val="20"/>
          <w:szCs w:val="20"/>
          <w:lang w:eastAsia="en-US"/>
        </w:rPr>
        <w:t xml:space="preserve">, </w:t>
      </w:r>
      <w:hyperlink r:id="rId14" w:history="1">
        <w:r w:rsidRPr="006C4E14">
          <w:rPr>
            <w:rStyle w:val="Hyperlink"/>
            <w:rFonts w:eastAsiaTheme="minorHAnsi"/>
            <w:color w:val="auto"/>
            <w:sz w:val="20"/>
            <w:szCs w:val="20"/>
            <w:u w:val="none"/>
            <w:lang w:eastAsia="en-US"/>
          </w:rPr>
          <w:t>258.1</w:t>
        </w:r>
      </w:hyperlink>
      <w:r w:rsidRPr="006C4E14">
        <w:rPr>
          <w:rFonts w:eastAsiaTheme="minorHAnsi"/>
          <w:sz w:val="20"/>
          <w:szCs w:val="20"/>
          <w:lang w:eastAsia="en-US"/>
        </w:rPr>
        <w:t xml:space="preserve"> УК РФ.</w:t>
      </w:r>
    </w:p>
    <w:p w:rsidR="006C4E14" w:rsidRPr="006C4E14" w:rsidP="006C4E14">
      <w:pPr>
        <w:widowControl/>
        <w:ind w:firstLine="540"/>
        <w:jc w:val="both"/>
        <w:rPr>
          <w:rFonts w:eastAsiaTheme="minorHAnsi"/>
          <w:sz w:val="20"/>
          <w:szCs w:val="20"/>
          <w:lang w:eastAsia="en-US"/>
        </w:rPr>
      </w:pPr>
      <w:r w:rsidRPr="006C4E14">
        <w:rPr>
          <w:rFonts w:eastAsiaTheme="minorHAnsi"/>
          <w:sz w:val="20"/>
          <w:szCs w:val="20"/>
          <w:lang w:eastAsia="en-US"/>
        </w:rPr>
        <w:t xml:space="preserve">Квалификации по </w:t>
      </w:r>
      <w:hyperlink r:id="rId10" w:history="1">
        <w:r w:rsidRPr="006C4E14">
          <w:rPr>
            <w:rStyle w:val="Hyperlink"/>
            <w:rFonts w:eastAsiaTheme="minorHAnsi"/>
            <w:color w:val="auto"/>
            <w:sz w:val="20"/>
            <w:szCs w:val="20"/>
            <w:u w:val="none"/>
            <w:lang w:eastAsia="en-US"/>
          </w:rPr>
          <w:t>части 2 статьи 8.37</w:t>
        </w:r>
      </w:hyperlink>
      <w:r w:rsidRPr="006C4E14">
        <w:rPr>
          <w:rFonts w:eastAsiaTheme="minorHAnsi"/>
          <w:sz w:val="20"/>
          <w:szCs w:val="20"/>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рыбохозяйственного значения, включая Каспийское море), не являющихся внутренними морскими водами.</w:t>
      </w:r>
    </w:p>
    <w:p w:rsidR="006C4E14" w:rsidRPr="006C4E14" w:rsidP="006C4E14">
      <w:pPr>
        <w:widowControl/>
        <w:ind w:firstLine="540"/>
        <w:jc w:val="both"/>
        <w:rPr>
          <w:rFonts w:eastAsiaTheme="minorHAnsi"/>
          <w:sz w:val="20"/>
          <w:szCs w:val="20"/>
          <w:lang w:eastAsia="en-US"/>
        </w:rPr>
      </w:pPr>
      <w:r w:rsidRPr="006C4E14">
        <w:rPr>
          <w:rFonts w:eastAsiaTheme="minorHAnsi"/>
          <w:sz w:val="20"/>
          <w:szCs w:val="20"/>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10" w:history="1">
        <w:r w:rsidRPr="006C4E14">
          <w:rPr>
            <w:rStyle w:val="Hyperlink"/>
            <w:rFonts w:eastAsiaTheme="minorHAnsi"/>
            <w:color w:val="auto"/>
            <w:sz w:val="20"/>
            <w:szCs w:val="20"/>
            <w:u w:val="none"/>
            <w:lang w:eastAsia="en-US"/>
          </w:rPr>
          <w:t>части 2 статьи 8.37</w:t>
        </w:r>
      </w:hyperlink>
      <w:r w:rsidRPr="006C4E14">
        <w:rPr>
          <w:rFonts w:eastAsiaTheme="minorHAnsi"/>
          <w:sz w:val="20"/>
          <w:szCs w:val="20"/>
          <w:lang w:eastAsia="en-US"/>
        </w:rPr>
        <w:t xml:space="preserve"> КоАП РФ, если будет установлен и подтвержден указанными в </w:t>
      </w:r>
      <w:hyperlink r:id="rId15" w:history="1">
        <w:r w:rsidRPr="006C4E14">
          <w:rPr>
            <w:rStyle w:val="Hyperlink"/>
            <w:rFonts w:eastAsiaTheme="minorHAnsi"/>
            <w:color w:val="auto"/>
            <w:sz w:val="20"/>
            <w:szCs w:val="20"/>
            <w:u w:val="none"/>
            <w:lang w:eastAsia="en-US"/>
          </w:rPr>
          <w:t>части 2 статьи 26.2</w:t>
        </w:r>
      </w:hyperlink>
      <w:r w:rsidRPr="006C4E14">
        <w:rPr>
          <w:rFonts w:eastAsiaTheme="minorHAnsi"/>
          <w:sz w:val="20"/>
          <w:szCs w:val="20"/>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C4E14" w:rsidRPr="006C4E14" w:rsidP="006C4E14">
      <w:pPr>
        <w:ind w:firstLine="567"/>
        <w:jc w:val="both"/>
        <w:rPr>
          <w:sz w:val="20"/>
          <w:szCs w:val="20"/>
        </w:rPr>
      </w:pPr>
      <w:r w:rsidRPr="006C4E14">
        <w:rPr>
          <w:sz w:val="20"/>
          <w:szCs w:val="20"/>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w:t>
      </w:r>
      <w:r w:rsidRPr="006C4E14">
        <w:rPr>
          <w:sz w:val="20"/>
          <w:szCs w:val="20"/>
        </w:rPr>
        <w:t xml:space="preserve">юридическими лицами и гражданами, осуществляющими рыболовство и иную, связанную с использованием водных биоресурсов деятельность. </w:t>
      </w:r>
    </w:p>
    <w:p w:rsidR="006C4E14" w:rsidRPr="006C4E14" w:rsidP="006C4E14">
      <w:pPr>
        <w:widowControl/>
        <w:ind w:firstLine="540"/>
        <w:jc w:val="both"/>
        <w:rPr>
          <w:rFonts w:eastAsiaTheme="minorHAnsi"/>
          <w:sz w:val="20"/>
          <w:szCs w:val="20"/>
          <w:lang w:eastAsia="en-US"/>
        </w:rPr>
      </w:pPr>
      <w:r w:rsidRPr="006C4E14">
        <w:rPr>
          <w:sz w:val="20"/>
          <w:szCs w:val="20"/>
        </w:rPr>
        <w:t xml:space="preserve">Согласно п.п «а» п.54.1 Правил при любительском и спортивном рыболовстве запрещается осуществлять добычу (вылов) водных биоресурсов с применением </w:t>
      </w:r>
      <w:r w:rsidRPr="006C4E14">
        <w:rPr>
          <w:rFonts w:eastAsiaTheme="minorHAnsi"/>
          <w:sz w:val="20"/>
          <w:szCs w:val="20"/>
          <w:lang w:eastAsia="en-US"/>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6C4E14" w:rsidRPr="006C4E14" w:rsidP="006C4E14">
      <w:pPr>
        <w:widowControl/>
        <w:ind w:firstLine="540"/>
        <w:jc w:val="both"/>
        <w:rPr>
          <w:sz w:val="20"/>
          <w:szCs w:val="20"/>
        </w:rPr>
      </w:pPr>
      <w:r w:rsidRPr="006C4E14">
        <w:rPr>
          <w:sz w:val="20"/>
          <w:szCs w:val="20"/>
        </w:rPr>
        <w:t xml:space="preserve">В ходе контрольно-проверочных мероприятий, водных биологических ресурсов при </w:t>
      </w:r>
      <w:r w:rsidRPr="006C4E14">
        <w:rPr>
          <w:rFonts w:eastAsia="SimSun"/>
          <w:sz w:val="20"/>
          <w:szCs w:val="20"/>
          <w:lang w:eastAsia="zh-CN"/>
        </w:rPr>
        <w:t xml:space="preserve">Дубина И.В. </w:t>
      </w:r>
      <w:r w:rsidRPr="006C4E14">
        <w:rPr>
          <w:sz w:val="20"/>
          <w:szCs w:val="20"/>
        </w:rPr>
        <w:t>обнаружено не было.</w:t>
      </w:r>
    </w:p>
    <w:p w:rsidR="006C4E14" w:rsidRPr="006C4E14" w:rsidP="006C4E14">
      <w:pPr>
        <w:pStyle w:val="BodyTextIndent"/>
        <w:spacing w:after="0" w:line="240" w:lineRule="auto"/>
        <w:ind w:left="0" w:firstLine="567"/>
        <w:jc w:val="both"/>
        <w:rPr>
          <w:rFonts w:ascii="Times New Roman" w:hAnsi="Times New Roman"/>
          <w:sz w:val="20"/>
          <w:szCs w:val="20"/>
          <w:lang w:eastAsia="x-none"/>
        </w:rPr>
      </w:pPr>
      <w:r w:rsidRPr="006C4E14">
        <w:rPr>
          <w:rFonts w:ascii="Times New Roman" w:hAnsi="Times New Roman"/>
          <w:sz w:val="20"/>
          <w:szCs w:val="20"/>
        </w:rPr>
        <w:t xml:space="preserve">Факт совершения </w:t>
      </w:r>
      <w:r w:rsidRPr="006C4E14">
        <w:rPr>
          <w:rFonts w:ascii="Times New Roman" w:eastAsia="SimSun" w:hAnsi="Times New Roman"/>
          <w:sz w:val="20"/>
          <w:szCs w:val="20"/>
          <w:lang w:eastAsia="zh-CN"/>
        </w:rPr>
        <w:t xml:space="preserve">Дубина И.В. </w:t>
      </w:r>
      <w:r w:rsidRPr="006C4E14">
        <w:rPr>
          <w:rFonts w:ascii="Times New Roman" w:hAnsi="Times New Roman"/>
          <w:sz w:val="20"/>
          <w:szCs w:val="20"/>
        </w:rPr>
        <w:t xml:space="preserve">административного правонарушения, предусмотренного  ч. 2 ст. 8.37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05.09.2019 (л.д. 12-13); </w:t>
      </w:r>
      <w:r w:rsidRPr="006C4E14">
        <w:rPr>
          <w:rFonts w:ascii="Times New Roman" w:hAnsi="Times New Roman"/>
          <w:sz w:val="20"/>
          <w:szCs w:val="20"/>
          <w:lang w:eastAsia="x-none"/>
        </w:rPr>
        <w:t xml:space="preserve">протоколом об изъятии вещей и документов от 05.09.2019  (л.д. 1-5); письменным объяснениями </w:t>
      </w:r>
      <w:r w:rsidRPr="006C4E14" w:rsidR="00FA7C1B">
        <w:rPr>
          <w:sz w:val="20"/>
          <w:szCs w:val="20"/>
        </w:rPr>
        <w:t>«ПЕРСОНАЛЬНЫЕ ДАННЫЕ»</w:t>
      </w:r>
      <w:r w:rsidR="00FA7C1B">
        <w:rPr>
          <w:sz w:val="20"/>
          <w:szCs w:val="20"/>
        </w:rPr>
        <w:t xml:space="preserve"> </w:t>
      </w:r>
      <w:r w:rsidRPr="006C4E14">
        <w:rPr>
          <w:rFonts w:ascii="Times New Roman" w:eastAsia="SimSun" w:hAnsi="Times New Roman"/>
          <w:sz w:val="20"/>
          <w:szCs w:val="20"/>
          <w:lang w:eastAsia="zh-CN"/>
        </w:rPr>
        <w:t>от 05.09.2019 (л.д.9);</w:t>
      </w:r>
      <w:r w:rsidRPr="006C4E14">
        <w:rPr>
          <w:rFonts w:ascii="Times New Roman" w:hAnsi="Times New Roman"/>
          <w:sz w:val="20"/>
          <w:szCs w:val="20"/>
          <w:lang w:eastAsia="x-none"/>
        </w:rPr>
        <w:t xml:space="preserve"> письменным объяснениями </w:t>
      </w:r>
      <w:r w:rsidRPr="006C4E14" w:rsidR="00FA7C1B">
        <w:rPr>
          <w:sz w:val="20"/>
          <w:szCs w:val="20"/>
        </w:rPr>
        <w:t>«ПЕРСОНАЛЬНЫЕ ДАННЫЕ»</w:t>
      </w:r>
      <w:r w:rsidR="00FA7C1B">
        <w:rPr>
          <w:sz w:val="20"/>
          <w:szCs w:val="20"/>
        </w:rPr>
        <w:t xml:space="preserve"> </w:t>
      </w:r>
      <w:r w:rsidRPr="006C4E14">
        <w:rPr>
          <w:rFonts w:ascii="Times New Roman" w:eastAsia="SimSun" w:hAnsi="Times New Roman"/>
          <w:sz w:val="20"/>
          <w:szCs w:val="20"/>
          <w:lang w:eastAsia="zh-CN"/>
        </w:rPr>
        <w:t xml:space="preserve">от 05.09.2019 (л.д.10); </w:t>
      </w:r>
      <w:r w:rsidRPr="006C4E14">
        <w:rPr>
          <w:rFonts w:ascii="Times New Roman" w:hAnsi="Times New Roman"/>
          <w:sz w:val="20"/>
          <w:szCs w:val="20"/>
          <w:lang w:eastAsia="x-none"/>
        </w:rPr>
        <w:t>письменным объяснениями Д</w:t>
      </w:r>
      <w:r w:rsidRPr="006C4E14">
        <w:rPr>
          <w:rFonts w:ascii="Times New Roman" w:eastAsia="SimSun" w:hAnsi="Times New Roman"/>
          <w:sz w:val="20"/>
          <w:szCs w:val="20"/>
          <w:lang w:eastAsia="zh-CN"/>
        </w:rPr>
        <w:t xml:space="preserve">убина И.В. от 05.09.2019 (л.д.11); </w:t>
      </w:r>
      <w:r w:rsidRPr="006C4E14">
        <w:rPr>
          <w:rFonts w:ascii="Times New Roman" w:hAnsi="Times New Roman"/>
          <w:sz w:val="20"/>
          <w:szCs w:val="20"/>
          <w:lang w:eastAsia="x-none"/>
        </w:rPr>
        <w:t>актом приема-передачи изъятых вещей от 05.09.2019 (л.д. 14).</w:t>
      </w:r>
    </w:p>
    <w:p w:rsidR="006C4E14" w:rsidRPr="006C4E14" w:rsidP="006C4E14">
      <w:pPr>
        <w:ind w:firstLine="567"/>
        <w:jc w:val="both"/>
        <w:rPr>
          <w:sz w:val="20"/>
          <w:szCs w:val="20"/>
        </w:rPr>
      </w:pPr>
      <w:r w:rsidRPr="006C4E14">
        <w:rPr>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6C4E14">
        <w:rPr>
          <w:rFonts w:eastAsia="SimSun"/>
          <w:sz w:val="20"/>
          <w:szCs w:val="20"/>
          <w:lang w:eastAsia="zh-CN"/>
        </w:rPr>
        <w:t xml:space="preserve">Дубина И.В. </w:t>
      </w:r>
      <w:r w:rsidRPr="006C4E14">
        <w:rPr>
          <w:sz w:val="20"/>
          <w:szCs w:val="20"/>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6C4E14" w:rsidRPr="006C4E14" w:rsidP="006C4E14">
      <w:pPr>
        <w:pStyle w:val="Style4"/>
        <w:widowControl/>
        <w:spacing w:line="240" w:lineRule="auto"/>
        <w:ind w:firstLine="567"/>
        <w:rPr>
          <w:sz w:val="20"/>
          <w:szCs w:val="20"/>
        </w:rPr>
      </w:pPr>
      <w:r w:rsidRPr="006C4E14">
        <w:rPr>
          <w:sz w:val="20"/>
          <w:szCs w:val="20"/>
        </w:rPr>
        <w:t xml:space="preserve">Таким образом, </w:t>
      </w:r>
      <w:r w:rsidRPr="006C4E14">
        <w:rPr>
          <w:rFonts w:eastAsia="SimSun"/>
          <w:sz w:val="20"/>
          <w:szCs w:val="20"/>
          <w:lang w:eastAsia="zh-CN"/>
        </w:rPr>
        <w:t xml:space="preserve">Дубина И.В. </w:t>
      </w:r>
      <w:r w:rsidRPr="006C4E14">
        <w:rPr>
          <w:sz w:val="20"/>
          <w:szCs w:val="20"/>
        </w:rPr>
        <w:t xml:space="preserve">совершил административное правонарушение, ответственность за которое предусмотрена </w:t>
      </w:r>
      <w:hyperlink r:id="rId16" w:history="1">
        <w:r w:rsidRPr="006C4E14">
          <w:rPr>
            <w:rStyle w:val="Hyperlink"/>
            <w:color w:val="auto"/>
            <w:sz w:val="20"/>
            <w:szCs w:val="20"/>
            <w:u w:val="none"/>
          </w:rPr>
          <w:t>частью</w:t>
        </w:r>
      </w:hyperlink>
      <w:r w:rsidRPr="006C4E14">
        <w:rPr>
          <w:sz w:val="20"/>
          <w:szCs w:val="20"/>
        </w:rPr>
        <w:t xml:space="preserve"> 2 статьи 8.37 Кодекса Российской Федерации об административных правонарушениях, а именно:  </w:t>
      </w:r>
      <w:hyperlink r:id="rId17" w:anchor="dst100028" w:history="1">
        <w:r w:rsidRPr="006C4E14">
          <w:rPr>
            <w:rStyle w:val="Hyperlink"/>
            <w:color w:val="auto"/>
            <w:sz w:val="20"/>
            <w:szCs w:val="20"/>
            <w:u w:val="none"/>
          </w:rPr>
          <w:t>нарушение</w:t>
        </w:r>
      </w:hyperlink>
      <w:r w:rsidRPr="006C4E14">
        <w:rPr>
          <w:sz w:val="20"/>
          <w:szCs w:val="20"/>
        </w:rPr>
        <w:t> правил, регламентирующих рыболовство, за исключением случаев, предусмотренных </w:t>
      </w:r>
      <w:hyperlink r:id="rId18" w:anchor="dst6479" w:history="1">
        <w:r w:rsidRPr="006C4E14">
          <w:rPr>
            <w:rStyle w:val="Hyperlink"/>
            <w:color w:val="auto"/>
            <w:sz w:val="20"/>
            <w:szCs w:val="20"/>
            <w:u w:val="none"/>
          </w:rPr>
          <w:t>частью 2 статьи 8.17</w:t>
        </w:r>
      </w:hyperlink>
      <w:r w:rsidRPr="006C4E14">
        <w:rPr>
          <w:sz w:val="20"/>
          <w:szCs w:val="20"/>
        </w:rPr>
        <w:t> настоящего Кодекса.</w:t>
      </w:r>
    </w:p>
    <w:p w:rsidR="006C4E14" w:rsidRPr="006C4E14" w:rsidP="006C4E14">
      <w:pPr>
        <w:pStyle w:val="Style4"/>
        <w:widowControl/>
        <w:spacing w:line="240" w:lineRule="auto"/>
        <w:ind w:firstLine="567"/>
        <w:rPr>
          <w:sz w:val="20"/>
          <w:szCs w:val="20"/>
        </w:rPr>
      </w:pPr>
      <w:r w:rsidRPr="006C4E14">
        <w:rPr>
          <w:rStyle w:val="FontStyle17"/>
          <w:sz w:val="20"/>
          <w:szCs w:val="20"/>
        </w:rPr>
        <w:t xml:space="preserve">При разрешении вопроса о применении административного наказания </w:t>
      </w:r>
      <w:r w:rsidRPr="006C4E14">
        <w:rPr>
          <w:rFonts w:eastAsia="SimSun"/>
          <w:sz w:val="20"/>
          <w:szCs w:val="20"/>
          <w:lang w:eastAsia="zh-CN"/>
        </w:rPr>
        <w:t xml:space="preserve">Дубина И.В. </w:t>
      </w:r>
      <w:r w:rsidRPr="006C4E14">
        <w:rPr>
          <w:rStyle w:val="FontStyle17"/>
          <w:sz w:val="20"/>
          <w:szCs w:val="20"/>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6C4E14">
        <w:rPr>
          <w:sz w:val="20"/>
          <w:szCs w:val="20"/>
          <w:shd w:val="clear" w:color="auto" w:fill="FFFFFF"/>
        </w:rPr>
        <w:t>отсутствие обстоятельств, отягчающих административную ответственность.</w:t>
      </w:r>
    </w:p>
    <w:p w:rsidR="006C4E14" w:rsidRPr="006C4E14" w:rsidP="006C4E14">
      <w:pPr>
        <w:ind w:firstLine="540"/>
        <w:jc w:val="both"/>
        <w:rPr>
          <w:sz w:val="20"/>
          <w:szCs w:val="20"/>
        </w:rPr>
      </w:pPr>
      <w:r w:rsidRPr="006C4E14">
        <w:rPr>
          <w:sz w:val="20"/>
          <w:szCs w:val="20"/>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6C4E14" w:rsidRPr="006C4E14" w:rsidP="006C4E14">
      <w:pPr>
        <w:widowControl/>
        <w:ind w:firstLine="567"/>
        <w:jc w:val="both"/>
        <w:rPr>
          <w:sz w:val="20"/>
          <w:szCs w:val="20"/>
        </w:rPr>
      </w:pPr>
      <w:r w:rsidRPr="006C4E14">
        <w:rPr>
          <w:sz w:val="20"/>
          <w:szCs w:val="20"/>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6C4E14">
        <w:rPr>
          <w:rFonts w:eastAsiaTheme="minorHAnsi"/>
          <w:sz w:val="20"/>
          <w:szCs w:val="20"/>
          <w:lang w:eastAsia="en-US"/>
        </w:rPr>
        <w:t>меры к выявлению причин и условий, способствовавших совершению административных правонарушений (</w:t>
      </w:r>
      <w:hyperlink r:id="rId19" w:history="1">
        <w:r w:rsidRPr="006C4E14">
          <w:rPr>
            <w:rStyle w:val="Hyperlink"/>
            <w:rFonts w:eastAsiaTheme="minorHAnsi"/>
            <w:color w:val="auto"/>
            <w:sz w:val="20"/>
            <w:szCs w:val="20"/>
            <w:u w:val="none"/>
            <w:lang w:eastAsia="en-US"/>
          </w:rPr>
          <w:t>статья 24.1</w:t>
        </w:r>
      </w:hyperlink>
      <w:r w:rsidRPr="006C4E14">
        <w:rPr>
          <w:rFonts w:eastAsiaTheme="minorHAnsi"/>
          <w:sz w:val="20"/>
          <w:szCs w:val="20"/>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колющее орудие добычи (вылова) водных биологических ресурсов типа «острога» подлежит конфискации</w:t>
      </w:r>
      <w:r w:rsidRPr="006C4E14">
        <w:rPr>
          <w:sz w:val="20"/>
          <w:szCs w:val="20"/>
        </w:rPr>
        <w:t>.</w:t>
      </w:r>
    </w:p>
    <w:p w:rsidR="006C4E14" w:rsidRPr="006C4E14" w:rsidP="006C4E14">
      <w:pPr>
        <w:widowControl/>
        <w:ind w:firstLine="540"/>
        <w:jc w:val="both"/>
        <w:rPr>
          <w:rFonts w:eastAsiaTheme="minorHAnsi"/>
          <w:sz w:val="20"/>
          <w:szCs w:val="20"/>
          <w:lang w:eastAsia="en-US"/>
        </w:rPr>
      </w:pPr>
      <w:r w:rsidRPr="006C4E14">
        <w:rPr>
          <w:rFonts w:eastAsiaTheme="minorHAnsi"/>
          <w:sz w:val="20"/>
          <w:szCs w:val="20"/>
          <w:lang w:eastAsia="en-US"/>
        </w:rPr>
        <w:t xml:space="preserve">В соответствии с </w:t>
      </w:r>
      <w:hyperlink r:id="rId20" w:history="1">
        <w:r w:rsidRPr="006C4E14">
          <w:rPr>
            <w:rStyle w:val="Hyperlink"/>
            <w:rFonts w:eastAsiaTheme="minorHAnsi"/>
            <w:color w:val="auto"/>
            <w:sz w:val="20"/>
            <w:szCs w:val="20"/>
            <w:u w:val="none"/>
            <w:lang w:eastAsia="en-US"/>
          </w:rPr>
          <w:t>ч. 1 ст. 3.7</w:t>
        </w:r>
      </w:hyperlink>
      <w:r w:rsidRPr="006C4E14">
        <w:rPr>
          <w:rFonts w:eastAsiaTheme="minorHAnsi"/>
          <w:sz w:val="20"/>
          <w:szCs w:val="20"/>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6C4E14" w:rsidRPr="006C4E14" w:rsidP="006C4E14">
      <w:pPr>
        <w:widowControl/>
        <w:ind w:firstLine="540"/>
        <w:jc w:val="both"/>
        <w:rPr>
          <w:rFonts w:eastAsiaTheme="minorHAnsi"/>
          <w:sz w:val="20"/>
          <w:szCs w:val="20"/>
          <w:lang w:eastAsia="en-US"/>
        </w:rPr>
      </w:pPr>
      <w:r w:rsidRPr="006C4E14">
        <w:rPr>
          <w:rFonts w:eastAsiaTheme="minorHAnsi"/>
          <w:sz w:val="20"/>
          <w:szCs w:val="20"/>
          <w:lang w:eastAsia="en-US"/>
        </w:rPr>
        <w:t xml:space="preserve"> </w:t>
      </w:r>
      <w:hyperlink r:id="rId21" w:history="1">
        <w:r w:rsidRPr="006C4E14">
          <w:rPr>
            <w:rStyle w:val="Hyperlink"/>
            <w:rFonts w:eastAsiaTheme="minorHAnsi"/>
            <w:color w:val="auto"/>
            <w:sz w:val="20"/>
            <w:szCs w:val="20"/>
            <w:u w:val="none"/>
            <w:lang w:eastAsia="en-US"/>
          </w:rPr>
          <w:t>Частью 1 статьи 32.4</w:t>
        </w:r>
      </w:hyperlink>
      <w:r w:rsidRPr="006C4E14">
        <w:rPr>
          <w:rFonts w:eastAsiaTheme="minorHAnsi"/>
          <w:sz w:val="20"/>
          <w:szCs w:val="20"/>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6C4E14" w:rsidRPr="006C4E14" w:rsidP="006C4E14">
      <w:pPr>
        <w:pStyle w:val="Style4"/>
        <w:widowControl/>
        <w:spacing w:line="240" w:lineRule="auto"/>
        <w:ind w:firstLine="567"/>
        <w:rPr>
          <w:rStyle w:val="FontStyle16"/>
          <w:b w:val="0"/>
          <w:bCs w:val="0"/>
          <w:sz w:val="20"/>
          <w:szCs w:val="20"/>
        </w:rPr>
      </w:pPr>
      <w:r w:rsidRPr="006C4E14">
        <w:rPr>
          <w:sz w:val="20"/>
          <w:szCs w:val="20"/>
        </w:rPr>
        <w:t xml:space="preserve">Руководствуясь ст. ст. 3.1, 8.37, </w:t>
      </w:r>
      <w:r w:rsidRPr="006C4E14">
        <w:rPr>
          <w:rStyle w:val="FontStyle17"/>
          <w:sz w:val="20"/>
          <w:szCs w:val="20"/>
        </w:rPr>
        <w:t>29.9-29.10, 30.1 Кодекса Российской Федерации об административных правонарушениях, мировой судья,</w:t>
      </w:r>
    </w:p>
    <w:p w:rsidR="006C4E14" w:rsidRPr="006C4E14" w:rsidP="006C4E14">
      <w:pPr>
        <w:pStyle w:val="Style5"/>
        <w:widowControl/>
        <w:ind w:firstLine="567"/>
        <w:jc w:val="center"/>
        <w:rPr>
          <w:rStyle w:val="FontStyle16"/>
          <w:spacing w:val="60"/>
          <w:sz w:val="20"/>
          <w:szCs w:val="20"/>
        </w:rPr>
      </w:pPr>
    </w:p>
    <w:p w:rsidR="006C4E14" w:rsidRPr="006C4E14" w:rsidP="006C4E14">
      <w:pPr>
        <w:pStyle w:val="Style5"/>
        <w:widowControl/>
        <w:ind w:firstLine="567"/>
        <w:jc w:val="center"/>
        <w:rPr>
          <w:rStyle w:val="FontStyle16"/>
          <w:spacing w:val="60"/>
          <w:sz w:val="20"/>
          <w:szCs w:val="20"/>
        </w:rPr>
      </w:pPr>
      <w:r w:rsidRPr="006C4E14">
        <w:rPr>
          <w:rStyle w:val="FontStyle16"/>
          <w:spacing w:val="60"/>
          <w:sz w:val="20"/>
          <w:szCs w:val="20"/>
        </w:rPr>
        <w:t xml:space="preserve">   ПОСТАНОВИЛ:</w:t>
      </w:r>
    </w:p>
    <w:p w:rsidR="006C4E14" w:rsidRPr="006C4E14" w:rsidP="006C4E14">
      <w:pPr>
        <w:pStyle w:val="Style4"/>
        <w:widowControl/>
        <w:spacing w:line="240" w:lineRule="auto"/>
        <w:ind w:firstLine="567"/>
        <w:rPr>
          <w:sz w:val="20"/>
          <w:szCs w:val="20"/>
        </w:rPr>
      </w:pPr>
      <w:r w:rsidRPr="006C4E14">
        <w:rPr>
          <w:sz w:val="20"/>
          <w:szCs w:val="20"/>
        </w:rPr>
        <w:t xml:space="preserve">Признать Дубина Игоря Васильевича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 с конфискацией орудия совершения административного правонарушения. </w:t>
      </w:r>
    </w:p>
    <w:p w:rsidR="006C4E14" w:rsidRPr="006C4E14" w:rsidP="006C4E14">
      <w:pPr>
        <w:widowControl/>
        <w:ind w:firstLine="567"/>
        <w:jc w:val="both"/>
        <w:rPr>
          <w:rFonts w:eastAsiaTheme="minorHAnsi"/>
          <w:sz w:val="20"/>
          <w:szCs w:val="20"/>
          <w:lang w:eastAsia="en-US"/>
        </w:rPr>
      </w:pPr>
      <w:r w:rsidRPr="006C4E14">
        <w:rPr>
          <w:rFonts w:eastAsiaTheme="minorHAnsi"/>
          <w:sz w:val="20"/>
          <w:szCs w:val="20"/>
          <w:lang w:eastAsia="en-US"/>
        </w:rPr>
        <w:t>Орудие совершения административного правонарушения: колющее орудие добычи (вылова) водных биологических ресурсов</w:t>
      </w:r>
      <w:r w:rsidRPr="006C4E14">
        <w:rPr>
          <w:sz w:val="20"/>
          <w:szCs w:val="20"/>
        </w:rPr>
        <w:t xml:space="preserve"> </w:t>
      </w:r>
      <w:r w:rsidRPr="006C4E14">
        <w:rPr>
          <w:rFonts w:eastAsiaTheme="minorHAnsi"/>
          <w:sz w:val="20"/>
          <w:szCs w:val="20"/>
          <w:lang w:eastAsia="en-US"/>
        </w:rPr>
        <w:t xml:space="preserve">типа «острога» </w:t>
      </w:r>
      <w:r w:rsidRPr="006C4E14">
        <w:rPr>
          <w:sz w:val="20"/>
          <w:szCs w:val="20"/>
        </w:rPr>
        <w:t xml:space="preserve"> - 1 шт.</w:t>
      </w:r>
      <w:r w:rsidRPr="006C4E14">
        <w:rPr>
          <w:rFonts w:eastAsiaTheme="minorHAnsi"/>
          <w:sz w:val="20"/>
          <w:szCs w:val="20"/>
          <w:lang w:eastAsia="en-US"/>
        </w:rPr>
        <w:t xml:space="preserve">, хранящееся </w:t>
      </w:r>
      <w:r w:rsidRPr="006C4E14">
        <w:rPr>
          <w:sz w:val="20"/>
          <w:szCs w:val="20"/>
        </w:rPr>
        <w:t xml:space="preserve">в Отделении (погз) в г. Ялте ПУ ФСБ России по Республике Крым (Республика Крым, г. Ялта, пгт. Гурзуф, ул. Ленинградская, 31) – конфисковать  в </w:t>
      </w:r>
      <w:r w:rsidRPr="006C4E14">
        <w:rPr>
          <w:rFonts w:eastAsiaTheme="minorHAnsi"/>
          <w:sz w:val="20"/>
          <w:szCs w:val="20"/>
          <w:lang w:eastAsia="en-US"/>
        </w:rPr>
        <w:t>собственность субъекта Российской Федерации.</w:t>
      </w:r>
    </w:p>
    <w:p w:rsidR="006C4E14" w:rsidRPr="006C4E14" w:rsidP="006C4E14">
      <w:pPr>
        <w:widowControl/>
        <w:ind w:firstLine="540"/>
        <w:jc w:val="both"/>
        <w:rPr>
          <w:rFonts w:eastAsiaTheme="minorHAnsi"/>
          <w:sz w:val="20"/>
          <w:szCs w:val="20"/>
          <w:lang w:eastAsia="en-US"/>
        </w:rPr>
      </w:pPr>
      <w:r w:rsidRPr="006C4E14">
        <w:rPr>
          <w:rFonts w:eastAsiaTheme="minorHAnsi"/>
          <w:sz w:val="20"/>
          <w:szCs w:val="20"/>
          <w:lang w:eastAsia="en-US"/>
        </w:rPr>
        <w:t xml:space="preserve">Возложить постановление судьи о конфискации вещей, явившихся орудием совершения административного правонарушения на </w:t>
      </w:r>
      <w:r w:rsidRPr="006C4E14">
        <w:rPr>
          <w:sz w:val="20"/>
          <w:szCs w:val="20"/>
        </w:rPr>
        <w:t>УФССП по Республике Крым ОСП по г. Ялте.</w:t>
      </w:r>
    </w:p>
    <w:p w:rsidR="006C4E14" w:rsidRPr="006C4E14" w:rsidP="006C4E14">
      <w:pPr>
        <w:pStyle w:val="Style4"/>
        <w:widowControl/>
        <w:spacing w:line="240" w:lineRule="auto"/>
        <w:ind w:firstLine="567"/>
        <w:rPr>
          <w:sz w:val="20"/>
          <w:szCs w:val="20"/>
        </w:rPr>
      </w:pPr>
      <w:r w:rsidRPr="006C4E14">
        <w:rPr>
          <w:sz w:val="20"/>
          <w:szCs w:val="20"/>
        </w:rPr>
        <w:t xml:space="preserve">Штраф подлежит перечислению на следующие реквизиты: УФК по г. Севастополю (Служба в г. Севастополе ПУ ФСБ по Республике Крым л/с 04741А98550), номер счета 40101810167110000001, наименование банка Отделение г. Севастополь ЦБ РФ, БИК 046711001, ИНН 9102002290, ОКТМО 35701000001, КБК – 189 116 2503 001 7000 140 за нарушение правил рыболовства; УИН – 18900985560190015928, назначение платежа: оплата штрафа за нарушение рыболовства по делу №5-99-332/2019. </w:t>
      </w:r>
    </w:p>
    <w:p w:rsidR="006C4E14" w:rsidRPr="006C4E14" w:rsidP="006C4E14">
      <w:pPr>
        <w:ind w:firstLine="567"/>
        <w:jc w:val="both"/>
        <w:rPr>
          <w:rFonts w:eastAsia="SimSun"/>
          <w:sz w:val="20"/>
          <w:szCs w:val="20"/>
          <w:lang w:eastAsia="zh-CN"/>
        </w:rPr>
      </w:pPr>
      <w:r w:rsidRPr="006C4E14">
        <w:rPr>
          <w:rFonts w:eastAsia="SimSun"/>
          <w:b/>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C4E14">
        <w:rPr>
          <w:rFonts w:eastAsia="SimSun"/>
          <w:sz w:val="20"/>
          <w:szCs w:val="20"/>
          <w:lang w:eastAsia="zh-CN"/>
        </w:rPr>
        <w:t xml:space="preserve"> со дня вступления постановления о наложении административного штрафа в законную силу.</w:t>
      </w:r>
    </w:p>
    <w:p w:rsidR="006C4E14" w:rsidRPr="006C4E14" w:rsidP="006C4E14">
      <w:pPr>
        <w:ind w:firstLine="567"/>
        <w:jc w:val="both"/>
        <w:rPr>
          <w:rFonts w:eastAsia="SimSun"/>
          <w:sz w:val="20"/>
          <w:szCs w:val="20"/>
          <w:lang w:eastAsia="zh-CN"/>
        </w:rPr>
      </w:pPr>
      <w:r w:rsidRPr="006C4E14">
        <w:rPr>
          <w:rFonts w:eastAsia="SimSu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6C4E14" w:rsidRPr="006C4E14" w:rsidP="006C4E14">
      <w:pPr>
        <w:ind w:firstLine="567"/>
        <w:jc w:val="both"/>
        <w:outlineLvl w:val="2"/>
        <w:rPr>
          <w:sz w:val="20"/>
          <w:szCs w:val="20"/>
        </w:rPr>
      </w:pPr>
      <w:r w:rsidRPr="006C4E14">
        <w:rPr>
          <w:sz w:val="20"/>
          <w:szCs w:val="20"/>
        </w:rPr>
        <w:t xml:space="preserve">Неуплата административного штрафа в срок, предусмотренный настоящим </w:t>
      </w:r>
      <w:hyperlink r:id="rId22" w:history="1">
        <w:r w:rsidRPr="006C4E14">
          <w:rPr>
            <w:rStyle w:val="Hyperlink"/>
            <w:color w:val="auto"/>
            <w:sz w:val="20"/>
            <w:szCs w:val="20"/>
            <w:u w:val="none"/>
          </w:rPr>
          <w:t>Кодексом</w:t>
        </w:r>
      </w:hyperlink>
      <w:r w:rsidRPr="006C4E14">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C4E14" w:rsidRPr="006C4E14" w:rsidP="006C4E14">
      <w:pPr>
        <w:ind w:firstLine="567"/>
        <w:jc w:val="both"/>
        <w:rPr>
          <w:b/>
          <w:sz w:val="20"/>
          <w:szCs w:val="20"/>
        </w:rPr>
      </w:pPr>
      <w:r w:rsidRPr="006C4E14">
        <w:rPr>
          <w:rFonts w:eastAsia="SimSun"/>
          <w:iCs/>
          <w:sz w:val="20"/>
          <w:szCs w:val="20"/>
          <w:lang w:eastAsia="zh-CN"/>
        </w:rPr>
        <w:t xml:space="preserve">Постановление может быть обжаловано в Ялтинский городской суд Республики Крым </w:t>
      </w:r>
      <w:r w:rsidRPr="006C4E14">
        <w:rPr>
          <w:sz w:val="20"/>
          <w:szCs w:val="20"/>
        </w:rPr>
        <w:t xml:space="preserve">через мирового судью судебного участка № 99 Ялтинского судебного района (городской округ Ялта) </w:t>
      </w:r>
      <w:r w:rsidRPr="006C4E14">
        <w:rPr>
          <w:rFonts w:eastAsia="SimSun"/>
          <w:iCs/>
          <w:sz w:val="20"/>
          <w:szCs w:val="20"/>
          <w:lang w:eastAsia="zh-CN"/>
        </w:rPr>
        <w:t xml:space="preserve">в течение 10 дней со дня вынесения </w:t>
      </w:r>
      <w:r w:rsidRPr="006C4E14">
        <w:rPr>
          <w:sz w:val="20"/>
          <w:szCs w:val="20"/>
        </w:rPr>
        <w:t>или получения копии постановления.</w:t>
      </w:r>
    </w:p>
    <w:p w:rsidR="006C4E14" w:rsidRPr="006C4E14" w:rsidP="006C4E14">
      <w:pPr>
        <w:ind w:firstLine="567"/>
        <w:jc w:val="both"/>
        <w:rPr>
          <w:b/>
          <w:sz w:val="20"/>
          <w:szCs w:val="20"/>
        </w:rPr>
      </w:pPr>
    </w:p>
    <w:p w:rsidR="006C4E14" w:rsidRPr="006C4E14" w:rsidP="006C4E14">
      <w:pPr>
        <w:ind w:firstLine="567"/>
        <w:jc w:val="both"/>
        <w:rPr>
          <w:sz w:val="20"/>
          <w:szCs w:val="20"/>
        </w:rPr>
      </w:pPr>
      <w:r w:rsidRPr="006C4E14">
        <w:rPr>
          <w:sz w:val="20"/>
          <w:szCs w:val="20"/>
        </w:rPr>
        <w:t>Мировой судья:</w:t>
      </w:r>
      <w:r w:rsidRPr="006C4E14">
        <w:rPr>
          <w:sz w:val="20"/>
          <w:szCs w:val="20"/>
        </w:rPr>
        <w:tab/>
      </w:r>
      <w:r w:rsidRPr="006C4E14">
        <w:rPr>
          <w:sz w:val="20"/>
          <w:szCs w:val="20"/>
        </w:rPr>
        <w:tab/>
      </w:r>
      <w:r w:rsidRPr="006C4E14">
        <w:rPr>
          <w:sz w:val="20"/>
          <w:szCs w:val="20"/>
        </w:rPr>
        <w:tab/>
      </w:r>
      <w:r w:rsidRPr="006C4E14">
        <w:rPr>
          <w:sz w:val="20"/>
          <w:szCs w:val="20"/>
        </w:rPr>
        <w:tab/>
      </w:r>
      <w:r w:rsidRPr="006C4E14">
        <w:rPr>
          <w:sz w:val="20"/>
          <w:szCs w:val="20"/>
        </w:rPr>
        <w:tab/>
      </w:r>
      <w:r w:rsidRPr="006C4E14">
        <w:rPr>
          <w:sz w:val="20"/>
          <w:szCs w:val="20"/>
        </w:rPr>
        <w:tab/>
        <w:t>О.В. Переверзева</w:t>
      </w:r>
    </w:p>
    <w:p w:rsidR="006C4E14" w:rsidRPr="006C4E14" w:rsidP="006C4E14">
      <w:pPr>
        <w:ind w:firstLine="567"/>
        <w:rPr>
          <w:sz w:val="20"/>
          <w:szCs w:val="20"/>
        </w:rPr>
      </w:pPr>
    </w:p>
    <w:p w:rsidR="006C4E14" w:rsidRPr="006C4E14" w:rsidP="006C4E14">
      <w:pPr>
        <w:pStyle w:val="Style4"/>
        <w:widowControl/>
        <w:spacing w:line="240" w:lineRule="auto"/>
        <w:ind w:firstLine="567"/>
        <w:rPr>
          <w:sz w:val="20"/>
          <w:szCs w:val="20"/>
        </w:rPr>
      </w:pPr>
    </w:p>
    <w:p w:rsidR="006C4E14" w:rsidRPr="006C4E14" w:rsidP="006C4E14">
      <w:pPr>
        <w:rPr>
          <w:sz w:val="20"/>
          <w:szCs w:val="20"/>
        </w:rPr>
      </w:pPr>
    </w:p>
    <w:p w:rsidR="006C4E14" w:rsidRPr="006C4E14" w:rsidP="006C4E14">
      <w:pPr>
        <w:rPr>
          <w:sz w:val="20"/>
          <w:szCs w:val="20"/>
        </w:rPr>
      </w:pPr>
    </w:p>
    <w:p w:rsidR="006C4E14" w:rsidRPr="006C4E14" w:rsidP="006C4E14">
      <w:pPr>
        <w:rPr>
          <w:sz w:val="20"/>
          <w:szCs w:val="20"/>
        </w:rPr>
      </w:pPr>
    </w:p>
    <w:p w:rsidR="006C4E14" w:rsidRPr="006C4E14" w:rsidP="006C4E14">
      <w:pPr>
        <w:rPr>
          <w:sz w:val="20"/>
          <w:szCs w:val="20"/>
        </w:rPr>
      </w:pPr>
    </w:p>
    <w:p w:rsidR="006C4E14" w:rsidRPr="006C4E14" w:rsidP="006C4E14">
      <w:pPr>
        <w:rPr>
          <w:sz w:val="20"/>
          <w:szCs w:val="20"/>
        </w:rPr>
      </w:pPr>
    </w:p>
    <w:p w:rsidR="006C4E14" w:rsidP="006C4E14">
      <w:pPr>
        <w:ind w:firstLine="567"/>
        <w:jc w:val="both"/>
        <w:rPr>
          <w:b/>
        </w:rPr>
      </w:pPr>
      <w:r>
        <w:rPr>
          <w:b/>
        </w:rPr>
        <w:t>СОГЛАСОВАНО:</w:t>
      </w:r>
    </w:p>
    <w:p w:rsidR="006C4E14" w:rsidP="006C4E14">
      <w:pPr>
        <w:ind w:firstLine="567"/>
        <w:jc w:val="both"/>
        <w:rPr>
          <w:b/>
        </w:rPr>
      </w:pPr>
    </w:p>
    <w:p w:rsidR="006C4E14" w:rsidRPr="00E72DE3" w:rsidP="006C4E14">
      <w:pPr>
        <w:ind w:firstLine="567"/>
        <w:jc w:val="both"/>
        <w:rPr>
          <w:sz w:val="26"/>
          <w:szCs w:val="26"/>
        </w:rPr>
      </w:pPr>
      <w:r>
        <w:rPr>
          <w:b/>
        </w:rPr>
        <w:t>Мировой судья ____________ О.В. Переверзева</w:t>
      </w:r>
    </w:p>
    <w:p w:rsidR="007F0949" w:rsidRPr="006C4E14">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14"/>
    <w:rsid w:val="006C4E14"/>
    <w:rsid w:val="007F0949"/>
    <w:rsid w:val="00E72DE3"/>
    <w:rsid w:val="00FA7C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E14"/>
    <w:rPr>
      <w:color w:val="0000FF" w:themeColor="hyperlink"/>
      <w:u w:val="single"/>
    </w:rPr>
  </w:style>
  <w:style w:type="paragraph" w:styleId="Title">
    <w:name w:val="Title"/>
    <w:basedOn w:val="Normal"/>
    <w:link w:val="a"/>
    <w:qFormat/>
    <w:rsid w:val="006C4E14"/>
    <w:pPr>
      <w:widowControl/>
      <w:autoSpaceDE/>
      <w:autoSpaceDN/>
      <w:adjustRightInd/>
      <w:jc w:val="center"/>
    </w:pPr>
    <w:rPr>
      <w:b/>
      <w:sz w:val="22"/>
      <w:szCs w:val="20"/>
    </w:rPr>
  </w:style>
  <w:style w:type="character" w:customStyle="1" w:styleId="a">
    <w:name w:val="Название Знак"/>
    <w:basedOn w:val="DefaultParagraphFont"/>
    <w:link w:val="Title"/>
    <w:rsid w:val="006C4E1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C4E14"/>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6C4E14"/>
    <w:rPr>
      <w:rFonts w:ascii="Calibri" w:eastAsia="Times New Roman" w:hAnsi="Calibri" w:cs="Times New Roman"/>
      <w:lang w:eastAsia="ru-RU"/>
    </w:rPr>
  </w:style>
  <w:style w:type="paragraph" w:customStyle="1" w:styleId="Style4">
    <w:name w:val="Style4"/>
    <w:basedOn w:val="Normal"/>
    <w:uiPriority w:val="99"/>
    <w:rsid w:val="006C4E14"/>
    <w:pPr>
      <w:spacing w:line="274" w:lineRule="exact"/>
      <w:ind w:firstLine="427"/>
      <w:jc w:val="both"/>
    </w:pPr>
  </w:style>
  <w:style w:type="paragraph" w:customStyle="1" w:styleId="Style5">
    <w:name w:val="Style5"/>
    <w:basedOn w:val="Normal"/>
    <w:uiPriority w:val="99"/>
    <w:rsid w:val="006C4E14"/>
  </w:style>
  <w:style w:type="character" w:customStyle="1" w:styleId="FontStyle16">
    <w:name w:val="Font Style16"/>
    <w:uiPriority w:val="99"/>
    <w:rsid w:val="006C4E14"/>
    <w:rPr>
      <w:rFonts w:ascii="Times New Roman" w:hAnsi="Times New Roman" w:cs="Times New Roman" w:hint="default"/>
      <w:b/>
      <w:bCs/>
      <w:sz w:val="22"/>
      <w:szCs w:val="22"/>
    </w:rPr>
  </w:style>
  <w:style w:type="character" w:customStyle="1" w:styleId="FontStyle17">
    <w:name w:val="Font Style17"/>
    <w:uiPriority w:val="99"/>
    <w:rsid w:val="006C4E1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DF77AC155A788FCAEA13D606AFC75EECDA88BD6906DC556FA25821C735505F8D0A69FCC7238O" TargetMode="External" /><Relationship Id="rId11" Type="http://schemas.openxmlformats.org/officeDocument/2006/relationships/hyperlink" Target="consultantplus://offline/ref=A2B4B694560C284CE828A5289B8DA842B3824DF77AC155A788FCAEA13D606AFC75EECDA88BD9986DC556FA25821C735505F8D0A69FCC7238O" TargetMode="External" /><Relationship Id="rId12" Type="http://schemas.openxmlformats.org/officeDocument/2006/relationships/hyperlink" Target="consultantplus://offline/ref=A2B4B694560C284CE828A5289B8DA842B3824EF279C655A788FCAEA13D606AFC75EECDAF8FDD9360970CEA21CB497F4B04E1CEA381CF21C17037O" TargetMode="External" /><Relationship Id="rId13" Type="http://schemas.openxmlformats.org/officeDocument/2006/relationships/hyperlink" Target="consultantplus://offline/ref=A2B4B694560C284CE828A5289B8DA842B3824EF279C655A788FCAEA13D606AFC75EECDAC8FDA906DC556FA25821C735505F8D0A69FCC7238O" TargetMode="External" /><Relationship Id="rId14" Type="http://schemas.openxmlformats.org/officeDocument/2006/relationships/hyperlink" Target="consultantplus://offline/ref=A2B4B694560C284CE828A5289B8DA842B3824EF279C655A788FCAEA13D606AFC75EECDAF8CD8916DC556FA25821C735505F8D0A69FCC7238O" TargetMode="External" /><Relationship Id="rId15" Type="http://schemas.openxmlformats.org/officeDocument/2006/relationships/hyperlink" Target="consultantplus://offline/ref=A2B4B694560C284CE828A5289B8DA842B3824DF77AC155A788FCAEA13D606AFC75EECDAF8FDC9566970CEA21CB497F4B04E1CEA381CF21C17037O" TargetMode="External" /><Relationship Id="rId16" Type="http://schemas.openxmlformats.org/officeDocument/2006/relationships/hyperlink" Target="consultantplus://offline/ref=AA8DD2BC13B59B4229D301F6CD7D8829E934B557A68CB6DEA25155FB45A3A8C00CE1DF09E3D069JEM" TargetMode="External" /><Relationship Id="rId17" Type="http://schemas.openxmlformats.org/officeDocument/2006/relationships/hyperlink" Target="http://www.consultant.ru/document/cons_doc_LAW_282055/" TargetMode="External" /><Relationship Id="rId18" Type="http://schemas.openxmlformats.org/officeDocument/2006/relationships/hyperlink" Target="http://www.consultant.ru/document/cons_doc_LAW_289340/b341f6b35547ecc144efe9b5af5bfe3c57c31269/" TargetMode="External" /><Relationship Id="rId19" Type="http://schemas.openxmlformats.org/officeDocument/2006/relationships/hyperlink" Target="consultantplus://offline/ref=789FA4D68F3C0DEA47F84E902E1FDA4D63D1F01DEE495DE9BC57F000F7BE3B15341BFA87F107B1EA5F94CA63EAABED238EDF53C58E546D2ExE2FN" TargetMode="External" /><Relationship Id="rId2" Type="http://schemas.openxmlformats.org/officeDocument/2006/relationships/webSettings" Target="webSettings.xml" /><Relationship Id="rId20" Type="http://schemas.openxmlformats.org/officeDocument/2006/relationships/hyperlink" Target="consultantplus://offline/ref=341CF6DBC04391C4352A9292D2D7A256875598B028FA167F5E80F330A8767DDDCB9FAEB722271468A44503EC58CFB9D46F27CB32C79A8A6Fg6gBH" TargetMode="External" /><Relationship Id="rId21" Type="http://schemas.openxmlformats.org/officeDocument/2006/relationships/hyperlink" Target="consultantplus://offline/ref=E069A7749519B9DDF7070CE7F4DBC4F4AA4FB1475B523C661FB8BF6A10F112146C90492DB505D86C3C5DB38E7BD0D28C1A2AB68B754CX7ODH" TargetMode="External" /><Relationship Id="rId22" Type="http://schemas.openxmlformats.org/officeDocument/2006/relationships/hyperlink" Target="consultantplus://offline/main?base=LAW;n=117401;fld=134;dst=102941"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sudact.ru/law/koap/razdel-ii/glava-8/statia-8.17_3/?marker=fdoctlaw" TargetMode="External" /><Relationship Id="rId8" Type="http://schemas.openxmlformats.org/officeDocument/2006/relationships/hyperlink" Target="consultantplus://offline/ref=A6F52C082810FE349D047E6247D513338AD1660B208D2E141AED7E938AEEFC359524F1BD4C6A0C1Dz2z4I" TargetMode="External" /><Relationship Id="rId9" Type="http://schemas.openxmlformats.org/officeDocument/2006/relationships/hyperlink" Target="consultantplus://offline/ref=A6F52C082810FE349D047E6247D5133389D06104208F2E141AED7E938AEEFC359524F1BA486Dz0z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