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A9B" w:rsidRPr="007F45BA" w:rsidP="00070A9B">
      <w:pPr>
        <w:pStyle w:val="Title"/>
        <w:jc w:val="right"/>
        <w:rPr>
          <w:sz w:val="26"/>
          <w:szCs w:val="26"/>
        </w:rPr>
      </w:pPr>
      <w:r w:rsidRPr="007F45BA">
        <w:rPr>
          <w:sz w:val="26"/>
          <w:szCs w:val="26"/>
        </w:rPr>
        <w:t>Дело № 5-99-356/2022</w:t>
      </w:r>
    </w:p>
    <w:p w:rsidR="00070A9B" w:rsidRPr="007F45BA" w:rsidP="00070A9B">
      <w:pPr>
        <w:pStyle w:val="Title"/>
        <w:jc w:val="right"/>
        <w:rPr>
          <w:sz w:val="26"/>
          <w:szCs w:val="26"/>
        </w:rPr>
      </w:pPr>
      <w:r w:rsidRPr="007F45BA">
        <w:rPr>
          <w:sz w:val="26"/>
          <w:szCs w:val="26"/>
        </w:rPr>
        <w:t xml:space="preserve">УИД 91 </w:t>
      </w:r>
      <w:r w:rsidRPr="007F45BA">
        <w:rPr>
          <w:sz w:val="26"/>
          <w:szCs w:val="26"/>
          <w:lang w:val="en-US"/>
        </w:rPr>
        <w:t>MS</w:t>
      </w:r>
      <w:r w:rsidRPr="007F45BA">
        <w:rPr>
          <w:sz w:val="26"/>
          <w:szCs w:val="26"/>
        </w:rPr>
        <w:t>0099-01-2022-000965-37</w:t>
      </w:r>
    </w:p>
    <w:p w:rsidR="00070A9B" w:rsidRPr="007F45BA" w:rsidP="00070A9B">
      <w:pPr>
        <w:pStyle w:val="Title"/>
        <w:ind w:firstLine="567"/>
        <w:rPr>
          <w:sz w:val="26"/>
          <w:szCs w:val="26"/>
        </w:rPr>
      </w:pPr>
    </w:p>
    <w:p w:rsidR="00070A9B" w:rsidRPr="007F45BA" w:rsidP="00070A9B">
      <w:pPr>
        <w:pStyle w:val="Title"/>
        <w:ind w:firstLine="567"/>
        <w:rPr>
          <w:sz w:val="26"/>
          <w:szCs w:val="26"/>
        </w:rPr>
      </w:pPr>
      <w:r w:rsidRPr="007F45BA">
        <w:rPr>
          <w:sz w:val="26"/>
          <w:szCs w:val="26"/>
        </w:rPr>
        <w:t>ПОСТАНОВЛЕНИЕ</w:t>
      </w:r>
    </w:p>
    <w:p w:rsidR="00070A9B" w:rsidRPr="007F45BA" w:rsidP="00070A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45B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70A9B" w:rsidRPr="007F45BA" w:rsidP="00070A9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70A9B" w:rsidRPr="007F45BA" w:rsidP="00070A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гор. Ялта                                                        </w:t>
      </w:r>
      <w:r w:rsidR="002A0C2C">
        <w:rPr>
          <w:rFonts w:ascii="Times New Roman" w:hAnsi="Times New Roman"/>
          <w:sz w:val="26"/>
          <w:szCs w:val="26"/>
        </w:rPr>
        <w:t xml:space="preserve">                             </w:t>
      </w:r>
      <w:r w:rsidRPr="007F45BA">
        <w:rPr>
          <w:rFonts w:ascii="Times New Roman" w:hAnsi="Times New Roman"/>
          <w:sz w:val="26"/>
          <w:szCs w:val="26"/>
        </w:rPr>
        <w:t>13 сентября 2022 года</w:t>
      </w:r>
    </w:p>
    <w:p w:rsidR="00070A9B" w:rsidRPr="007F45BA" w:rsidP="00070A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070A9B" w:rsidRPr="007F45BA" w:rsidP="00070A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7F45BA">
        <w:rPr>
          <w:rFonts w:ascii="Times New Roman" w:hAnsi="Times New Roman"/>
          <w:b/>
          <w:sz w:val="26"/>
          <w:szCs w:val="26"/>
        </w:rPr>
        <w:t>Третьяка Александра Николаевича,</w:t>
      </w:r>
      <w:r w:rsidRPr="007F45BA">
        <w:rPr>
          <w:rFonts w:ascii="Times New Roman" w:hAnsi="Times New Roman"/>
          <w:sz w:val="26"/>
          <w:szCs w:val="26"/>
        </w:rPr>
        <w:t xml:space="preserve"> </w:t>
      </w:r>
      <w:r w:rsidRPr="00FD7B9A" w:rsidR="00E064C1">
        <w:rPr>
          <w:rFonts w:ascii="Times New Roman" w:hAnsi="Times New Roman"/>
        </w:rPr>
        <w:t>«ПЕРСОНАЛЬНЫЕ ДАННЫЕ»</w:t>
      </w:r>
      <w:r w:rsidRPr="007F45BA">
        <w:rPr>
          <w:rFonts w:ascii="Times New Roman" w:hAnsi="Times New Roman"/>
          <w:sz w:val="26"/>
          <w:szCs w:val="26"/>
        </w:rPr>
        <w:t>, привлекаемого в совершении административного правонарушения, пред</w:t>
      </w:r>
      <w:r w:rsidRPr="007F45BA">
        <w:rPr>
          <w:rFonts w:ascii="Times New Roman" w:hAnsi="Times New Roman"/>
          <w:sz w:val="26"/>
          <w:szCs w:val="26"/>
        </w:rPr>
        <w:t>усмотренного ч. 1 ст. 12.26 КоАП РФ,</w:t>
      </w:r>
    </w:p>
    <w:p w:rsidR="00141860" w:rsidRPr="007F45BA" w:rsidP="00070A9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Установил: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Третьяк А.Н. 17.07.2022 года в 17 часов 21 минуту </w:t>
      </w:r>
      <w:r w:rsidRPr="007F45BA" w:rsidR="00396125">
        <w:rPr>
          <w:rFonts w:ascii="Times New Roman" w:hAnsi="Times New Roman"/>
          <w:sz w:val="26"/>
          <w:szCs w:val="26"/>
        </w:rPr>
        <w:t xml:space="preserve">на </w:t>
      </w:r>
      <w:r w:rsidRPr="00FD7B9A" w:rsidR="00E064C1">
        <w:rPr>
          <w:rFonts w:ascii="Times New Roman" w:hAnsi="Times New Roman"/>
        </w:rPr>
        <w:t>«ПЕРСОНАЛЬНЫЕ ДАННЫЕ»</w:t>
      </w:r>
      <w:r w:rsidRPr="007F45BA">
        <w:rPr>
          <w:rStyle w:val="FontStyle17"/>
          <w:sz w:val="26"/>
          <w:szCs w:val="26"/>
        </w:rPr>
        <w:t xml:space="preserve">, </w:t>
      </w:r>
      <w:r w:rsidRPr="007F45BA">
        <w:rPr>
          <w:rFonts w:ascii="Times New Roman" w:hAnsi="Times New Roman"/>
          <w:sz w:val="26"/>
          <w:szCs w:val="26"/>
        </w:rPr>
        <w:t xml:space="preserve">управляя транспортным средством – автомобилем </w:t>
      </w:r>
      <w:r w:rsidRPr="00FD7B9A" w:rsidR="00E064C1">
        <w:rPr>
          <w:rFonts w:ascii="Times New Roman" w:hAnsi="Times New Roman"/>
        </w:rPr>
        <w:t>«ПЕРСОНАЛЬНЫЕ ДАННЫЕ»</w:t>
      </w:r>
      <w:r w:rsidRPr="007F45BA">
        <w:rPr>
          <w:rFonts w:ascii="Times New Roman" w:hAnsi="Times New Roman"/>
          <w:sz w:val="26"/>
          <w:szCs w:val="26"/>
        </w:rPr>
        <w:t xml:space="preserve">, с </w:t>
      </w:r>
      <w:r w:rsidRPr="007F45BA" w:rsidR="00C23237">
        <w:rPr>
          <w:rFonts w:ascii="Times New Roman" w:hAnsi="Times New Roman"/>
          <w:sz w:val="26"/>
          <w:szCs w:val="26"/>
        </w:rPr>
        <w:t xml:space="preserve">явными </w:t>
      </w:r>
      <w:r w:rsidRPr="007F45BA">
        <w:rPr>
          <w:rFonts w:ascii="Times New Roman" w:hAnsi="Times New Roman"/>
          <w:sz w:val="26"/>
          <w:szCs w:val="26"/>
        </w:rPr>
        <w:t>признаками опь</w:t>
      </w:r>
      <w:r w:rsidR="002A0C2C">
        <w:rPr>
          <w:rFonts w:ascii="Times New Roman" w:hAnsi="Times New Roman"/>
          <w:sz w:val="26"/>
          <w:szCs w:val="26"/>
        </w:rPr>
        <w:t>янения: запах алкоголя изо рта,</w:t>
      </w:r>
      <w:r w:rsidRPr="007F45BA" w:rsidR="00D03A31">
        <w:rPr>
          <w:rFonts w:ascii="Times New Roman" w:hAnsi="Times New Roman"/>
          <w:sz w:val="26"/>
          <w:szCs w:val="26"/>
        </w:rPr>
        <w:t xml:space="preserve"> </w:t>
      </w:r>
      <w:r w:rsidRPr="007F45BA">
        <w:rPr>
          <w:rFonts w:ascii="Times New Roman" w:hAnsi="Times New Roman"/>
          <w:sz w:val="26"/>
          <w:szCs w:val="26"/>
        </w:rPr>
        <w:t xml:space="preserve">не выполнил законное требование уполномоченного должностного лица о прохождении освидетельствования на состояние опьянения  в специализированном </w:t>
      </w:r>
      <w:r w:rsidRPr="007F45BA">
        <w:rPr>
          <w:rFonts w:ascii="Times New Roman" w:hAnsi="Times New Roman"/>
          <w:sz w:val="26"/>
          <w:szCs w:val="26"/>
        </w:rPr>
        <w:t xml:space="preserve">медицинском учреждении при отказе от освидетельствования на состояние алкогольного опьянения, чем нарушил п. 2.3.2 ПДД РФ, 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7F45BA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ч. 1 ст. 12.26 КоАП РФ.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7F45BA" w:rsidR="00F23A8B">
        <w:rPr>
          <w:rFonts w:ascii="Times New Roman" w:hAnsi="Times New Roman"/>
          <w:sz w:val="26"/>
          <w:szCs w:val="26"/>
        </w:rPr>
        <w:t xml:space="preserve">Третьяк А.Н. </w:t>
      </w:r>
      <w:r w:rsidRPr="007F45BA">
        <w:rPr>
          <w:rFonts w:ascii="Times New Roman" w:hAnsi="Times New Roman"/>
          <w:sz w:val="26"/>
          <w:szCs w:val="26"/>
        </w:rPr>
        <w:t>не явился, был надлежащим образом извещен о времени и месте с</w:t>
      </w:r>
      <w:r w:rsidRPr="007F45BA">
        <w:rPr>
          <w:rFonts w:ascii="Times New Roman" w:hAnsi="Times New Roman"/>
          <w:sz w:val="26"/>
          <w:szCs w:val="26"/>
        </w:rPr>
        <w:t xml:space="preserve">удебного заседания, правом участия не воспользовался, на личном участии не настаивал, ходатайств об отложении не заявлял.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</w:t>
      </w:r>
      <w:r w:rsidRPr="007F45BA">
        <w:rPr>
          <w:rFonts w:ascii="Times New Roman" w:hAnsi="Times New Roman"/>
          <w:sz w:val="26"/>
          <w:szCs w:val="26"/>
        </w:rPr>
        <w:t xml:space="preserve">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F45BA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5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п. 6</w:t>
        </w:r>
      </w:hyperlink>
      <w:r w:rsidRPr="007F45BA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ст. 29.6</w:t>
        </w:r>
      </w:hyperlink>
      <w:r w:rsidRPr="007F45BA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7F45BA">
        <w:rPr>
          <w:rFonts w:ascii="Times New Roman" w:eastAsia="Calibri" w:hAnsi="Times New Roman"/>
          <w:sz w:val="26"/>
          <w:szCs w:val="26"/>
        </w:rPr>
        <w:t xml:space="preserve">о времени и месте рассмотрения дела. Учитывая, что </w:t>
      </w:r>
      <w:hyperlink r:id="rId7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КоАП</w:t>
        </w:r>
      </w:hyperlink>
      <w:r w:rsidRPr="007F45BA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</w:t>
      </w:r>
      <w:r w:rsidRPr="007F45BA">
        <w:rPr>
          <w:rFonts w:ascii="Times New Roman" w:eastAsia="Calibri" w:hAnsi="Times New Roman"/>
          <w:sz w:val="26"/>
          <w:szCs w:val="26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7F45BA">
        <w:rPr>
          <w:rFonts w:ascii="Times New Roman" w:eastAsia="Calibri" w:hAnsi="Times New Roman"/>
          <w:sz w:val="26"/>
          <w:szCs w:val="26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7F45BA">
        <w:rPr>
          <w:rFonts w:ascii="Times New Roman" w:hAnsi="Times New Roman"/>
          <w:sz w:val="26"/>
          <w:szCs w:val="26"/>
        </w:rPr>
        <w:t>по имеющимся в распоряжении суда доказательствам.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 Исследовав представленные ма</w:t>
      </w:r>
      <w:r w:rsidRPr="007F45BA">
        <w:rPr>
          <w:rFonts w:ascii="Times New Roman" w:hAnsi="Times New Roman"/>
          <w:sz w:val="26"/>
          <w:szCs w:val="26"/>
        </w:rPr>
        <w:t xml:space="preserve">териалы дела, мировой судья приходит к убеждению, что вина </w:t>
      </w:r>
      <w:r w:rsidRPr="007F45BA" w:rsidR="00F23A8B">
        <w:rPr>
          <w:rFonts w:ascii="Times New Roman" w:hAnsi="Times New Roman"/>
          <w:sz w:val="26"/>
          <w:szCs w:val="26"/>
        </w:rPr>
        <w:t xml:space="preserve">Третьяка А.Н. </w:t>
      </w:r>
      <w:r w:rsidRPr="007F45B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</w:t>
      </w:r>
      <w:r w:rsidRPr="007F45BA">
        <w:rPr>
          <w:rFonts w:ascii="Times New Roman" w:hAnsi="Times New Roman"/>
          <w:sz w:val="26"/>
          <w:szCs w:val="26"/>
        </w:rPr>
        <w:t xml:space="preserve"> 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-протоколом об административном правонарушении 82</w:t>
      </w:r>
      <w:r w:rsidRPr="007F45BA" w:rsidR="00F23A8B">
        <w:rPr>
          <w:rFonts w:ascii="Times New Roman" w:hAnsi="Times New Roman"/>
          <w:sz w:val="26"/>
          <w:szCs w:val="26"/>
        </w:rPr>
        <w:t xml:space="preserve"> </w:t>
      </w:r>
      <w:r w:rsidRPr="007F45BA">
        <w:rPr>
          <w:rFonts w:ascii="Times New Roman" w:hAnsi="Times New Roman"/>
          <w:sz w:val="26"/>
          <w:szCs w:val="26"/>
        </w:rPr>
        <w:t xml:space="preserve">АП № </w:t>
      </w:r>
      <w:r w:rsidRPr="007F45BA" w:rsidR="00F23A8B">
        <w:rPr>
          <w:rFonts w:ascii="Times New Roman" w:hAnsi="Times New Roman"/>
          <w:sz w:val="26"/>
          <w:szCs w:val="26"/>
        </w:rPr>
        <w:t>165799</w:t>
      </w:r>
      <w:r w:rsidRPr="007F45BA">
        <w:rPr>
          <w:rFonts w:ascii="Times New Roman" w:hAnsi="Times New Roman"/>
          <w:sz w:val="26"/>
          <w:szCs w:val="26"/>
        </w:rPr>
        <w:t xml:space="preserve"> </w:t>
      </w:r>
      <w:r w:rsidRPr="007F45BA">
        <w:rPr>
          <w:rFonts w:ascii="Times New Roman" w:hAnsi="Times New Roman"/>
          <w:snapToGrid w:val="0"/>
          <w:sz w:val="26"/>
          <w:szCs w:val="26"/>
        </w:rPr>
        <w:t xml:space="preserve">от </w:t>
      </w:r>
      <w:r w:rsidRPr="007F45BA" w:rsidR="00F23A8B">
        <w:rPr>
          <w:rFonts w:ascii="Times New Roman" w:hAnsi="Times New Roman"/>
          <w:snapToGrid w:val="0"/>
          <w:sz w:val="26"/>
          <w:szCs w:val="26"/>
        </w:rPr>
        <w:t xml:space="preserve">17.07.2022 </w:t>
      </w:r>
      <w:r w:rsidRPr="007F45BA">
        <w:rPr>
          <w:rFonts w:ascii="Times New Roman" w:hAnsi="Times New Roman"/>
          <w:snapToGrid w:val="0"/>
          <w:sz w:val="26"/>
          <w:szCs w:val="26"/>
        </w:rPr>
        <w:t>года</w:t>
      </w:r>
      <w:r w:rsidRPr="007F45BA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 (л.д.1); </w:t>
      </w:r>
    </w:p>
    <w:p w:rsidR="00F23A8B" w:rsidRPr="007F45BA" w:rsidP="00F23A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-протоколом о направлении на медицинское освидетельствование 61 АК № 593685 от 17.07.2022</w:t>
      </w:r>
      <w:r w:rsidRPr="007F45BA">
        <w:rPr>
          <w:rFonts w:ascii="Times New Roman" w:hAnsi="Times New Roman"/>
          <w:sz w:val="26"/>
          <w:szCs w:val="26"/>
        </w:rPr>
        <w:t xml:space="preserve"> года (л.д.2);</w:t>
      </w:r>
    </w:p>
    <w:p w:rsidR="00F23A8B" w:rsidRPr="007F45BA" w:rsidP="00F23A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-протоколом об отстранении от управления транспортным средством 82 ОТ № </w:t>
      </w:r>
      <w:r w:rsidRPr="007F45BA" w:rsidR="007265DC">
        <w:rPr>
          <w:rFonts w:ascii="Times New Roman" w:hAnsi="Times New Roman"/>
          <w:sz w:val="26"/>
          <w:szCs w:val="26"/>
        </w:rPr>
        <w:t>042226</w:t>
      </w:r>
      <w:r w:rsidRPr="007F45BA">
        <w:rPr>
          <w:rFonts w:ascii="Times New Roman" w:hAnsi="Times New Roman"/>
          <w:sz w:val="26"/>
          <w:szCs w:val="26"/>
        </w:rPr>
        <w:t xml:space="preserve"> от </w:t>
      </w:r>
      <w:r w:rsidRPr="007F45BA" w:rsidR="007265DC">
        <w:rPr>
          <w:rFonts w:ascii="Times New Roman" w:hAnsi="Times New Roman"/>
          <w:snapToGrid w:val="0"/>
          <w:sz w:val="26"/>
          <w:szCs w:val="26"/>
        </w:rPr>
        <w:t xml:space="preserve">17.07.2022 </w:t>
      </w:r>
      <w:r w:rsidRPr="007F45BA">
        <w:rPr>
          <w:rFonts w:ascii="Times New Roman" w:hAnsi="Times New Roman"/>
          <w:sz w:val="26"/>
          <w:szCs w:val="26"/>
        </w:rPr>
        <w:t>года (л.д.</w:t>
      </w:r>
      <w:r w:rsidRPr="007F45BA" w:rsidR="007265DC">
        <w:rPr>
          <w:rFonts w:ascii="Times New Roman" w:hAnsi="Times New Roman"/>
          <w:sz w:val="26"/>
          <w:szCs w:val="26"/>
        </w:rPr>
        <w:t>3</w:t>
      </w:r>
      <w:r w:rsidRPr="007F45BA">
        <w:rPr>
          <w:rFonts w:ascii="Times New Roman" w:hAnsi="Times New Roman"/>
          <w:sz w:val="26"/>
          <w:szCs w:val="26"/>
        </w:rPr>
        <w:t>);</w:t>
      </w:r>
    </w:p>
    <w:p w:rsidR="007265DC" w:rsidRPr="007F45BA" w:rsidP="007265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-протоколом о задержании транспортного средства ПЗ </w:t>
      </w:r>
      <w:r w:rsidRPr="007F45BA" w:rsidR="006F0C60">
        <w:rPr>
          <w:rFonts w:ascii="Times New Roman" w:hAnsi="Times New Roman"/>
          <w:sz w:val="26"/>
          <w:szCs w:val="26"/>
        </w:rPr>
        <w:t>20221707</w:t>
      </w:r>
      <w:r w:rsidRPr="007F45BA">
        <w:rPr>
          <w:rFonts w:ascii="Times New Roman" w:hAnsi="Times New Roman"/>
          <w:sz w:val="26"/>
          <w:szCs w:val="26"/>
        </w:rPr>
        <w:t xml:space="preserve"> от </w:t>
      </w:r>
      <w:r w:rsidRPr="007F45BA" w:rsidR="006F0C60">
        <w:rPr>
          <w:rFonts w:ascii="Times New Roman" w:hAnsi="Times New Roman"/>
          <w:snapToGrid w:val="0"/>
          <w:sz w:val="26"/>
          <w:szCs w:val="26"/>
        </w:rPr>
        <w:t xml:space="preserve">17.07.2022 </w:t>
      </w:r>
      <w:r w:rsidRPr="007F45BA">
        <w:rPr>
          <w:rFonts w:ascii="Times New Roman" w:hAnsi="Times New Roman"/>
          <w:sz w:val="26"/>
          <w:szCs w:val="26"/>
        </w:rPr>
        <w:t>года (л.д.</w:t>
      </w:r>
      <w:r w:rsidRPr="007F45BA" w:rsidR="006F0C60">
        <w:rPr>
          <w:rFonts w:ascii="Times New Roman" w:hAnsi="Times New Roman"/>
          <w:sz w:val="26"/>
          <w:szCs w:val="26"/>
        </w:rPr>
        <w:t>6</w:t>
      </w:r>
      <w:r w:rsidRPr="007F45BA">
        <w:rPr>
          <w:rFonts w:ascii="Times New Roman" w:hAnsi="Times New Roman"/>
          <w:sz w:val="26"/>
          <w:szCs w:val="26"/>
        </w:rPr>
        <w:t>)</w:t>
      </w:r>
    </w:p>
    <w:p w:rsidR="006F0C60" w:rsidRPr="007F45BA" w:rsidP="006F0C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-справкой инспектора группы по ИАЗ ОГИБДД УМВД </w:t>
      </w:r>
      <w:r w:rsidRPr="007F45BA">
        <w:rPr>
          <w:rFonts w:ascii="Times New Roman" w:hAnsi="Times New Roman"/>
          <w:sz w:val="26"/>
          <w:szCs w:val="26"/>
        </w:rPr>
        <w:t>по г.</w:t>
      </w:r>
      <w:r w:rsidRPr="007F45BA" w:rsidR="00676ADF">
        <w:rPr>
          <w:rFonts w:ascii="Times New Roman" w:hAnsi="Times New Roman"/>
          <w:sz w:val="26"/>
          <w:szCs w:val="26"/>
        </w:rPr>
        <w:t xml:space="preserve"> </w:t>
      </w:r>
      <w:r w:rsidRPr="007F45BA">
        <w:rPr>
          <w:rFonts w:ascii="Times New Roman" w:hAnsi="Times New Roman"/>
          <w:sz w:val="26"/>
          <w:szCs w:val="26"/>
        </w:rPr>
        <w:t xml:space="preserve">Ялте ( л.д. </w:t>
      </w:r>
      <w:r w:rsidR="002A0C2C">
        <w:rPr>
          <w:rFonts w:ascii="Times New Roman" w:hAnsi="Times New Roman"/>
          <w:sz w:val="26"/>
          <w:szCs w:val="26"/>
        </w:rPr>
        <w:t>7-</w:t>
      </w:r>
      <w:r w:rsidRPr="007F45BA">
        <w:rPr>
          <w:rFonts w:ascii="Times New Roman" w:hAnsi="Times New Roman"/>
          <w:sz w:val="26"/>
          <w:szCs w:val="26"/>
        </w:rPr>
        <w:t xml:space="preserve">9); </w:t>
      </w:r>
    </w:p>
    <w:p w:rsidR="00676ADF" w:rsidRPr="007F45BA" w:rsidP="00676A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-видеодиском с видеозаписью обстоятельств совершенного правонарушения (л.д.10).</w:t>
      </w:r>
    </w:p>
    <w:p w:rsidR="00070A9B" w:rsidRPr="007F45BA" w:rsidP="00070A9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F45BA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</w:t>
      </w:r>
      <w:r w:rsidRPr="007F45BA">
        <w:rPr>
          <w:rFonts w:ascii="Times New Roman" w:hAnsi="Times New Roman"/>
          <w:sz w:val="26"/>
          <w:szCs w:val="26"/>
        </w:rPr>
        <w:t xml:space="preserve">тся достоверными, допустимыми и достаточными для признания </w:t>
      </w:r>
      <w:r w:rsidRPr="007F45BA" w:rsidR="0067782F">
        <w:rPr>
          <w:rFonts w:ascii="Times New Roman" w:hAnsi="Times New Roman"/>
          <w:sz w:val="26"/>
          <w:szCs w:val="26"/>
        </w:rPr>
        <w:t xml:space="preserve">Третьяка А.Н. </w:t>
      </w:r>
      <w:r w:rsidRPr="007F45BA">
        <w:rPr>
          <w:rFonts w:ascii="Times New Roman" w:hAnsi="Times New Roman"/>
          <w:sz w:val="26"/>
          <w:szCs w:val="26"/>
        </w:rPr>
        <w:t>виновным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</w:t>
      </w:r>
      <w:r w:rsidRPr="007F45BA">
        <w:rPr>
          <w:rFonts w:ascii="Times New Roman" w:hAnsi="Times New Roman"/>
          <w:sz w:val="26"/>
          <w:szCs w:val="26"/>
        </w:rPr>
        <w:t>ржится.</w:t>
      </w:r>
    </w:p>
    <w:p w:rsidR="00070A9B" w:rsidRPr="007F45BA" w:rsidP="00070A9B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/>
          <w:sz w:val="26"/>
          <w:szCs w:val="26"/>
        </w:rPr>
        <w:t>На основании части 6 статьи 25.7 Кодекса Российской Федерации об административных правонарушениях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</w:t>
      </w:r>
      <w:r w:rsidRPr="007F45BA">
        <w:rPr>
          <w:rFonts w:ascii="Times New Roman" w:hAnsi="Times New Roman"/>
          <w:sz w:val="26"/>
          <w:szCs w:val="26"/>
        </w:rPr>
        <w:t xml:space="preserve">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соответствующему протоколу. Указанные требования закона сотрудниками полиции </w:t>
      </w:r>
      <w:r w:rsidRPr="007F45BA">
        <w:rPr>
          <w:rFonts w:ascii="Times New Roman" w:hAnsi="Times New Roman"/>
          <w:sz w:val="26"/>
          <w:szCs w:val="26"/>
        </w:rPr>
        <w:t xml:space="preserve">были выполнены в полном объеме, сведения о видеозаписи имеются во всех процессуальных документах, диск с видеозаписью  находится в материалах дела и был непосредственно просмотрен судом. 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Согласно ч.1-2 ст.26.7 КоАП РФ документы признаются доказательствами,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 Документы могут содержать сведения, зафиксированные как в пис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 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Видеозапись полностью отражает все сведения, зафиксированные в протоколе об администрати</w:t>
      </w:r>
      <w:r w:rsidRPr="007F45BA">
        <w:rPr>
          <w:rFonts w:ascii="Times New Roman" w:hAnsi="Times New Roman"/>
          <w:sz w:val="26"/>
          <w:szCs w:val="26"/>
        </w:rPr>
        <w:t xml:space="preserve">вном правонарушении. </w:t>
      </w:r>
    </w:p>
    <w:p w:rsidR="00070A9B" w:rsidRPr="007F45BA" w:rsidP="00070A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7F45BA">
        <w:rPr>
          <w:rFonts w:ascii="Times New Roman" w:hAnsi="Times New Roman"/>
          <w:sz w:val="26"/>
          <w:szCs w:val="26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 суд полагает, что </w:t>
      </w:r>
      <w:r w:rsidRPr="007F45BA" w:rsidR="0067782F">
        <w:rPr>
          <w:rFonts w:ascii="Times New Roman" w:hAnsi="Times New Roman"/>
          <w:sz w:val="26"/>
          <w:szCs w:val="26"/>
        </w:rPr>
        <w:t xml:space="preserve">Третьяком А.Н. </w:t>
      </w:r>
      <w:r w:rsidRPr="007F45BA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</w:t>
      </w:r>
      <w:r w:rsidRPr="007F45BA">
        <w:rPr>
          <w:rFonts w:ascii="Times New Roman" w:hAnsi="Times New Roman"/>
          <w:sz w:val="26"/>
          <w:szCs w:val="26"/>
        </w:rPr>
        <w:t>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</w:t>
      </w:r>
      <w:r w:rsidRPr="007F45BA">
        <w:rPr>
          <w:rFonts w:ascii="Times New Roman" w:hAnsi="Times New Roman"/>
          <w:sz w:val="26"/>
          <w:szCs w:val="26"/>
        </w:rPr>
        <w:t xml:space="preserve"> ст. 12.26 КоАП РФ. 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Действия </w:t>
      </w:r>
      <w:r w:rsidRPr="007F45BA" w:rsidR="0067782F">
        <w:rPr>
          <w:rFonts w:ascii="Times New Roman" w:hAnsi="Times New Roman"/>
          <w:sz w:val="26"/>
          <w:szCs w:val="26"/>
        </w:rPr>
        <w:t xml:space="preserve">Третьяка А.Н. </w:t>
      </w:r>
      <w:r w:rsidRPr="007F45BA">
        <w:rPr>
          <w:rFonts w:ascii="Times New Roman" w:hAnsi="Times New Roman"/>
          <w:sz w:val="26"/>
          <w:szCs w:val="26"/>
        </w:rPr>
        <w:t xml:space="preserve">мировой судья квалифицирует по ч. 1 ст. 12.26 КоАП РФ, как </w:t>
      </w:r>
      <w:r w:rsidRPr="007F45BA">
        <w:rPr>
          <w:rFonts w:ascii="Times New Roman" w:eastAsia="Calibri" w:hAnsi="Times New Roman"/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деяния</w:t>
        </w:r>
      </w:hyperlink>
      <w:r w:rsidRPr="007F45BA">
        <w:rPr>
          <w:rFonts w:ascii="Times New Roman" w:eastAsia="Calibri" w:hAnsi="Times New Roman"/>
          <w:sz w:val="26"/>
          <w:szCs w:val="26"/>
        </w:rPr>
        <w:t>.</w:t>
      </w:r>
    </w:p>
    <w:p w:rsidR="00070A9B" w:rsidRPr="007F45BA" w:rsidP="00070A9B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7F45BA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9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</w:t>
        </w:r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и 1.1 статьи 27.12</w:t>
        </w:r>
      </w:hyperlink>
      <w:r w:rsidRPr="007F45BA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7F45BA">
        <w:rPr>
          <w:rFonts w:ascii="Times New Roman" w:eastAsia="Calibri" w:hAnsi="Times New Roman"/>
          <w:sz w:val="26"/>
          <w:szCs w:val="26"/>
        </w:rPr>
        <w:t xml:space="preserve">ого опьянения в соответствии с </w:t>
      </w:r>
      <w:hyperlink r:id="rId10" w:history="1">
        <w:r w:rsidRPr="007F45B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6 данной статьи</w:t>
        </w:r>
      </w:hyperlink>
      <w:r w:rsidRPr="007F45BA">
        <w:rPr>
          <w:rFonts w:ascii="Times New Roman" w:eastAsia="Calibri" w:hAnsi="Times New Roman"/>
          <w:sz w:val="26"/>
          <w:szCs w:val="26"/>
        </w:rPr>
        <w:t>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1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раздела III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2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1.1 статьи 27.12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3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пунктом 10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освидетельствования на состояние алкогольного опьянения.</w:t>
      </w:r>
    </w:p>
    <w:p w:rsidR="00070A9B" w:rsidRPr="007F45BA" w:rsidP="00070A9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F45BA">
        <w:rPr>
          <w:rFonts w:ascii="Times New Roman" w:eastAsia="Calibri" w:hAnsi="Times New Roman"/>
          <w:sz w:val="26"/>
          <w:szCs w:val="26"/>
        </w:rPr>
        <w:t>Как следует из материалов дела (протокола об административном правонарушении и видеозаписи), основанием полагать, что водитель</w:t>
      </w:r>
      <w:r w:rsidRPr="007F45BA">
        <w:rPr>
          <w:rFonts w:ascii="Times New Roman" w:eastAsia="Calibri" w:hAnsi="Times New Roman"/>
          <w:sz w:val="26"/>
          <w:szCs w:val="26"/>
          <w:lang w:val="ru-RU"/>
        </w:rPr>
        <w:t xml:space="preserve">               </w:t>
      </w:r>
      <w:r w:rsidRPr="007F45BA">
        <w:rPr>
          <w:rFonts w:ascii="Times New Roman" w:eastAsia="Calibri" w:hAnsi="Times New Roman"/>
          <w:sz w:val="26"/>
          <w:szCs w:val="26"/>
        </w:rPr>
        <w:t xml:space="preserve"> </w:t>
      </w:r>
      <w:r w:rsidRPr="007F45BA" w:rsidR="0067782F">
        <w:rPr>
          <w:rFonts w:ascii="Times New Roman" w:hAnsi="Times New Roman"/>
          <w:sz w:val="26"/>
          <w:szCs w:val="26"/>
        </w:rPr>
        <w:t xml:space="preserve">Третьяк А.Н. </w:t>
      </w:r>
      <w:r w:rsidRPr="007F45BA">
        <w:rPr>
          <w:rFonts w:ascii="Times New Roman" w:eastAsia="Calibri" w:hAnsi="Times New Roman"/>
          <w:sz w:val="26"/>
          <w:szCs w:val="26"/>
        </w:rPr>
        <w:t xml:space="preserve">на момент остановки транспортного средства </w:t>
      </w:r>
      <w:r w:rsidRPr="007F45BA">
        <w:rPr>
          <w:rFonts w:ascii="Times New Roman" w:eastAsia="Calibri" w:hAnsi="Times New Roman"/>
          <w:sz w:val="26"/>
          <w:szCs w:val="26"/>
        </w:rPr>
        <w:t>сотрудниками ГИБДД находится в состоянии опьянения, послужило наличие выявленн</w:t>
      </w:r>
      <w:r w:rsidRPr="007F45BA">
        <w:rPr>
          <w:rFonts w:ascii="Times New Roman" w:eastAsia="Calibri" w:hAnsi="Times New Roman"/>
          <w:sz w:val="26"/>
          <w:szCs w:val="26"/>
          <w:lang w:val="ru-RU"/>
        </w:rPr>
        <w:t>ых</w:t>
      </w:r>
      <w:r w:rsidRPr="007F45BA">
        <w:rPr>
          <w:rFonts w:ascii="Times New Roman" w:eastAsia="Calibri" w:hAnsi="Times New Roman"/>
          <w:sz w:val="26"/>
          <w:szCs w:val="26"/>
        </w:rPr>
        <w:t xml:space="preserve"> у него инспектором ДПС признак</w:t>
      </w:r>
      <w:r w:rsidRPr="007F45BA">
        <w:rPr>
          <w:rFonts w:ascii="Times New Roman" w:eastAsia="Calibri" w:hAnsi="Times New Roman"/>
          <w:sz w:val="26"/>
          <w:szCs w:val="26"/>
          <w:lang w:val="ru-RU"/>
        </w:rPr>
        <w:t>ов</w:t>
      </w:r>
      <w:r w:rsidRPr="007F45BA">
        <w:rPr>
          <w:rFonts w:ascii="Times New Roman" w:eastAsia="Calibri" w:hAnsi="Times New Roman"/>
          <w:sz w:val="26"/>
          <w:szCs w:val="26"/>
        </w:rPr>
        <w:t xml:space="preserve"> опьянения – </w:t>
      </w:r>
      <w:r w:rsidRPr="007F45BA">
        <w:rPr>
          <w:rFonts w:ascii="Times New Roman" w:hAnsi="Times New Roman"/>
          <w:sz w:val="26"/>
          <w:szCs w:val="26"/>
        </w:rPr>
        <w:t>запах алкоголя изо рта</w:t>
      </w:r>
      <w:r w:rsidRPr="007F45BA">
        <w:rPr>
          <w:rFonts w:ascii="Times New Roman" w:hAnsi="Times New Roman"/>
          <w:sz w:val="26"/>
          <w:szCs w:val="26"/>
          <w:lang w:val="ru-RU"/>
        </w:rPr>
        <w:t>.</w:t>
      </w:r>
      <w:r w:rsidRPr="007F45BA">
        <w:rPr>
          <w:rFonts w:ascii="Times New Roman" w:hAnsi="Times New Roman"/>
          <w:sz w:val="26"/>
          <w:szCs w:val="26"/>
        </w:rPr>
        <w:t xml:space="preserve"> </w:t>
      </w:r>
    </w:p>
    <w:p w:rsidR="00070A9B" w:rsidRPr="007F45BA" w:rsidP="00070A9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разъяснениям </w:t>
      </w:r>
      <w:hyperlink r:id="rId14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пункта 11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т объективную сторону состава административного правонарушения, предусмотренного </w:t>
      </w:r>
      <w:hyperlink r:id="rId15" w:history="1">
        <w:r w:rsidRPr="007F45BA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12.26</w:t>
        </w:r>
      </w:hyperlink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 Ко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>Факт такого отказа зафиксиро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ван в протоколе о направлении на медицинское освидетельствование на состояние опьянения и подтверждается видеозаписью (л.д. </w:t>
      </w:r>
      <w:r w:rsidRPr="007F45BA" w:rsidR="00273BD4">
        <w:rPr>
          <w:rFonts w:ascii="Times New Roman" w:hAnsi="Times New Roman" w:eastAsiaTheme="minorHAnsi"/>
          <w:sz w:val="26"/>
          <w:szCs w:val="26"/>
          <w:lang w:eastAsia="en-US"/>
        </w:rPr>
        <w:t>2,10</w:t>
      </w:r>
      <w:r w:rsidRPr="007F45BA">
        <w:rPr>
          <w:rFonts w:ascii="Times New Roman" w:hAnsi="Times New Roman" w:eastAsiaTheme="minorHAnsi"/>
          <w:sz w:val="26"/>
          <w:szCs w:val="26"/>
          <w:lang w:eastAsia="en-US"/>
        </w:rPr>
        <w:t xml:space="preserve">).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Pr="007F45BA" w:rsidR="00273BD4">
        <w:rPr>
          <w:rFonts w:ascii="Times New Roman" w:hAnsi="Times New Roman"/>
          <w:sz w:val="26"/>
          <w:szCs w:val="26"/>
        </w:rPr>
        <w:t xml:space="preserve">Третьяком А.Н. </w:t>
      </w:r>
      <w:r w:rsidRPr="007F45BA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Протокол об административном </w:t>
      </w:r>
      <w:r w:rsidRPr="007F45BA">
        <w:rPr>
          <w:rFonts w:ascii="Times New Roman" w:hAnsi="Times New Roman"/>
          <w:sz w:val="26"/>
          <w:szCs w:val="26"/>
        </w:rPr>
        <w:t>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070A9B" w:rsidRPr="007F45BA" w:rsidP="00070A9B">
      <w:pPr>
        <w:pStyle w:val="ConsPlusNormal"/>
        <w:ind w:firstLine="709"/>
        <w:jc w:val="both"/>
        <w:rPr>
          <w:sz w:val="26"/>
          <w:szCs w:val="26"/>
        </w:rPr>
      </w:pPr>
      <w:r w:rsidRPr="007F45BA">
        <w:rPr>
          <w:sz w:val="26"/>
          <w:szCs w:val="26"/>
        </w:rPr>
        <w:t>Нарушений гарантированны</w:t>
      </w:r>
      <w:r w:rsidRPr="007F45BA">
        <w:rPr>
          <w:sz w:val="26"/>
          <w:szCs w:val="26"/>
        </w:rPr>
        <w:t xml:space="preserve">х </w:t>
      </w:r>
      <w:hyperlink r:id="rId16" w:history="1">
        <w:r w:rsidRPr="007F45BA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7F45BA">
        <w:rPr>
          <w:sz w:val="26"/>
          <w:szCs w:val="26"/>
        </w:rPr>
        <w:t xml:space="preserve"> РФ и </w:t>
      </w:r>
      <w:hyperlink r:id="rId17" w:history="1">
        <w:r w:rsidRPr="007F45BA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7F45BA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8" w:history="1">
        <w:r w:rsidRPr="007F45BA">
          <w:rPr>
            <w:rStyle w:val="Hyperlink"/>
            <w:color w:val="auto"/>
            <w:sz w:val="26"/>
            <w:szCs w:val="26"/>
            <w:u w:val="none"/>
          </w:rPr>
          <w:t>ст. ст. 1.5</w:t>
        </w:r>
      </w:hyperlink>
      <w:r w:rsidRPr="007F45BA">
        <w:rPr>
          <w:sz w:val="26"/>
          <w:szCs w:val="26"/>
        </w:rPr>
        <w:t xml:space="preserve">, </w:t>
      </w:r>
      <w:hyperlink r:id="rId19" w:history="1">
        <w:r w:rsidRPr="007F45BA">
          <w:rPr>
            <w:rStyle w:val="Hyperlink"/>
            <w:color w:val="auto"/>
            <w:sz w:val="26"/>
            <w:szCs w:val="26"/>
            <w:u w:val="none"/>
          </w:rPr>
          <w:t>1.6</w:t>
        </w:r>
      </w:hyperlink>
      <w:r w:rsidRPr="007F45BA">
        <w:rPr>
          <w:sz w:val="26"/>
          <w:szCs w:val="26"/>
        </w:rPr>
        <w:t xml:space="preserve"> КоАП РФ, при рассмотрении дела не допущено.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Какие-либо сомнения в виновности </w:t>
      </w:r>
      <w:r w:rsidRPr="007F45BA" w:rsidR="00CE1337">
        <w:rPr>
          <w:rFonts w:ascii="Times New Roman" w:hAnsi="Times New Roman"/>
          <w:sz w:val="26"/>
          <w:szCs w:val="26"/>
        </w:rPr>
        <w:t xml:space="preserve">Третьяка А.Н. </w:t>
      </w:r>
      <w:r w:rsidRPr="007F45BA">
        <w:rPr>
          <w:rFonts w:ascii="Times New Roman" w:hAnsi="Times New Roman"/>
          <w:sz w:val="26"/>
          <w:szCs w:val="26"/>
        </w:rPr>
        <w:t xml:space="preserve">материалы дела не содержат.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 ответственность обстоятельств, а также  отсутствие  отягчающих ответственность обстоятельств.   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С учетом всех вышеизложенных об</w:t>
      </w:r>
      <w:r w:rsidRPr="007F45BA">
        <w:rPr>
          <w:rFonts w:ascii="Times New Roman" w:hAnsi="Times New Roman"/>
          <w:sz w:val="26"/>
          <w:szCs w:val="26"/>
        </w:rPr>
        <w:t>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12.26</w:t>
      </w:r>
      <w:r w:rsidRPr="007F45BA">
        <w:rPr>
          <w:rFonts w:ascii="Times New Roman" w:hAnsi="Times New Roman"/>
          <w:sz w:val="26"/>
          <w:szCs w:val="26"/>
        </w:rPr>
        <w:t xml:space="preserve"> КоАП РФ в виде штрафа с лишением права управления транспортными средствами.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Руководствуясь ст.ст. 29.10, 32.2  КоАП Российской Федерации, мировой судья </w:t>
      </w:r>
    </w:p>
    <w:p w:rsidR="00070A9B" w:rsidRPr="007F45BA" w:rsidP="00070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F45BA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 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Признать виновным </w:t>
      </w:r>
      <w:r w:rsidRPr="007F45BA" w:rsidR="00CE1337">
        <w:rPr>
          <w:rFonts w:ascii="Times New Roman" w:hAnsi="Times New Roman"/>
          <w:b/>
          <w:sz w:val="26"/>
          <w:szCs w:val="26"/>
        </w:rPr>
        <w:t>Третьяка Александра Николаевича,</w:t>
      </w:r>
      <w:r w:rsidRPr="007F45BA" w:rsidR="00CE1337">
        <w:rPr>
          <w:rFonts w:ascii="Times New Roman" w:hAnsi="Times New Roman"/>
          <w:sz w:val="26"/>
          <w:szCs w:val="26"/>
        </w:rPr>
        <w:t xml:space="preserve"> </w:t>
      </w:r>
      <w:r w:rsidRPr="00FD7B9A" w:rsidR="00E064C1">
        <w:rPr>
          <w:rFonts w:ascii="Times New Roman" w:hAnsi="Times New Roman"/>
        </w:rPr>
        <w:t>«ПЕРСОНАЛЬНЫЕ ДАННЫЕ»</w:t>
      </w:r>
      <w:r w:rsidRPr="007F45BA">
        <w:rPr>
          <w:rFonts w:ascii="Times New Roman" w:hAnsi="Times New Roman"/>
          <w:b/>
          <w:sz w:val="26"/>
          <w:szCs w:val="26"/>
        </w:rPr>
        <w:t>,</w:t>
      </w:r>
      <w:r w:rsidRPr="007F45B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30 000,00 рублей с лишением права управлени</w:t>
      </w:r>
      <w:r w:rsidRPr="007F45BA">
        <w:rPr>
          <w:rFonts w:ascii="Times New Roman" w:hAnsi="Times New Roman"/>
          <w:sz w:val="26"/>
          <w:szCs w:val="26"/>
        </w:rPr>
        <w:t xml:space="preserve">я транспортными средствами сроком на 1 год 6 месяцев.  </w:t>
      </w:r>
    </w:p>
    <w:p w:rsidR="00070A9B" w:rsidRPr="007F45BA" w:rsidP="00070A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</w:t>
      </w:r>
      <w:r w:rsidRPr="007F45BA">
        <w:rPr>
          <w:rFonts w:ascii="Times New Roman" w:hAnsi="Times New Roman"/>
          <w:sz w:val="26"/>
          <w:szCs w:val="26"/>
        </w:rPr>
        <w:t xml:space="preserve">: </w:t>
      </w:r>
    </w:p>
    <w:p w:rsidR="00070A9B" w:rsidRPr="007F45BA" w:rsidP="0007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 Наименование получателя платежа – </w:t>
      </w:r>
      <w:r w:rsidRPr="007F45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Управление Федерального казначейства по Республике Крым (УМВД России по гор. Ялте</w:t>
      </w:r>
      <w:r w:rsidRPr="007F45BA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7F45BA">
        <w:rPr>
          <w:rFonts w:ascii="Times New Roman" w:hAnsi="Times New Roman"/>
          <w:sz w:val="26"/>
          <w:szCs w:val="26"/>
        </w:rPr>
        <w:t>; ИНН получателя – 9103000760,</w:t>
      </w:r>
      <w:r w:rsidRPr="007F45BA">
        <w:rPr>
          <w:rFonts w:ascii="Times New Roman" w:hAnsi="Times New Roman"/>
          <w:sz w:val="26"/>
          <w:szCs w:val="26"/>
        </w:rPr>
        <w:t xml:space="preserve"> КПП получателя – 910301001</w:t>
      </w:r>
      <w:r w:rsidRPr="007F45BA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7F45BA">
        <w:rPr>
          <w:rFonts w:ascii="Times New Roman" w:hAnsi="Times New Roman"/>
          <w:sz w:val="26"/>
          <w:szCs w:val="26"/>
        </w:rPr>
        <w:t xml:space="preserve">номер счета получателя платежа –03100643000000017500;  наименование банка получателя  – Отделение Республика Крым Банка России// УФК по Республике Крым гор. Симферополь; к/с </w:t>
      </w:r>
      <w:r w:rsidRPr="007F45BA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7F45BA">
        <w:rPr>
          <w:rFonts w:ascii="Times New Roman" w:hAnsi="Times New Roman"/>
          <w:sz w:val="26"/>
          <w:szCs w:val="26"/>
        </w:rPr>
        <w:t xml:space="preserve">; БИК – </w:t>
      </w:r>
      <w:r w:rsidRPr="007F45BA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7F45BA">
        <w:rPr>
          <w:rFonts w:ascii="Times New Roman" w:hAnsi="Times New Roman"/>
          <w:sz w:val="26"/>
          <w:szCs w:val="26"/>
        </w:rPr>
        <w:t>; ОКТМО – 357290</w:t>
      </w:r>
      <w:r w:rsidRPr="007F45BA">
        <w:rPr>
          <w:rFonts w:ascii="Times New Roman" w:hAnsi="Times New Roman"/>
          <w:sz w:val="26"/>
          <w:szCs w:val="26"/>
        </w:rPr>
        <w:t xml:space="preserve">00, код классификации доходов бюджета – </w:t>
      </w:r>
      <w:r w:rsidRPr="007F45BA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Pr="007F45BA">
        <w:rPr>
          <w:rFonts w:ascii="Times New Roman" w:hAnsi="Times New Roman"/>
          <w:sz w:val="26"/>
          <w:szCs w:val="26"/>
        </w:rPr>
        <w:t>; УИН: 1881049122120000</w:t>
      </w:r>
      <w:r w:rsidRPr="007F45BA" w:rsidR="00AE2181">
        <w:rPr>
          <w:rFonts w:ascii="Times New Roman" w:hAnsi="Times New Roman"/>
          <w:sz w:val="26"/>
          <w:szCs w:val="26"/>
        </w:rPr>
        <w:t>5645</w:t>
      </w:r>
      <w:r w:rsidRPr="007F45BA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изъятия (постановление № 5-99-</w:t>
      </w:r>
      <w:r w:rsidRPr="007F45BA" w:rsidR="00AE2181">
        <w:rPr>
          <w:rFonts w:ascii="Times New Roman" w:hAnsi="Times New Roman"/>
          <w:sz w:val="26"/>
          <w:szCs w:val="26"/>
        </w:rPr>
        <w:t>356</w:t>
      </w:r>
      <w:r w:rsidRPr="007F45BA">
        <w:rPr>
          <w:rFonts w:ascii="Times New Roman" w:hAnsi="Times New Roman"/>
          <w:sz w:val="26"/>
          <w:szCs w:val="26"/>
        </w:rPr>
        <w:t xml:space="preserve">/2022 от </w:t>
      </w:r>
      <w:r w:rsidRPr="007F45BA" w:rsidR="00AE2181">
        <w:rPr>
          <w:rFonts w:ascii="Times New Roman" w:hAnsi="Times New Roman"/>
          <w:sz w:val="26"/>
          <w:szCs w:val="26"/>
        </w:rPr>
        <w:t>13.09.</w:t>
      </w:r>
      <w:r w:rsidRPr="007F45BA">
        <w:rPr>
          <w:rFonts w:ascii="Times New Roman" w:hAnsi="Times New Roman"/>
          <w:sz w:val="26"/>
          <w:szCs w:val="26"/>
        </w:rPr>
        <w:t>2022.</w:t>
      </w:r>
    </w:p>
    <w:p w:rsidR="00070A9B" w:rsidRPr="007F45BA" w:rsidP="00070A9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F45BA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</w:t>
      </w:r>
      <w:r w:rsidRPr="007F45BA">
        <w:rPr>
          <w:rFonts w:ascii="Times New Roman" w:eastAsia="SimSun" w:hAnsi="Times New Roman"/>
          <w:sz w:val="26"/>
          <w:szCs w:val="26"/>
          <w:lang w:eastAsia="zh-CN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F45BA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</w:t>
      </w:r>
      <w:r w:rsidRPr="007F45BA">
        <w:rPr>
          <w:rFonts w:ascii="Times New Roman" w:eastAsia="SimSun" w:hAnsi="Times New Roman"/>
          <w:sz w:val="26"/>
          <w:szCs w:val="26"/>
          <w:lang w:eastAsia="zh-CN"/>
        </w:rPr>
        <w:t xml:space="preserve">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0" w:history="1">
        <w:r w:rsidRPr="007F45B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F45BA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F45BA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 (ч.1 ст.20.25 КоАП РФ).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7F45BA">
        <w:rPr>
          <w:rFonts w:ascii="Times New Roman" w:hAnsi="Times New Roman"/>
          <w:sz w:val="26"/>
          <w:szCs w:val="26"/>
        </w:rPr>
        <w:t>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7F45BA">
        <w:rPr>
          <w:rFonts w:ascii="Times New Roman" w:hAnsi="Times New Roman"/>
          <w:sz w:val="26"/>
          <w:szCs w:val="26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7F45BA">
        <w:rPr>
          <w:rFonts w:ascii="Times New Roman" w:hAnsi="Times New Roman"/>
          <w:sz w:val="26"/>
          <w:szCs w:val="26"/>
        </w:rPr>
        <w:t>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7F45BA">
        <w:rPr>
          <w:rFonts w:ascii="Times New Roman" w:hAnsi="Times New Roman"/>
          <w:sz w:val="26"/>
          <w:szCs w:val="26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7F45BA">
        <w:rPr>
          <w:rFonts w:ascii="Times New Roman" w:hAnsi="Times New Roman"/>
          <w:sz w:val="26"/>
          <w:szCs w:val="26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7F45BA">
        <w:rPr>
          <w:rFonts w:ascii="Times New Roman" w:hAnsi="Times New Roman"/>
          <w:sz w:val="26"/>
          <w:szCs w:val="26"/>
        </w:rPr>
        <w:t xml:space="preserve">аны внутренних дел, куда обязать </w:t>
      </w:r>
      <w:r w:rsidRPr="007F45BA" w:rsidR="007F45BA">
        <w:rPr>
          <w:rFonts w:ascii="Times New Roman" w:hAnsi="Times New Roman"/>
          <w:sz w:val="26"/>
          <w:szCs w:val="26"/>
        </w:rPr>
        <w:t>Третьяка А.Н</w:t>
      </w:r>
      <w:r w:rsidRPr="007F45BA">
        <w:rPr>
          <w:rFonts w:ascii="Times New Roman" w:hAnsi="Times New Roman"/>
          <w:sz w:val="26"/>
          <w:szCs w:val="26"/>
        </w:rPr>
        <w:t xml:space="preserve">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</w:t>
      </w:r>
      <w:r w:rsidRPr="007F45BA">
        <w:rPr>
          <w:rFonts w:ascii="Times New Roman" w:hAnsi="Times New Roman"/>
          <w:sz w:val="26"/>
          <w:szCs w:val="26"/>
        </w:rPr>
        <w:t>тот же срок.</w:t>
      </w: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F45BA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7F45B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7F45BA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5BA">
        <w:rPr>
          <w:rFonts w:ascii="Times New Roman" w:hAnsi="Times New Roman"/>
          <w:sz w:val="26"/>
          <w:szCs w:val="26"/>
        </w:rPr>
        <w:t>Мировой судья:</w:t>
      </w:r>
      <w:r w:rsidRPr="007F45BA">
        <w:rPr>
          <w:rFonts w:ascii="Times New Roman" w:hAnsi="Times New Roman"/>
          <w:sz w:val="26"/>
          <w:szCs w:val="26"/>
        </w:rPr>
        <w:tab/>
      </w:r>
      <w:r w:rsidRPr="007F45BA">
        <w:rPr>
          <w:rFonts w:ascii="Times New Roman" w:hAnsi="Times New Roman"/>
          <w:sz w:val="26"/>
          <w:szCs w:val="26"/>
        </w:rPr>
        <w:tab/>
      </w:r>
      <w:r w:rsidRPr="007F45BA">
        <w:rPr>
          <w:rFonts w:ascii="Times New Roman" w:hAnsi="Times New Roman"/>
          <w:sz w:val="26"/>
          <w:szCs w:val="26"/>
        </w:rPr>
        <w:tab/>
      </w:r>
      <w:r w:rsidRPr="007F45BA">
        <w:rPr>
          <w:rFonts w:ascii="Times New Roman" w:hAnsi="Times New Roman"/>
          <w:sz w:val="26"/>
          <w:szCs w:val="26"/>
        </w:rPr>
        <w:tab/>
      </w:r>
      <w:r w:rsidRPr="007F45BA">
        <w:rPr>
          <w:rFonts w:ascii="Times New Roman" w:hAnsi="Times New Roman"/>
          <w:sz w:val="26"/>
          <w:szCs w:val="26"/>
        </w:rPr>
        <w:tab/>
      </w:r>
      <w:r w:rsidRPr="007F45BA">
        <w:rPr>
          <w:rFonts w:ascii="Times New Roman" w:hAnsi="Times New Roman"/>
          <w:sz w:val="26"/>
          <w:szCs w:val="26"/>
        </w:rPr>
        <w:tab/>
        <w:t xml:space="preserve">        О.В. Переверзева</w:t>
      </w:r>
    </w:p>
    <w:p w:rsidR="00070A9B" w:rsidRPr="007F45BA" w:rsidP="00070A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rPr>
          <w:rFonts w:ascii="Times New Roman" w:hAnsi="Times New Roman"/>
          <w:sz w:val="26"/>
          <w:szCs w:val="26"/>
        </w:rPr>
      </w:pPr>
    </w:p>
    <w:p w:rsidR="00070A9B" w:rsidRPr="007F45BA" w:rsidP="00070A9B">
      <w:pPr>
        <w:rPr>
          <w:rFonts w:ascii="Times New Roman" w:hAnsi="Times New Roman"/>
          <w:sz w:val="26"/>
          <w:szCs w:val="26"/>
        </w:rPr>
      </w:pPr>
    </w:p>
    <w:p w:rsidR="00F25C34" w:rsidRPr="007F45BA">
      <w:pPr>
        <w:rPr>
          <w:sz w:val="26"/>
          <w:szCs w:val="26"/>
        </w:rPr>
      </w:pPr>
    </w:p>
    <w:sectPr w:rsidSect="00286B62">
      <w:footerReference w:type="default" r:id="rId2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4C6B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C1">
          <w:rPr>
            <w:noProof/>
          </w:rPr>
          <w:t>3</w:t>
        </w:r>
        <w:r>
          <w:fldChar w:fldCharType="end"/>
        </w:r>
      </w:p>
    </w:sdtContent>
  </w:sdt>
  <w:p w:rsidR="004C6B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9B"/>
    <w:rsid w:val="0001234D"/>
    <w:rsid w:val="00070A9B"/>
    <w:rsid w:val="00141860"/>
    <w:rsid w:val="00273BD4"/>
    <w:rsid w:val="002A0C2C"/>
    <w:rsid w:val="00396125"/>
    <w:rsid w:val="004C6BF6"/>
    <w:rsid w:val="00676ADF"/>
    <w:rsid w:val="0067782F"/>
    <w:rsid w:val="006F0C60"/>
    <w:rsid w:val="007265DC"/>
    <w:rsid w:val="007F45BA"/>
    <w:rsid w:val="00AE2181"/>
    <w:rsid w:val="00C23237"/>
    <w:rsid w:val="00CE1337"/>
    <w:rsid w:val="00D03A31"/>
    <w:rsid w:val="00E064C1"/>
    <w:rsid w:val="00F23A8B"/>
    <w:rsid w:val="00F25C34"/>
    <w:rsid w:val="00FC21F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0A9B"/>
    <w:rPr>
      <w:color w:val="0000FF"/>
      <w:u w:val="single"/>
    </w:rPr>
  </w:style>
  <w:style w:type="paragraph" w:styleId="Title">
    <w:name w:val="Title"/>
    <w:basedOn w:val="Normal"/>
    <w:link w:val="a"/>
    <w:qFormat/>
    <w:rsid w:val="00070A9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70A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70A9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70A9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70A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07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0A9B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070A9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070A9B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070A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D56g4L8N" TargetMode="External" /><Relationship Id="rId11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2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3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ref=6CBC180CDFEFFDF90615B74A0D6B4BF098AC1D24B2C830E016C858Y6t6M" TargetMode="External" /><Relationship Id="rId17" Type="http://schemas.openxmlformats.org/officeDocument/2006/relationships/hyperlink" Target="consultantplus://offline/ref=6CBC180CDFEFFDF90615B74A0D6B4BF09BA01824BF9767E2479D56633F8EF918E91423954B64FE61Y6t3M" TargetMode="External" /><Relationship Id="rId18" Type="http://schemas.openxmlformats.org/officeDocument/2006/relationships/hyperlink" Target="consultantplus://offline/ref=6CBC180CDFEFFDF90615B74A0D6B4BF09BA01824BF9767E2479D56633F8EF918E91423954B66FD63Y6t6M" TargetMode="External" /><Relationship Id="rId19" Type="http://schemas.openxmlformats.org/officeDocument/2006/relationships/hyperlink" Target="consultantplus://offline/ref=6CBC180CDFEFFDF90615B74A0D6B4BF09BA01824BF9767E2479D56633F8EF918E91423954B66FD62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main?base=LAW;n=117401;fld=134;dst=102941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4179C538D0D88A166FBAC48A5C3D1548E7BCF8A14A4DADBA5556E68BECCF501674D0343A848Ez6V2M" TargetMode="External" /><Relationship Id="rId9" Type="http://schemas.openxmlformats.org/officeDocument/2006/relationships/hyperlink" Target="consultantplus://offline/ref=D8F29471D42CA00679289B1CE76C85FECDE2A7436F6737754F0AB09A07BD77B3760E0025D951g4L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