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D62" w:rsidP="00954A07">
      <w:pPr>
        <w:keepNext/>
        <w:ind w:firstLine="567"/>
        <w:jc w:val="right"/>
        <w:outlineLvl w:val="0"/>
      </w:pPr>
    </w:p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A26B5C">
        <w:t>99-361/2021</w:t>
      </w:r>
    </w:p>
    <w:p w:rsidR="00997EA7" w:rsidRPr="00707BE3" w:rsidP="00707BE3">
      <w:pPr>
        <w:keepNext/>
        <w:ind w:firstLine="567"/>
        <w:jc w:val="right"/>
        <w:outlineLvl w:val="0"/>
      </w:pPr>
      <w:r w:rsidRPr="003E3B81">
        <w:t>91</w:t>
      </w:r>
      <w:r w:rsidRPr="003E3B81">
        <w:rPr>
          <w:lang w:val="en-US"/>
        </w:rPr>
        <w:t>MS</w:t>
      </w:r>
      <w:r w:rsidRPr="003E3B81">
        <w:t>00</w:t>
      </w:r>
      <w:r w:rsidR="00692C1C">
        <w:t>9</w:t>
      </w:r>
      <w:r w:rsidR="00A26B5C">
        <w:t>9-01-2021-000960-36</w:t>
      </w: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E3B81">
        <w:rPr>
          <w:sz w:val="28"/>
          <w:szCs w:val="28"/>
        </w:rPr>
        <w:t xml:space="preserve"> 2021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="00800391">
        <w:rPr>
          <w:sz w:val="28"/>
          <w:szCs w:val="28"/>
        </w:rPr>
        <w:t xml:space="preserve">         </w:t>
      </w:r>
      <w:r w:rsidRPr="00954A07">
        <w:rPr>
          <w:sz w:val="28"/>
          <w:szCs w:val="28"/>
        </w:rPr>
        <w:t>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="009F0C39">
        <w:rPr>
          <w:sz w:val="28"/>
          <w:szCs w:val="28"/>
        </w:rPr>
        <w:t xml:space="preserve"> (г. Ялта, ул. Васильева, </w:t>
      </w:r>
      <w:r w:rsidRPr="00954A07">
        <w:rPr>
          <w:sz w:val="28"/>
          <w:szCs w:val="28"/>
        </w:rPr>
        <w:t xml:space="preserve">д. 19), </w:t>
      </w:r>
      <w:r w:rsidR="008D0EA7">
        <w:rPr>
          <w:sz w:val="28"/>
          <w:szCs w:val="28"/>
        </w:rPr>
        <w:t>исполняющий обязанности мирового судьи  судебного участка № 9</w:t>
      </w:r>
      <w:r w:rsidR="00A26B5C">
        <w:rPr>
          <w:sz w:val="28"/>
          <w:szCs w:val="28"/>
        </w:rPr>
        <w:t>9</w:t>
      </w:r>
      <w:r w:rsidRPr="00954A07" w:rsidR="008D0EA7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="008D0EA7">
        <w:rPr>
          <w:sz w:val="28"/>
          <w:szCs w:val="28"/>
        </w:rPr>
        <w:t>,</w:t>
      </w:r>
    </w:p>
    <w:p w:rsidR="00060A19" w:rsidP="00954A0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A26B5C">
        <w:rPr>
          <w:bCs/>
          <w:color w:val="000000"/>
          <w:sz w:val="28"/>
          <w:szCs w:val="28"/>
          <w:shd w:val="clear" w:color="auto" w:fill="FFFFFF"/>
          <w:lang w:bidi="ru-RU"/>
        </w:rPr>
        <w:t>Бабенко А.И.,</w:t>
      </w:r>
    </w:p>
    <w:p w:rsidR="00C01CC3" w:rsidP="00A9101B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A26B5C" w:rsidP="00A91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Бабенко Андрея Игоревича, </w:t>
      </w:r>
      <w:r w:rsidRPr="00FD7B9A" w:rsidR="007D6504">
        <w:t>«ПЕРСОНАЛЬНЫЕ ДАННЫЕ»</w:t>
      </w:r>
      <w:r>
        <w:rPr>
          <w:sz w:val="28"/>
          <w:szCs w:val="28"/>
        </w:rPr>
        <w:t>,</w:t>
      </w:r>
    </w:p>
    <w:p w:rsidR="00C65E71" w:rsidP="00C65E71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RPr="00A26B5C" w:rsidP="00954A07">
      <w:pPr>
        <w:ind w:firstLine="567"/>
        <w:jc w:val="center"/>
        <w:rPr>
          <w:sz w:val="28"/>
          <w:szCs w:val="28"/>
          <w:lang w:eastAsia="x-none"/>
        </w:rPr>
      </w:pPr>
      <w:r w:rsidRPr="00A26B5C">
        <w:rPr>
          <w:sz w:val="28"/>
          <w:szCs w:val="28"/>
          <w:lang w:eastAsia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97EA7" w:rsidRPr="00800391" w:rsidP="00456F5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01 мая 2021 года в 18 часов</w:t>
      </w:r>
      <w:r w:rsidR="002B5D62">
        <w:rPr>
          <w:rFonts w:eastAsia="SimSun"/>
          <w:sz w:val="28"/>
          <w:szCs w:val="28"/>
          <w:lang w:eastAsia="zh-CN"/>
        </w:rPr>
        <w:t xml:space="preserve"> 00 минут </w:t>
      </w:r>
      <w:r>
        <w:rPr>
          <w:rFonts w:eastAsia="SimSun"/>
          <w:sz w:val="28"/>
          <w:szCs w:val="28"/>
          <w:lang w:eastAsia="zh-CN"/>
        </w:rPr>
        <w:t xml:space="preserve">на </w:t>
      </w:r>
      <w:r w:rsidRPr="00FD7B9A" w:rsidR="007D6504">
        <w:t>«ПЕРСОНАЛЬНЫЕ ДАННЫЕ»</w:t>
      </w:r>
      <w:r w:rsidR="00456F5E">
        <w:rPr>
          <w:rFonts w:eastAsia="SimSun"/>
          <w:sz w:val="28"/>
          <w:szCs w:val="28"/>
          <w:lang w:eastAsia="zh-CN"/>
        </w:rPr>
        <w:t xml:space="preserve"> гражданин Бабенко А.И. умышленно совершил насильственные действия, а именно несколько раз у</w:t>
      </w:r>
      <w:r w:rsidR="007D6504">
        <w:rPr>
          <w:rFonts w:eastAsia="SimSun"/>
          <w:sz w:val="28"/>
          <w:szCs w:val="28"/>
          <w:lang w:eastAsia="zh-CN"/>
        </w:rPr>
        <w:t>д</w:t>
      </w:r>
      <w:r w:rsidR="00456F5E">
        <w:rPr>
          <w:rFonts w:eastAsia="SimSun"/>
          <w:sz w:val="28"/>
          <w:szCs w:val="28"/>
          <w:lang w:eastAsia="zh-CN"/>
        </w:rPr>
        <w:t>арил ладонью правой руки в облас</w:t>
      </w:r>
      <w:r w:rsidR="008E1374">
        <w:rPr>
          <w:rFonts w:eastAsia="SimSun"/>
          <w:sz w:val="28"/>
          <w:szCs w:val="28"/>
          <w:lang w:eastAsia="zh-CN"/>
        </w:rPr>
        <w:t xml:space="preserve">ть лица </w:t>
      </w:r>
      <w:r w:rsidRPr="00FD7B9A" w:rsidR="007D6504">
        <w:t>«ПЕРСОНАЛЬНЫЕ ДАННЫЕ»</w:t>
      </w:r>
      <w:r w:rsidR="008E1374">
        <w:rPr>
          <w:rFonts w:eastAsia="SimSun"/>
          <w:sz w:val="28"/>
          <w:szCs w:val="28"/>
          <w:lang w:eastAsia="zh-CN"/>
        </w:rPr>
        <w:t>, от чего последний</w:t>
      </w:r>
      <w:r w:rsidR="00456F5E">
        <w:rPr>
          <w:rFonts w:eastAsia="SimSun"/>
          <w:sz w:val="28"/>
          <w:szCs w:val="28"/>
          <w:lang w:eastAsia="zh-CN"/>
        </w:rPr>
        <w:t xml:space="preserve"> испытал физическую боль. </w:t>
      </w:r>
      <w:r w:rsidR="00692C1C">
        <w:rPr>
          <w:rFonts w:eastAsia="SimSun"/>
          <w:sz w:val="28"/>
          <w:szCs w:val="28"/>
          <w:lang w:eastAsia="zh-CN"/>
        </w:rPr>
        <w:t xml:space="preserve">Согласно заключению эксперта </w:t>
      </w:r>
      <w:r w:rsidR="008E1374">
        <w:rPr>
          <w:rFonts w:eastAsia="SimSun"/>
          <w:sz w:val="28"/>
          <w:szCs w:val="28"/>
          <w:lang w:eastAsia="zh-CN"/>
        </w:rPr>
        <w:t>на момент ос</w:t>
      </w:r>
      <w:r w:rsidR="00456F5E">
        <w:rPr>
          <w:rFonts w:eastAsia="SimSun"/>
          <w:sz w:val="28"/>
          <w:szCs w:val="28"/>
          <w:lang w:eastAsia="zh-CN"/>
        </w:rPr>
        <w:t xml:space="preserve">мотра каких-либо телесных повреждений у </w:t>
      </w:r>
      <w:r w:rsidRPr="00FD7B9A" w:rsidR="007D6504">
        <w:t>«ПЕРСОНАЛЬНЫЕ ДАННЫЕ»</w:t>
      </w:r>
      <w:r w:rsidR="00456F5E">
        <w:rPr>
          <w:rFonts w:eastAsia="SimSun"/>
          <w:sz w:val="28"/>
          <w:szCs w:val="28"/>
          <w:lang w:eastAsia="zh-CN"/>
        </w:rPr>
        <w:t xml:space="preserve"> не обнаружено. </w:t>
      </w:r>
      <w:r w:rsidRPr="00997EA7">
        <w:rPr>
          <w:sz w:val="28"/>
          <w:szCs w:val="28"/>
        </w:rPr>
        <w:t xml:space="preserve">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9F0C39" w:rsidRPr="00954A07" w:rsidP="00BE134D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Бабенко А.И.</w:t>
      </w:r>
      <w:r w:rsidR="00D643A9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54A07" w:rsidR="007B4007">
        <w:rPr>
          <w:rFonts w:eastAsia="SimSun"/>
          <w:sz w:val="28"/>
          <w:szCs w:val="28"/>
          <w:lang w:eastAsia="zh-CN"/>
        </w:rPr>
        <w:t>в</w:t>
      </w:r>
      <w:r w:rsidRPr="00954A07" w:rsidR="00060A19">
        <w:rPr>
          <w:sz w:val="28"/>
          <w:szCs w:val="28"/>
        </w:rPr>
        <w:t xml:space="preserve"> судебном заседании вину в сове</w:t>
      </w:r>
      <w:r w:rsidR="0095163D">
        <w:rPr>
          <w:sz w:val="28"/>
          <w:szCs w:val="28"/>
        </w:rPr>
        <w:t>ршении правонарушения</w:t>
      </w:r>
      <w:r>
        <w:rPr>
          <w:sz w:val="28"/>
          <w:szCs w:val="28"/>
        </w:rPr>
        <w:t xml:space="preserve"> признал, в </w:t>
      </w:r>
      <w:r>
        <w:rPr>
          <w:sz w:val="28"/>
          <w:szCs w:val="28"/>
        </w:rPr>
        <w:t xml:space="preserve">содеянном раскаялся. Пояснил, что </w:t>
      </w:r>
      <w:r w:rsidRPr="00FD7B9A" w:rsidR="000D6B65">
        <w:t>«ПЕРСОНАЛЬНЫЕ ДАННЫЕ»</w:t>
      </w:r>
      <w:r>
        <w:rPr>
          <w:sz w:val="28"/>
          <w:szCs w:val="28"/>
        </w:rPr>
        <w:t xml:space="preserve"> приходится ему сводным братом, 01 мая 2021 года в 18 часов 00 минут </w:t>
      </w:r>
      <w:r w:rsidRPr="00FD7B9A" w:rsidR="000D6B65">
        <w:t>«ПЕРСОНАЛЬНЫЕ ДАННЫЕ»</w:t>
      </w:r>
      <w:r w:rsidR="000D6B65">
        <w:t xml:space="preserve"> </w:t>
      </w:r>
      <w:r>
        <w:rPr>
          <w:sz w:val="28"/>
          <w:szCs w:val="28"/>
        </w:rPr>
        <w:t xml:space="preserve">находился в состоянии алкогольного опьянения и нарушал общественный порядок около дома </w:t>
      </w:r>
      <w:r w:rsidRPr="00FD7B9A" w:rsidR="000D6B65">
        <w:t>«ПЕРСОНАЛЬНЫЕ ДАННЫЕ»</w:t>
      </w:r>
      <w:r>
        <w:rPr>
          <w:sz w:val="28"/>
          <w:szCs w:val="28"/>
        </w:rPr>
        <w:t>. О</w:t>
      </w:r>
      <w:r>
        <w:rPr>
          <w:sz w:val="28"/>
          <w:szCs w:val="28"/>
        </w:rPr>
        <w:t xml:space="preserve">н сделал замечание </w:t>
      </w:r>
      <w:r w:rsidRPr="00FD7B9A" w:rsidR="000D6B65">
        <w:t>«ПЕРСОНАЛЬНЫЕ ДАННЫЕ»</w:t>
      </w:r>
      <w:r>
        <w:rPr>
          <w:sz w:val="28"/>
          <w:szCs w:val="28"/>
        </w:rPr>
        <w:t>, однако последний продолжал выражаться нецензурной бранью, после чего он ударил его 2 раза ладонью по лицу.</w:t>
      </w:r>
    </w:p>
    <w:p w:rsidR="00456F5E" w:rsidP="00456F5E">
      <w:pPr>
        <w:ind w:firstLine="709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="002B5D62">
        <w:rPr>
          <w:sz w:val="28"/>
          <w:szCs w:val="28"/>
        </w:rPr>
        <w:t xml:space="preserve"> </w:t>
      </w:r>
      <w:r w:rsidRPr="00FD7B9A" w:rsidR="007D6504">
        <w:t>«ПЕРСОНАЛЬНЫЕ ДАННЫЕ»</w:t>
      </w:r>
      <w:r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</w:t>
      </w:r>
      <w:r>
        <w:rPr>
          <w:sz w:val="28"/>
          <w:szCs w:val="28"/>
        </w:rPr>
        <w:t>щен надлежащим образом. Посредством телефонограммы просил рассмотреть дело в его отсутствие. Обстоятельств</w:t>
      </w:r>
      <w:r w:rsidR="008E1374">
        <w:rPr>
          <w:sz w:val="28"/>
          <w:szCs w:val="28"/>
        </w:rPr>
        <w:t>а</w:t>
      </w:r>
      <w:r>
        <w:rPr>
          <w:sz w:val="28"/>
          <w:szCs w:val="28"/>
        </w:rPr>
        <w:t>, изложенные в протоколе об административном правонарушении, подтвердил.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Выслушав лицо, привлекаемое к административной ответственности, </w:t>
      </w:r>
      <w:r w:rsidRPr="00421BE6">
        <w:rPr>
          <w:sz w:val="28"/>
          <w:szCs w:val="28"/>
        </w:rPr>
        <w:t>потерпевшую,</w:t>
      </w:r>
      <w:r w:rsidRPr="00421BE6">
        <w:rPr>
          <w:sz w:val="28"/>
          <w:szCs w:val="28"/>
        </w:rPr>
        <w:t xml:space="preserve"> </w:t>
      </w:r>
      <w:r w:rsidRPr="00421BE6">
        <w:rPr>
          <w:rFonts w:eastAsia="Calibri"/>
          <w:sz w:val="28"/>
          <w:szCs w:val="28"/>
        </w:rPr>
        <w:t xml:space="preserve">изучив материалы дела, прихожу к выводу о следующем. 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Согласно учредительным положениям части 3 статьи 19, части 2 статьи 21 Конституции Российской Федерации, мужчина и женщина имеют равные права и свободы, и равные возможности для их реализации. Никто не должен подвергаться пыткам, насилию, другому жестокому</w:t>
      </w:r>
      <w:r w:rsidRPr="00421BE6">
        <w:rPr>
          <w:rFonts w:eastAsia="Calibri"/>
          <w:sz w:val="28"/>
          <w:szCs w:val="28"/>
        </w:rPr>
        <w:t xml:space="preserve">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421BE6">
          <w:rPr>
            <w:rFonts w:eastAsia="Calibri"/>
            <w:sz w:val="28"/>
            <w:szCs w:val="28"/>
          </w:rPr>
          <w:t>ст. 6.1.1</w:t>
        </w:r>
      </w:hyperlink>
      <w:r w:rsidRPr="00421BE6">
        <w:rPr>
          <w:rFonts w:eastAsia="Calibri"/>
          <w:sz w:val="28"/>
          <w:szCs w:val="28"/>
        </w:rPr>
        <w:t xml:space="preserve"> КоАП РФ нанесение побоев </w:t>
      </w:r>
      <w:r w:rsidRPr="00421BE6">
        <w:rPr>
          <w:rFonts w:eastAsia="Calibri"/>
          <w:sz w:val="28"/>
          <w:szCs w:val="2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421BE6">
          <w:rPr>
            <w:rFonts w:eastAsia="Calibri"/>
            <w:sz w:val="28"/>
            <w:szCs w:val="28"/>
          </w:rPr>
          <w:t>ст.115</w:t>
        </w:r>
      </w:hyperlink>
      <w:r w:rsidRPr="00421BE6">
        <w:rPr>
          <w:rFonts w:eastAsia="Calibri"/>
          <w:sz w:val="28"/>
          <w:szCs w:val="28"/>
        </w:rPr>
        <w:t xml:space="preserve"> УК РФ, если эти действия не содержат уголовно наказуемого деяния, - влечет административную от</w:t>
      </w:r>
      <w:r w:rsidRPr="00421BE6">
        <w:rPr>
          <w:rFonts w:eastAsia="Calibri"/>
          <w:sz w:val="28"/>
          <w:szCs w:val="28"/>
        </w:rPr>
        <w:t>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421BE6">
          <w:rPr>
            <w:rFonts w:eastAsia="Calibri"/>
            <w:sz w:val="28"/>
            <w:szCs w:val="28"/>
          </w:rPr>
          <w:t>ч.1 ст.2.1</w:t>
        </w:r>
      </w:hyperlink>
      <w:r w:rsidRPr="00421BE6">
        <w:rPr>
          <w:rFonts w:eastAsia="Calibri"/>
          <w:sz w:val="28"/>
          <w:szCs w:val="28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8" w:history="1">
        <w:r w:rsidRPr="00421BE6">
          <w:rPr>
            <w:rFonts w:eastAsia="Calibri"/>
            <w:sz w:val="28"/>
            <w:szCs w:val="28"/>
          </w:rPr>
          <w:t>настоящим Кодексом</w:t>
        </w:r>
      </w:hyperlink>
      <w:r w:rsidRPr="00421BE6">
        <w:rPr>
          <w:rFonts w:eastAsia="Calibri"/>
          <w:sz w:val="28"/>
          <w:szCs w:val="28"/>
        </w:rPr>
        <w:t xml:space="preserve"> или законами субъектов РФ</w:t>
      </w:r>
      <w:r w:rsidRPr="00421BE6">
        <w:rPr>
          <w:rFonts w:eastAsia="Calibri"/>
          <w:sz w:val="28"/>
          <w:szCs w:val="28"/>
        </w:rPr>
        <w:t xml:space="preserve"> об административных правонарушениях установлена административная ответственность.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Субъективная сторона правонарушения, предусмотренного </w:t>
      </w:r>
      <w:hyperlink r:id="rId5" w:history="1">
        <w:r w:rsidRPr="00421BE6">
          <w:rPr>
            <w:rFonts w:eastAsia="Calibri"/>
            <w:sz w:val="28"/>
            <w:szCs w:val="28"/>
          </w:rPr>
          <w:t>ст.6.1.1</w:t>
        </w:r>
      </w:hyperlink>
      <w:r w:rsidRPr="00421BE6">
        <w:rPr>
          <w:rFonts w:eastAsia="Calibri"/>
          <w:sz w:val="28"/>
          <w:szCs w:val="28"/>
        </w:rPr>
        <w:t xml:space="preserve"> КоАП РФ, характеризуется умыслом.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Умысел – такая форма вины, при кото</w:t>
      </w:r>
      <w:r w:rsidRPr="00421BE6">
        <w:rPr>
          <w:rFonts w:eastAsia="Calibri"/>
          <w:sz w:val="28"/>
          <w:szCs w:val="28"/>
        </w:rPr>
        <w:t>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 w:rsidRPr="00421BE6">
          <w:rPr>
            <w:rFonts w:eastAsia="Calibri"/>
            <w:sz w:val="28"/>
            <w:szCs w:val="28"/>
          </w:rPr>
          <w:t>статьей 6.1.1</w:t>
        </w:r>
      </w:hyperlink>
      <w:r w:rsidRPr="00421BE6">
        <w:rPr>
          <w:rFonts w:eastAsia="Calibri"/>
          <w:sz w:val="28"/>
          <w:szCs w:val="28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6" w:history="1">
        <w:r w:rsidRPr="00421BE6">
          <w:rPr>
            <w:rFonts w:eastAsia="Calibri"/>
            <w:sz w:val="28"/>
            <w:szCs w:val="28"/>
          </w:rPr>
          <w:t>ст.115</w:t>
        </w:r>
      </w:hyperlink>
      <w:r w:rsidRPr="00421BE6">
        <w:rPr>
          <w:rFonts w:eastAsia="Calibri"/>
          <w:sz w:val="28"/>
          <w:szCs w:val="28"/>
        </w:rPr>
        <w:t xml:space="preserve"> УК РФ, есл</w:t>
      </w:r>
      <w:r w:rsidRPr="00421BE6">
        <w:rPr>
          <w:rFonts w:eastAsia="Calibri"/>
          <w:sz w:val="28"/>
          <w:szCs w:val="28"/>
        </w:rPr>
        <w:t>и эти действия не содержат уголовно наказуемого деяния.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</w:t>
      </w:r>
      <w:r w:rsidRPr="00421BE6">
        <w:rPr>
          <w:rFonts w:eastAsia="Calibri"/>
          <w:sz w:val="28"/>
          <w:szCs w:val="28"/>
        </w:rPr>
        <w:t>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</w:t>
      </w:r>
      <w:r w:rsidRPr="00421BE6">
        <w:rPr>
          <w:rFonts w:eastAsia="Calibri"/>
          <w:sz w:val="28"/>
          <w:szCs w:val="28"/>
        </w:rPr>
        <w:t xml:space="preserve"> повреждений.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</w:t>
      </w:r>
      <w:r w:rsidRPr="00421BE6">
        <w:rPr>
          <w:rFonts w:eastAsia="Calibri"/>
          <w:sz w:val="28"/>
          <w:szCs w:val="28"/>
        </w:rPr>
        <w:t>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</w:t>
      </w:r>
      <w:r w:rsidRPr="00421BE6">
        <w:rPr>
          <w:rFonts w:eastAsia="Calibri"/>
          <w:sz w:val="28"/>
          <w:szCs w:val="28"/>
        </w:rPr>
        <w:t>добные действия.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21BE6" w:rsidRPr="00421BE6" w:rsidP="00421BE6">
      <w:pPr>
        <w:ind w:right="-2" w:firstLine="567"/>
        <w:jc w:val="both"/>
        <w:rPr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Как установлено в судебном заседании, </w:t>
      </w:r>
      <w:r w:rsidRPr="00421BE6">
        <w:rPr>
          <w:sz w:val="28"/>
          <w:szCs w:val="28"/>
        </w:rPr>
        <w:t xml:space="preserve">Бабенко А.И. совершил в отношении </w:t>
      </w:r>
      <w:r w:rsidRPr="00421BE6">
        <w:rPr>
          <w:sz w:val="28"/>
          <w:szCs w:val="28"/>
        </w:rPr>
        <w:t xml:space="preserve">потерпевшего насильственные действия, а именно: нанес несколько ударов </w:t>
      </w:r>
      <w:r w:rsidRPr="00421BE6">
        <w:rPr>
          <w:rFonts w:eastAsia="SimSun"/>
          <w:sz w:val="28"/>
          <w:szCs w:val="28"/>
          <w:lang w:eastAsia="zh-CN"/>
        </w:rPr>
        <w:t xml:space="preserve">ладонью правой руки в область лица </w:t>
      </w:r>
      <w:r w:rsidRPr="00FD7B9A" w:rsidR="007D6504">
        <w:t>«ПЕРСОНАЛЬНЫЕ ДАННЫЕ»</w:t>
      </w:r>
      <w:r w:rsidRPr="00421BE6">
        <w:rPr>
          <w:rFonts w:eastAsia="SimSun"/>
          <w:sz w:val="28"/>
          <w:szCs w:val="28"/>
          <w:lang w:eastAsia="zh-CN"/>
        </w:rPr>
        <w:t>, от чего он испытал физическую боль.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Такие действия Бабенко А.И.</w:t>
      </w:r>
      <w:r w:rsidRPr="00421BE6">
        <w:rPr>
          <w:sz w:val="28"/>
          <w:szCs w:val="28"/>
        </w:rPr>
        <w:t xml:space="preserve"> </w:t>
      </w:r>
      <w:r w:rsidRPr="00421BE6">
        <w:rPr>
          <w:rFonts w:eastAsia="Calibri"/>
          <w:sz w:val="28"/>
          <w:szCs w:val="28"/>
        </w:rPr>
        <w:t xml:space="preserve">образуют состав административного правонарушения, предусмотренного </w:t>
      </w:r>
      <w:hyperlink r:id="rId5" w:history="1">
        <w:r w:rsidRPr="00421BE6">
          <w:rPr>
            <w:rFonts w:eastAsia="Calibri"/>
            <w:sz w:val="28"/>
            <w:szCs w:val="28"/>
          </w:rPr>
          <w:t>статьей 6.1.1</w:t>
        </w:r>
      </w:hyperlink>
      <w:r w:rsidRPr="00421BE6">
        <w:rPr>
          <w:rFonts w:eastAsia="Calibri"/>
          <w:sz w:val="28"/>
          <w:szCs w:val="28"/>
        </w:rPr>
        <w:t xml:space="preserve"> КоАП РФ.</w:t>
      </w:r>
    </w:p>
    <w:p w:rsidR="00421BE6" w:rsidRPr="00421BE6" w:rsidP="00421BE6">
      <w:pPr>
        <w:shd w:val="clear" w:color="auto" w:fill="FFFFFF"/>
        <w:tabs>
          <w:tab w:val="left" w:pos="284"/>
        </w:tabs>
        <w:ind w:firstLine="567"/>
        <w:jc w:val="both"/>
        <w:rPr>
          <w:sz w:val="28"/>
          <w:szCs w:val="28"/>
        </w:rPr>
      </w:pPr>
      <w:r w:rsidRPr="00421BE6">
        <w:rPr>
          <w:sz w:val="28"/>
          <w:szCs w:val="28"/>
        </w:rPr>
        <w:t xml:space="preserve">Виновность </w:t>
      </w:r>
      <w:r w:rsidRPr="00421BE6">
        <w:rPr>
          <w:rFonts w:eastAsia="Calibri"/>
          <w:sz w:val="28"/>
          <w:szCs w:val="28"/>
        </w:rPr>
        <w:t>Бабенко А.И.</w:t>
      </w:r>
      <w:r w:rsidRPr="00421BE6">
        <w:rPr>
          <w:sz w:val="28"/>
          <w:szCs w:val="28"/>
        </w:rPr>
        <w:t xml:space="preserve"> </w:t>
      </w:r>
      <w:r w:rsidRPr="00421BE6">
        <w:rPr>
          <w:rFonts w:eastAsia="Calibri"/>
          <w:sz w:val="28"/>
          <w:szCs w:val="28"/>
        </w:rPr>
        <w:t xml:space="preserve">в совершении данного административного правонарушения подтверждается следующими доказательствами: </w:t>
      </w:r>
      <w:r w:rsidRPr="00421BE6">
        <w:rPr>
          <w:iCs/>
          <w:sz w:val="28"/>
          <w:szCs w:val="28"/>
        </w:rPr>
        <w:t>протоколом об административном правонарушении серии РК № 414135/4412 от 17.</w:t>
      </w:r>
      <w:r w:rsidRPr="00421BE6">
        <w:rPr>
          <w:iCs/>
          <w:sz w:val="28"/>
          <w:szCs w:val="28"/>
        </w:rPr>
        <w:t xml:space="preserve">06.2021 года, </w:t>
      </w:r>
      <w:r w:rsidRPr="00421BE6">
        <w:rPr>
          <w:sz w:val="28"/>
          <w:szCs w:val="28"/>
        </w:rPr>
        <w:t xml:space="preserve">составленным уполномоченным лицом в соответствии с требованиями КоАП РФ; письменными объяснениями </w:t>
      </w:r>
      <w:r w:rsidRPr="00FD7B9A" w:rsidR="007D6504">
        <w:t>«ПЕРСОНАЛЬНЫЕ ДАННЫЕ»</w:t>
      </w:r>
      <w:r w:rsidRPr="00421BE6">
        <w:rPr>
          <w:sz w:val="28"/>
          <w:szCs w:val="28"/>
        </w:rPr>
        <w:t xml:space="preserve"> от 01.05.2021 года; фотоматериалом; письменными объяснениями Бабенко А.И. от 01.05.2021 года; письменными объяснениями </w:t>
      </w:r>
      <w:r w:rsidRPr="00FD7B9A" w:rsidR="007D6504">
        <w:t>«ПЕРСОНАЛЬНЫЕ ДАННЫЕ»</w:t>
      </w:r>
      <w:r w:rsidR="007D6504">
        <w:t xml:space="preserve"> </w:t>
      </w:r>
      <w:r w:rsidRPr="00421BE6">
        <w:rPr>
          <w:sz w:val="28"/>
          <w:szCs w:val="28"/>
        </w:rPr>
        <w:t xml:space="preserve"> от 01.05.2021 года; рапортом старшего УУП ГУУП ОП № 4 УМВД России по г. Ялте </w:t>
      </w:r>
      <w:r w:rsidRPr="00421BE6">
        <w:rPr>
          <w:sz w:val="28"/>
          <w:szCs w:val="28"/>
        </w:rPr>
        <w:t>от 01.05.2021 года.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</w:t>
      </w:r>
      <w:r w:rsidRPr="00421BE6">
        <w:rPr>
          <w:rFonts w:eastAsia="Calibri"/>
          <w:sz w:val="28"/>
          <w:szCs w:val="28"/>
        </w:rPr>
        <w:t>ются достаточными для вывода о виновности Бабенко А.И. в совершении административного правонарушения.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9" w:history="1">
        <w:r w:rsidRPr="00421BE6">
          <w:rPr>
            <w:rFonts w:eastAsia="Calibri"/>
            <w:sz w:val="28"/>
            <w:szCs w:val="28"/>
          </w:rPr>
          <w:t>статьей 1.5</w:t>
        </w:r>
      </w:hyperlink>
      <w:r w:rsidRPr="00421BE6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</w:t>
      </w:r>
      <w:r w:rsidRPr="00421BE6">
        <w:rPr>
          <w:rFonts w:eastAsia="Calibri"/>
          <w:sz w:val="28"/>
          <w:szCs w:val="28"/>
        </w:rPr>
        <w:t>е не установлено.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То</w:t>
      </w:r>
      <w:r w:rsidRPr="00421BE6">
        <w:rPr>
          <w:sz w:val="28"/>
          <w:szCs w:val="28"/>
        </w:rPr>
        <w:t>т</w:t>
      </w:r>
      <w:r w:rsidRPr="00421BE6">
        <w:rPr>
          <w:rFonts w:eastAsia="Calibri"/>
          <w:sz w:val="28"/>
          <w:szCs w:val="28"/>
        </w:rPr>
        <w:t xml:space="preserve"> </w:t>
      </w:r>
      <w:r w:rsidRPr="00421BE6">
        <w:rPr>
          <w:sz w:val="28"/>
          <w:szCs w:val="28"/>
        </w:rPr>
        <w:t>факт</w:t>
      </w:r>
      <w:r w:rsidR="008E1374">
        <w:rPr>
          <w:rFonts w:eastAsia="Calibri"/>
          <w:sz w:val="28"/>
          <w:szCs w:val="28"/>
        </w:rPr>
        <w:t>, что в заключении</w:t>
      </w:r>
      <w:r w:rsidRPr="00421BE6">
        <w:rPr>
          <w:rFonts w:eastAsia="Calibri"/>
          <w:sz w:val="28"/>
          <w:szCs w:val="28"/>
        </w:rPr>
        <w:t xml:space="preserve"> эксперта ГБУЗ Республики Крым «Крымское республиканское бюро судебно-медицинской экспертизы» </w:t>
      </w:r>
      <w:r w:rsidRPr="00421BE6">
        <w:rPr>
          <w:rFonts w:eastAsia="Calibri"/>
          <w:sz w:val="28"/>
          <w:szCs w:val="28"/>
        </w:rPr>
        <w:t>телесных повреждений у потерпевшего</w:t>
      </w:r>
      <w:r w:rsidRPr="00421BE6">
        <w:rPr>
          <w:rFonts w:eastAsia="Calibri"/>
          <w:sz w:val="28"/>
          <w:szCs w:val="28"/>
        </w:rPr>
        <w:t xml:space="preserve"> не выявлено, также не является основанием для освобождения Бабенко А.И. от ответственности за совершенное правонарушение, поскольку </w:t>
      </w:r>
      <w:r w:rsidRPr="00421BE6">
        <w:rPr>
          <w:sz w:val="28"/>
          <w:szCs w:val="28"/>
        </w:rPr>
        <w:t>данные обстоятельства (выявление телесных повреждений) позволяют</w:t>
      </w:r>
      <w:r w:rsidRPr="00421BE6">
        <w:rPr>
          <w:rFonts w:eastAsia="Calibri"/>
          <w:sz w:val="28"/>
          <w:szCs w:val="28"/>
        </w:rPr>
        <w:t xml:space="preserve"> лишь определить наступление либо ненаступление последствий</w:t>
      </w:r>
      <w:r w:rsidRPr="00421BE6">
        <w:rPr>
          <w:rFonts w:eastAsia="Calibri"/>
          <w:sz w:val="28"/>
          <w:szCs w:val="28"/>
        </w:rPr>
        <w:t xml:space="preserve">, указанных в </w:t>
      </w:r>
      <w:hyperlink r:id="rId10" w:history="1">
        <w:r w:rsidRPr="00421BE6">
          <w:rPr>
            <w:rFonts w:eastAsia="Calibri"/>
            <w:sz w:val="28"/>
            <w:szCs w:val="28"/>
          </w:rPr>
          <w:t>ст.115</w:t>
        </w:r>
      </w:hyperlink>
      <w:r w:rsidRPr="00421BE6">
        <w:rPr>
          <w:rFonts w:eastAsia="Calibri"/>
          <w:sz w:val="28"/>
          <w:szCs w:val="28"/>
        </w:rPr>
        <w:t xml:space="preserve"> УК РФ.</w:t>
      </w:r>
    </w:p>
    <w:p w:rsidR="008E1374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sz w:val="28"/>
          <w:szCs w:val="28"/>
        </w:rPr>
        <w:t>В случае,</w:t>
      </w:r>
      <w:r w:rsidRPr="00421BE6">
        <w:rPr>
          <w:rFonts w:eastAsia="Calibri"/>
          <w:sz w:val="28"/>
          <w:szCs w:val="28"/>
        </w:rPr>
        <w:t xml:space="preserve"> если объективная сторона административного правонарушен</w:t>
      </w:r>
      <w:r w:rsidRPr="00421BE6">
        <w:rPr>
          <w:rFonts w:eastAsia="Calibri"/>
          <w:sz w:val="28"/>
          <w:szCs w:val="28"/>
        </w:rPr>
        <w:t xml:space="preserve">ия, предусмотренного ст.6.1.1 КоАП РФ, состоит в причинении побоев или иных </w:t>
      </w:r>
    </w:p>
    <w:p w:rsidR="00421BE6" w:rsidRPr="00421BE6" w:rsidP="008E1374">
      <w:pPr>
        <w:ind w:right="-2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 xml:space="preserve">насильственных действий, причинивших физическую боль, но не оставивших на теле потерпевшего каких-либо повреждений, наличие экспертного заключения </w:t>
      </w:r>
      <w:r w:rsidRPr="00421BE6">
        <w:rPr>
          <w:sz w:val="28"/>
          <w:szCs w:val="28"/>
        </w:rPr>
        <w:t>в</w:t>
      </w:r>
      <w:r w:rsidRPr="00421BE6">
        <w:rPr>
          <w:rFonts w:eastAsia="Calibri"/>
          <w:sz w:val="28"/>
          <w:szCs w:val="28"/>
        </w:rPr>
        <w:t xml:space="preserve"> силу положений </w:t>
      </w:r>
      <w:hyperlink r:id="rId11" w:history="1">
        <w:r w:rsidRPr="00421BE6">
          <w:rPr>
            <w:sz w:val="28"/>
            <w:szCs w:val="28"/>
          </w:rPr>
          <w:t xml:space="preserve">частей </w:t>
        </w:r>
        <w:r w:rsidRPr="00421BE6">
          <w:rPr>
            <w:rFonts w:eastAsia="Calibri"/>
            <w:sz w:val="28"/>
            <w:szCs w:val="28"/>
          </w:rPr>
          <w:t>1</w:t>
        </w:r>
      </w:hyperlink>
      <w:r w:rsidRPr="00421BE6">
        <w:rPr>
          <w:sz w:val="28"/>
          <w:szCs w:val="28"/>
        </w:rPr>
        <w:t xml:space="preserve"> и </w:t>
      </w:r>
      <w:hyperlink r:id="rId12" w:history="1">
        <w:r w:rsidRPr="00421BE6">
          <w:rPr>
            <w:rFonts w:eastAsia="Calibri"/>
            <w:sz w:val="28"/>
            <w:szCs w:val="28"/>
          </w:rPr>
          <w:t>2 ст.26.2</w:t>
        </w:r>
      </w:hyperlink>
      <w:r w:rsidRPr="00421BE6">
        <w:rPr>
          <w:rFonts w:eastAsia="Calibri"/>
          <w:sz w:val="28"/>
          <w:szCs w:val="28"/>
        </w:rPr>
        <w:t xml:space="preserve"> КоАП РФ</w:t>
      </w:r>
      <w:r w:rsidRPr="00421BE6">
        <w:rPr>
          <w:sz w:val="28"/>
          <w:szCs w:val="28"/>
        </w:rPr>
        <w:t xml:space="preserve"> </w:t>
      </w:r>
      <w:r w:rsidRPr="00421BE6">
        <w:rPr>
          <w:rFonts w:eastAsia="Calibri"/>
          <w:sz w:val="28"/>
          <w:szCs w:val="28"/>
        </w:rPr>
        <w:t>не является обязательным, поскольку в данном случае достаточным будет наличие иных доказательств</w:t>
      </w:r>
      <w:r w:rsidRPr="00421BE6">
        <w:rPr>
          <w:sz w:val="28"/>
          <w:szCs w:val="28"/>
        </w:rPr>
        <w:t>, которым дана надлежащая оценка в судебном заседании</w:t>
      </w:r>
      <w:r w:rsidRPr="00421BE6">
        <w:rPr>
          <w:rFonts w:eastAsia="Calibri"/>
          <w:sz w:val="28"/>
          <w:szCs w:val="28"/>
        </w:rPr>
        <w:t>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rFonts w:eastAsia="Calibri"/>
          <w:sz w:val="28"/>
          <w:szCs w:val="28"/>
        </w:rPr>
        <w:t>При разрешении вопрос</w:t>
      </w:r>
      <w:r w:rsidRPr="00421BE6">
        <w:rPr>
          <w:rFonts w:eastAsia="Calibri"/>
          <w:sz w:val="28"/>
          <w:szCs w:val="28"/>
        </w:rPr>
        <w:t xml:space="preserve">а о применении административного наказания правонарушителю Бабенко А.И., принимается во внимание его личность, характер совершенного правонарушения, отношение виновного к содеянному, наличие обстоятельства, смягчающих административную ответственность в </w:t>
      </w:r>
      <w:r w:rsidRPr="00421BE6">
        <w:rPr>
          <w:rFonts w:eastAsia="Calibri"/>
          <w:sz w:val="28"/>
          <w:szCs w:val="28"/>
        </w:rPr>
        <w:t>вид</w:t>
      </w:r>
      <w:r w:rsidRPr="00421BE6">
        <w:rPr>
          <w:rFonts w:eastAsia="Calibri"/>
          <w:sz w:val="28"/>
          <w:szCs w:val="28"/>
        </w:rPr>
        <w:t>е наличия на иждивении малолетнего ребенка и признания вины, отсутствие отягчающих административную ответственность обстоятельств, в связи с чем, полагаю возможным назначить ему административное наказание в виде административного ареста, предусмотренного с</w:t>
      </w:r>
      <w:r w:rsidRPr="00421BE6">
        <w:rPr>
          <w:rFonts w:eastAsia="Calibri"/>
          <w:sz w:val="28"/>
          <w:szCs w:val="28"/>
        </w:rPr>
        <w:t xml:space="preserve">анкцией ст. 6.1.1 КоАП РФ. </w:t>
      </w:r>
    </w:p>
    <w:p w:rsidR="00421BE6" w:rsidRPr="00421BE6" w:rsidP="00421BE6">
      <w:pPr>
        <w:ind w:right="-2" w:firstLine="567"/>
        <w:jc w:val="both"/>
        <w:rPr>
          <w:sz w:val="28"/>
          <w:szCs w:val="28"/>
        </w:rPr>
      </w:pPr>
      <w:r w:rsidRPr="00421BE6">
        <w:rPr>
          <w:sz w:val="28"/>
          <w:szCs w:val="28"/>
        </w:rPr>
        <w:t>При назначении наказания в виде административного ареста учитываются положения ч. 2 ст. 3.9 КоАП РФ.</w:t>
      </w:r>
    </w:p>
    <w:p w:rsidR="00421BE6" w:rsidRPr="00421BE6" w:rsidP="00421BE6">
      <w:pPr>
        <w:ind w:right="-2" w:firstLine="567"/>
        <w:jc w:val="both"/>
        <w:rPr>
          <w:rFonts w:eastAsia="Calibri"/>
          <w:sz w:val="28"/>
          <w:szCs w:val="28"/>
        </w:rPr>
      </w:pPr>
      <w:r w:rsidRPr="00421BE6">
        <w:rPr>
          <w:sz w:val="28"/>
          <w:szCs w:val="28"/>
        </w:rPr>
        <w:t>Препятствий для назначения данного вида административного наказания не установлено.</w:t>
      </w:r>
    </w:p>
    <w:p w:rsidR="00421BE6" w:rsidRPr="00421BE6" w:rsidP="00421BE6">
      <w:pPr>
        <w:ind w:right="-2" w:firstLine="567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BE6">
        <w:rPr>
          <w:rFonts w:eastAsia="Calibri"/>
          <w:sz w:val="28"/>
          <w:szCs w:val="28"/>
          <w:lang w:eastAsia="en-US"/>
        </w:rPr>
        <w:t>Руководствуясь ст.ст.3.1, 3.9, 6.1.1, 29.9-</w:t>
      </w:r>
      <w:r w:rsidRPr="00421BE6">
        <w:rPr>
          <w:rFonts w:eastAsia="Calibri"/>
          <w:sz w:val="28"/>
          <w:szCs w:val="28"/>
          <w:lang w:eastAsia="en-US"/>
        </w:rPr>
        <w:t>29.10, 30.1 Кодекса Российской Федерации об административных правонарушениях, мировой судья</w:t>
      </w:r>
      <w:r w:rsidRPr="00421BE6">
        <w:rPr>
          <w:rFonts w:ascii="Calibri" w:eastAsia="Calibri" w:hAnsi="Calibri" w:cs="Calibri"/>
          <w:sz w:val="28"/>
          <w:szCs w:val="28"/>
          <w:lang w:eastAsia="en-US"/>
        </w:rPr>
        <w:t xml:space="preserve"> –</w:t>
      </w:r>
    </w:p>
    <w:p w:rsidR="00421BE6" w:rsidRPr="00421BE6" w:rsidP="00421BE6">
      <w:pPr>
        <w:ind w:right="-2" w:firstLine="567"/>
        <w:jc w:val="both"/>
        <w:rPr>
          <w:rFonts w:eastAsia="Calibri"/>
          <w:sz w:val="25"/>
          <w:szCs w:val="25"/>
          <w:lang w:eastAsia="en-US"/>
        </w:rPr>
      </w:pPr>
    </w:p>
    <w:p w:rsidR="0012395F" w:rsidRPr="00421BE6" w:rsidP="00421BE6">
      <w:pPr>
        <w:ind w:right="-2" w:firstLine="567"/>
        <w:jc w:val="center"/>
        <w:rPr>
          <w:rFonts w:eastAsia="Calibri"/>
          <w:bCs/>
          <w:sz w:val="28"/>
          <w:szCs w:val="28"/>
        </w:rPr>
      </w:pPr>
      <w:r w:rsidRPr="00421BE6">
        <w:rPr>
          <w:rFonts w:eastAsia="Calibri"/>
          <w:bCs/>
          <w:sz w:val="28"/>
          <w:szCs w:val="28"/>
        </w:rPr>
        <w:t xml:space="preserve">    п о с т а н о в и л :</w:t>
      </w:r>
    </w:p>
    <w:p w:rsidR="00421BE6" w:rsidRPr="00421BE6" w:rsidP="00421BE6">
      <w:pPr>
        <w:ind w:right="-2" w:firstLine="567"/>
        <w:jc w:val="center"/>
        <w:rPr>
          <w:rFonts w:eastAsia="Calibri"/>
          <w:b/>
          <w:bCs/>
          <w:sz w:val="25"/>
          <w:szCs w:val="25"/>
        </w:rPr>
      </w:pPr>
    </w:p>
    <w:p w:rsidR="000B34AC" w:rsidRPr="0095163D" w:rsidP="0095163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0B34AC">
        <w:rPr>
          <w:sz w:val="28"/>
          <w:szCs w:val="28"/>
        </w:rPr>
        <w:t>Признать</w:t>
      </w:r>
      <w:r w:rsidRPr="00707BE3" w:rsidR="00707BE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421BE6">
        <w:rPr>
          <w:bCs/>
          <w:color w:val="000000"/>
          <w:sz w:val="28"/>
          <w:szCs w:val="28"/>
          <w:shd w:val="clear" w:color="auto" w:fill="FFFFFF"/>
          <w:lang w:bidi="ru-RU"/>
        </w:rPr>
        <w:t>Бабенко Андрея Игоревича</w:t>
      </w:r>
      <w:r w:rsidR="0095163D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D7B9A" w:rsidR="000D6B65">
        <w:t>«ПЕРСОНАЛЬНЫЕ ДАННЫЕ»</w:t>
      </w:r>
      <w:r w:rsidRPr="000B34AC">
        <w:rPr>
          <w:sz w:val="28"/>
          <w:szCs w:val="28"/>
        </w:rPr>
        <w:t xml:space="preserve">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707BE3" w:rsidP="000B34AC">
      <w:pPr>
        <w:ind w:firstLine="540"/>
        <w:jc w:val="both"/>
        <w:rPr>
          <w:b/>
          <w:sz w:val="28"/>
          <w:szCs w:val="28"/>
        </w:rPr>
      </w:pPr>
      <w:r w:rsidRPr="00707BE3">
        <w:rPr>
          <w:b/>
          <w:sz w:val="28"/>
          <w:szCs w:val="28"/>
        </w:rPr>
        <w:t>Штраф подле</w:t>
      </w:r>
      <w:r w:rsidRPr="00707BE3">
        <w:rPr>
          <w:b/>
          <w:sz w:val="28"/>
          <w:szCs w:val="28"/>
        </w:rPr>
        <w:t xml:space="preserve">жит перечислению на следующие реквизиты: 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421BE6" w:rsidRPr="00490288" w:rsidP="00421BE6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421BE6" w:rsidRPr="00490288" w:rsidP="00421BE6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421BE6" w:rsidRPr="00490288" w:rsidP="00421BE6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421BE6" w:rsidRPr="00490288" w:rsidP="00421BE6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</w:t>
      </w:r>
      <w:r w:rsidRPr="00490288">
        <w:rPr>
          <w:b/>
          <w:sz w:val="26"/>
          <w:szCs w:val="26"/>
        </w:rPr>
        <w:t>Н</w:t>
      </w:r>
      <w:r w:rsidRPr="00490288">
        <w:rPr>
          <w:sz w:val="26"/>
          <w:szCs w:val="26"/>
        </w:rPr>
        <w:t xml:space="preserve"> 1149102019164</w:t>
      </w:r>
    </w:p>
    <w:p w:rsidR="00421BE6" w:rsidRPr="00490288" w:rsidP="00421BE6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421BE6" w:rsidRPr="00490288" w:rsidP="00421BE6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8E1374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421BE6" w:rsidRPr="00490288" w:rsidP="00421BE6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421BE6" w:rsidRPr="00490288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421BE6" w:rsidRPr="00490288" w:rsidP="00421BE6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421BE6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421BE6" w:rsidP="00421BE6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421BE6" w:rsidP="00421BE6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421BE6" w:rsidP="00421BE6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8E1374" w:rsidP="00707BE3">
      <w:pPr>
        <w:tabs>
          <w:tab w:val="left" w:pos="627"/>
        </w:tabs>
        <w:jc w:val="both"/>
        <w:rPr>
          <w:sz w:val="26"/>
          <w:szCs w:val="26"/>
        </w:rPr>
      </w:pPr>
    </w:p>
    <w:p w:rsidR="0012395F" w:rsidRPr="008E1374" w:rsidP="00707BE3">
      <w:pPr>
        <w:tabs>
          <w:tab w:val="left" w:pos="62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 постановлению № 5-99-361/2021  </w:t>
      </w:r>
      <w:r>
        <w:rPr>
          <w:sz w:val="26"/>
          <w:szCs w:val="26"/>
        </w:rPr>
        <w:t>от 15.072021 года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421BE6">
        <w:rPr>
          <w:iCs/>
          <w:sz w:val="28"/>
          <w:szCs w:val="28"/>
        </w:rPr>
        <w:t>Бабенко А.И.,</w:t>
      </w:r>
      <w:r w:rsidR="00707BE3">
        <w:rPr>
          <w:sz w:val="28"/>
          <w:szCs w:val="28"/>
        </w:rPr>
        <w:t xml:space="preserve"> </w:t>
      </w:r>
      <w:r w:rsidRPr="000B34A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0B34AC">
        <w:rPr>
          <w:sz w:val="28"/>
          <w:szCs w:val="28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</w:t>
      </w:r>
      <w:r w:rsidRPr="000B34AC">
        <w:rPr>
          <w:sz w:val="28"/>
          <w:szCs w:val="28"/>
        </w:rPr>
        <w:t xml:space="preserve">ой ответственности, направляет судье, в орган, должностному лицу, вынесшим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421BE6">
        <w:rPr>
          <w:iCs/>
          <w:sz w:val="28"/>
          <w:szCs w:val="28"/>
        </w:rPr>
        <w:t xml:space="preserve">Бабенко А.И.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13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</w:t>
      </w:r>
      <w:r w:rsidRPr="000B34AC">
        <w:rPr>
          <w:sz w:val="28"/>
          <w:szCs w:val="28"/>
        </w:rPr>
        <w:t>овление может быть обжаловано в Ялтинский городской суд Республики Крым через миров</w:t>
      </w:r>
      <w:r w:rsidR="00421BE6">
        <w:rPr>
          <w:sz w:val="28"/>
          <w:szCs w:val="28"/>
        </w:rPr>
        <w:t xml:space="preserve">ого судью судебного участка № 99 </w:t>
      </w:r>
      <w:r w:rsidRPr="000B34AC">
        <w:rPr>
          <w:sz w:val="28"/>
          <w:szCs w:val="28"/>
        </w:rPr>
        <w:t>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>
      <w:pPr>
        <w:ind w:firstLine="567"/>
        <w:rPr>
          <w:sz w:val="28"/>
          <w:szCs w:val="28"/>
        </w:rPr>
      </w:pPr>
    </w:p>
    <w:p w:rsidR="00E6697C" w:rsidP="00E6697C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    </w:t>
      </w:r>
      <w:r w:rsidR="00D643A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М.О.</w:t>
      </w:r>
      <w:r w:rsidR="00D643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E6697C" w:rsidP="00E6697C"/>
    <w:p w:rsidR="00E6697C" w:rsidP="00E6697C"/>
    <w:p w:rsidR="00D104B1" w:rsidRPr="00954A07" w:rsidP="00E6697C">
      <w:pPr>
        <w:ind w:firstLine="567"/>
        <w:rPr>
          <w:sz w:val="28"/>
          <w:szCs w:val="28"/>
        </w:rPr>
      </w:pPr>
    </w:p>
    <w:sectPr w:rsidSect="00E6697C">
      <w:footerReference w:type="default" r:id="rId14"/>
      <w:pgSz w:w="11906" w:h="16838"/>
      <w:pgMar w:top="426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25A">
          <w:rPr>
            <w:noProof/>
          </w:rPr>
          <w:t>1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0C4227"/>
    <w:rsid w:val="000D6B65"/>
    <w:rsid w:val="0012395F"/>
    <w:rsid w:val="00140DAE"/>
    <w:rsid w:val="001520AD"/>
    <w:rsid w:val="001668FF"/>
    <w:rsid w:val="001C6882"/>
    <w:rsid w:val="00221718"/>
    <w:rsid w:val="00271851"/>
    <w:rsid w:val="002B5D62"/>
    <w:rsid w:val="00306683"/>
    <w:rsid w:val="00312F1F"/>
    <w:rsid w:val="00317EA6"/>
    <w:rsid w:val="00325232"/>
    <w:rsid w:val="00383B8E"/>
    <w:rsid w:val="0038671A"/>
    <w:rsid w:val="003A6AE2"/>
    <w:rsid w:val="003E3B81"/>
    <w:rsid w:val="003E617D"/>
    <w:rsid w:val="003F4AC4"/>
    <w:rsid w:val="00421BE6"/>
    <w:rsid w:val="00456F5E"/>
    <w:rsid w:val="00480890"/>
    <w:rsid w:val="0048240C"/>
    <w:rsid w:val="004833C5"/>
    <w:rsid w:val="00490288"/>
    <w:rsid w:val="004E725F"/>
    <w:rsid w:val="00553C8F"/>
    <w:rsid w:val="00556DDB"/>
    <w:rsid w:val="005777E5"/>
    <w:rsid w:val="00674170"/>
    <w:rsid w:val="00692C1C"/>
    <w:rsid w:val="006976BE"/>
    <w:rsid w:val="006A7430"/>
    <w:rsid w:val="006E0ADE"/>
    <w:rsid w:val="00701222"/>
    <w:rsid w:val="00707BE3"/>
    <w:rsid w:val="00766381"/>
    <w:rsid w:val="007B4007"/>
    <w:rsid w:val="007D6504"/>
    <w:rsid w:val="007E33E3"/>
    <w:rsid w:val="00800391"/>
    <w:rsid w:val="008857EA"/>
    <w:rsid w:val="008D0EA7"/>
    <w:rsid w:val="008E1374"/>
    <w:rsid w:val="009440E3"/>
    <w:rsid w:val="0095025A"/>
    <w:rsid w:val="0095163D"/>
    <w:rsid w:val="00954A07"/>
    <w:rsid w:val="0097048C"/>
    <w:rsid w:val="00997EA7"/>
    <w:rsid w:val="009E62F8"/>
    <w:rsid w:val="009F0C39"/>
    <w:rsid w:val="00A26B5C"/>
    <w:rsid w:val="00A73058"/>
    <w:rsid w:val="00A9101B"/>
    <w:rsid w:val="00B30829"/>
    <w:rsid w:val="00B36BB1"/>
    <w:rsid w:val="00B50B48"/>
    <w:rsid w:val="00B845C2"/>
    <w:rsid w:val="00BC4294"/>
    <w:rsid w:val="00BE134D"/>
    <w:rsid w:val="00BF2FD0"/>
    <w:rsid w:val="00C01CC3"/>
    <w:rsid w:val="00C353D2"/>
    <w:rsid w:val="00C43D31"/>
    <w:rsid w:val="00C65E71"/>
    <w:rsid w:val="00C712E1"/>
    <w:rsid w:val="00C93B1D"/>
    <w:rsid w:val="00CD767A"/>
    <w:rsid w:val="00D104B1"/>
    <w:rsid w:val="00D24718"/>
    <w:rsid w:val="00D35042"/>
    <w:rsid w:val="00D643A9"/>
    <w:rsid w:val="00DB0570"/>
    <w:rsid w:val="00DF1D4F"/>
    <w:rsid w:val="00E00F0F"/>
    <w:rsid w:val="00E010D1"/>
    <w:rsid w:val="00E41639"/>
    <w:rsid w:val="00E6697C"/>
    <w:rsid w:val="00E75C7F"/>
    <w:rsid w:val="00E90D86"/>
    <w:rsid w:val="00F31773"/>
    <w:rsid w:val="00F32718"/>
    <w:rsid w:val="00F54AD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A0A206F8E5322EED062D8E4D0D9562C783FF1D64D7738D95906C135E8B430FAB9A7B0D73311768A21116626A3D7C5F9BE372C9CC0669E9w7LEQ" TargetMode="External" /><Relationship Id="rId11" Type="http://schemas.openxmlformats.org/officeDocument/2006/relationships/hyperlink" Target="consultantplus://offline/ref=D5D7226476EED62166C43FEFDB713AF2192AFF0228E94579495289452983BF5254B317E5929C9C54B841F01AFA1C0B91533133D71DB5CE8FBAS8K" TargetMode="External" /><Relationship Id="rId12" Type="http://schemas.openxmlformats.org/officeDocument/2006/relationships/hyperlink" Target="consultantplus://offline/ref=D5D7226476EED62166C43FEFDB713AF2192AFF0228E94579495289452983BF5254B317E5929C9C54BB41F01AFA1C0B91533133D71DB5CE8FBAS8K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2025267.210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6889-675F-497A-9D3A-45D349E3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