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331D" w:rsidRPr="00312210" w:rsidP="00B2331D">
      <w:pPr>
        <w:ind w:right="-1" w:firstLine="567"/>
        <w:jc w:val="right"/>
        <w:rPr>
          <w:b/>
          <w:bCs/>
          <w:iCs/>
          <w:sz w:val="20"/>
          <w:szCs w:val="20"/>
        </w:rPr>
      </w:pPr>
      <w:r w:rsidRPr="00312210">
        <w:rPr>
          <w:b/>
          <w:bCs/>
          <w:iCs/>
          <w:sz w:val="20"/>
          <w:szCs w:val="20"/>
        </w:rPr>
        <w:t>Дело № 5-99-371/2024</w:t>
      </w:r>
    </w:p>
    <w:p w:rsidR="00B2331D" w:rsidRPr="00312210" w:rsidP="00B2331D">
      <w:pPr>
        <w:ind w:right="-1" w:firstLine="567"/>
        <w:jc w:val="right"/>
        <w:rPr>
          <w:b/>
          <w:bCs/>
          <w:iCs/>
          <w:sz w:val="20"/>
          <w:szCs w:val="20"/>
        </w:rPr>
      </w:pPr>
      <w:r w:rsidRPr="00312210">
        <w:rPr>
          <w:b/>
          <w:bCs/>
          <w:iCs/>
          <w:sz w:val="20"/>
          <w:szCs w:val="20"/>
        </w:rPr>
        <w:t>УИД 91</w:t>
      </w:r>
      <w:r w:rsidRPr="00312210">
        <w:rPr>
          <w:b/>
          <w:bCs/>
          <w:iCs/>
          <w:sz w:val="20"/>
          <w:szCs w:val="20"/>
          <w:lang w:val="en-US"/>
        </w:rPr>
        <w:t>MS</w:t>
      </w:r>
      <w:r w:rsidRPr="00312210">
        <w:rPr>
          <w:b/>
          <w:bCs/>
          <w:iCs/>
          <w:sz w:val="20"/>
          <w:szCs w:val="20"/>
        </w:rPr>
        <w:t>0099-01-2024-002216-02</w:t>
      </w:r>
    </w:p>
    <w:p w:rsidR="00B2331D" w:rsidRPr="00312210" w:rsidP="00B2331D">
      <w:pPr>
        <w:ind w:right="-1" w:firstLine="567"/>
        <w:jc w:val="right"/>
        <w:rPr>
          <w:bCs/>
          <w:iCs/>
          <w:sz w:val="20"/>
          <w:szCs w:val="20"/>
        </w:rPr>
      </w:pPr>
    </w:p>
    <w:p w:rsidR="00B2331D" w:rsidRPr="00312210" w:rsidP="00B2331D">
      <w:pPr>
        <w:pStyle w:val="Heading1"/>
        <w:spacing w:line="0" w:lineRule="atLeast"/>
        <w:ind w:firstLine="567"/>
        <w:rPr>
          <w:b/>
          <w:sz w:val="20"/>
        </w:rPr>
      </w:pPr>
      <w:r w:rsidRPr="00312210">
        <w:rPr>
          <w:b/>
          <w:sz w:val="20"/>
        </w:rPr>
        <w:t>ПОСТАНОВЛЕНИЕ</w:t>
      </w:r>
    </w:p>
    <w:p w:rsidR="00B2331D" w:rsidRPr="00312210" w:rsidP="00B2331D">
      <w:pPr>
        <w:spacing w:line="0" w:lineRule="atLeast"/>
        <w:ind w:firstLine="567"/>
        <w:rPr>
          <w:b/>
          <w:sz w:val="20"/>
          <w:szCs w:val="20"/>
        </w:rPr>
      </w:pPr>
      <w:r w:rsidRPr="00312210">
        <w:rPr>
          <w:b/>
          <w:sz w:val="20"/>
          <w:szCs w:val="20"/>
        </w:rPr>
        <w:t xml:space="preserve">                               по делу об административном правонарушении</w:t>
      </w:r>
    </w:p>
    <w:p w:rsidR="00B2331D" w:rsidRPr="00312210" w:rsidP="00B2331D">
      <w:pPr>
        <w:ind w:right="-1" w:firstLine="567"/>
        <w:jc w:val="center"/>
        <w:rPr>
          <w:sz w:val="20"/>
          <w:szCs w:val="20"/>
        </w:rPr>
      </w:pPr>
    </w:p>
    <w:p w:rsidR="00B2331D" w:rsidRPr="00312210" w:rsidP="00B2331D">
      <w:pPr>
        <w:autoSpaceDE w:val="0"/>
        <w:autoSpaceDN w:val="0"/>
        <w:ind w:right="-1" w:firstLine="567"/>
        <w:jc w:val="both"/>
        <w:rPr>
          <w:bCs/>
          <w:sz w:val="20"/>
          <w:szCs w:val="20"/>
        </w:rPr>
      </w:pPr>
      <w:r w:rsidRPr="00312210">
        <w:rPr>
          <w:bCs/>
          <w:sz w:val="20"/>
          <w:szCs w:val="20"/>
        </w:rPr>
        <w:t xml:space="preserve">г. Ялта                                                                                       </w:t>
      </w:r>
      <w:r w:rsidR="00312210">
        <w:rPr>
          <w:bCs/>
          <w:sz w:val="20"/>
          <w:szCs w:val="20"/>
        </w:rPr>
        <w:t xml:space="preserve">                         </w:t>
      </w:r>
      <w:r w:rsidRPr="00312210">
        <w:rPr>
          <w:bCs/>
          <w:sz w:val="20"/>
          <w:szCs w:val="20"/>
        </w:rPr>
        <w:t xml:space="preserve">   06 ноября 2024 года </w:t>
      </w:r>
      <w:r w:rsidRPr="00312210">
        <w:rPr>
          <w:bCs/>
          <w:sz w:val="20"/>
          <w:szCs w:val="20"/>
        </w:rPr>
        <w:tab/>
      </w:r>
      <w:r w:rsidRPr="00312210">
        <w:rPr>
          <w:bCs/>
          <w:sz w:val="20"/>
          <w:szCs w:val="20"/>
        </w:rPr>
        <w:tab/>
      </w:r>
      <w:r w:rsidRPr="00312210">
        <w:rPr>
          <w:bCs/>
          <w:sz w:val="20"/>
          <w:szCs w:val="20"/>
        </w:rPr>
        <w:tab/>
      </w:r>
      <w:r w:rsidRPr="00312210">
        <w:rPr>
          <w:bCs/>
          <w:sz w:val="20"/>
          <w:szCs w:val="20"/>
        </w:rPr>
        <w:tab/>
      </w:r>
      <w:r w:rsidRPr="00312210">
        <w:rPr>
          <w:bCs/>
          <w:sz w:val="20"/>
          <w:szCs w:val="20"/>
        </w:rPr>
        <w:tab/>
        <w:t xml:space="preserve">                              </w:t>
      </w:r>
    </w:p>
    <w:p w:rsidR="00B2331D" w:rsidRPr="00312210" w:rsidP="00B2331D">
      <w:pPr>
        <w:autoSpaceDE w:val="0"/>
        <w:autoSpaceDN w:val="0"/>
        <w:adjustRightInd w:val="0"/>
        <w:ind w:right="-2" w:firstLine="567"/>
        <w:jc w:val="both"/>
        <w:rPr>
          <w:sz w:val="20"/>
          <w:szCs w:val="20"/>
        </w:rPr>
      </w:pPr>
      <w:r w:rsidRPr="00312210">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B2331D" w:rsidRPr="00312210" w:rsidP="00B2331D">
      <w:pPr>
        <w:spacing w:line="0" w:lineRule="atLeast"/>
        <w:ind w:firstLine="567"/>
        <w:jc w:val="both"/>
        <w:rPr>
          <w:sz w:val="20"/>
          <w:szCs w:val="20"/>
        </w:rPr>
      </w:pPr>
      <w:r w:rsidRPr="00312210">
        <w:rPr>
          <w:sz w:val="20"/>
          <w:szCs w:val="20"/>
        </w:rPr>
        <w:t xml:space="preserve">с участием лица, в отношении которого ведется производство по делу об административном правонарушении – </w:t>
      </w:r>
      <w:r w:rsidRPr="00312210">
        <w:rPr>
          <w:sz w:val="20"/>
          <w:szCs w:val="20"/>
        </w:rPr>
        <w:t>Ламанцова</w:t>
      </w:r>
      <w:r w:rsidRPr="00312210">
        <w:rPr>
          <w:sz w:val="20"/>
          <w:szCs w:val="20"/>
        </w:rPr>
        <w:t xml:space="preserve"> А.В., </w:t>
      </w:r>
    </w:p>
    <w:p w:rsidR="00312210" w:rsidRPr="00312210" w:rsidP="00312210">
      <w:pPr>
        <w:spacing w:line="0" w:lineRule="atLeast"/>
        <w:ind w:firstLine="567"/>
        <w:jc w:val="both"/>
        <w:rPr>
          <w:sz w:val="20"/>
          <w:szCs w:val="20"/>
        </w:rPr>
      </w:pPr>
      <w:r w:rsidRPr="00312210">
        <w:rPr>
          <w:sz w:val="20"/>
          <w:szCs w:val="20"/>
        </w:rPr>
        <w:t xml:space="preserve">рассмотрев в открытом судебном заседании материалы дела об административном правонарушении в отношении: </w:t>
      </w:r>
      <w:r w:rsidRPr="00312210">
        <w:rPr>
          <w:b/>
          <w:sz w:val="20"/>
          <w:szCs w:val="20"/>
        </w:rPr>
        <w:t>Ламанцова</w:t>
      </w:r>
      <w:r w:rsidRPr="00312210">
        <w:rPr>
          <w:b/>
          <w:sz w:val="20"/>
          <w:szCs w:val="20"/>
        </w:rPr>
        <w:t xml:space="preserve">  Андрея Васильевича</w:t>
      </w:r>
      <w:r w:rsidRPr="00312210">
        <w:rPr>
          <w:sz w:val="20"/>
          <w:szCs w:val="20"/>
        </w:rPr>
        <w:t xml:space="preserve">, </w:t>
      </w:r>
    </w:p>
    <w:p w:rsidR="00B2331D" w:rsidRPr="00312210" w:rsidP="00B2331D">
      <w:pPr>
        <w:spacing w:line="0" w:lineRule="atLeast"/>
        <w:ind w:firstLine="567"/>
        <w:jc w:val="both"/>
        <w:rPr>
          <w:color w:val="000000"/>
          <w:sz w:val="20"/>
          <w:szCs w:val="20"/>
          <w:shd w:val="clear" w:color="auto" w:fill="FFFFFF"/>
          <w:lang w:bidi="ru-RU"/>
        </w:rPr>
      </w:pPr>
      <w:r w:rsidRPr="00312210">
        <w:rPr>
          <w:sz w:val="20"/>
          <w:szCs w:val="20"/>
        </w:rPr>
        <w:t>«ДАННЫЕ ИЗЪЯТЫ»</w:t>
      </w:r>
      <w:r w:rsidRPr="00312210">
        <w:rPr>
          <w:sz w:val="20"/>
          <w:szCs w:val="20"/>
        </w:rPr>
        <w:t xml:space="preserve"> за совершение административного правонарушения, предусмотренного ч. 3 ст. 19.24 КоАП РФ,</w:t>
      </w:r>
    </w:p>
    <w:p w:rsidR="00B2331D" w:rsidRPr="00312210" w:rsidP="00B2331D">
      <w:pPr>
        <w:ind w:right="-1" w:firstLine="567"/>
        <w:jc w:val="center"/>
        <w:rPr>
          <w:sz w:val="20"/>
          <w:szCs w:val="20"/>
        </w:rPr>
      </w:pPr>
    </w:p>
    <w:p w:rsidR="00B2331D" w:rsidRPr="00312210" w:rsidP="00B2331D">
      <w:pPr>
        <w:ind w:right="-1" w:firstLine="567"/>
        <w:jc w:val="center"/>
        <w:rPr>
          <w:sz w:val="20"/>
          <w:szCs w:val="20"/>
        </w:rPr>
      </w:pPr>
      <w:r w:rsidRPr="00312210">
        <w:rPr>
          <w:sz w:val="20"/>
          <w:szCs w:val="20"/>
        </w:rPr>
        <w:t>У С Т А Н О В И Л:</w:t>
      </w:r>
    </w:p>
    <w:p w:rsidR="00B2331D" w:rsidRPr="00312210" w:rsidP="00B2331D">
      <w:pPr>
        <w:pStyle w:val="ConsPlusNormal"/>
        <w:ind w:right="-1" w:firstLine="567"/>
        <w:jc w:val="both"/>
        <w:rPr>
          <w:sz w:val="20"/>
          <w:szCs w:val="20"/>
        </w:rPr>
      </w:pPr>
      <w:r w:rsidRPr="00312210">
        <w:rPr>
          <w:sz w:val="20"/>
          <w:szCs w:val="20"/>
        </w:rPr>
        <w:t>«ДАННЫЕ ИЗЪЯТЫ»</w:t>
      </w:r>
      <w:r w:rsidRPr="00312210">
        <w:rPr>
          <w:sz w:val="20"/>
          <w:szCs w:val="20"/>
        </w:rPr>
        <w:t xml:space="preserve">, по адресу: </w:t>
      </w:r>
      <w:r w:rsidRPr="00312210">
        <w:rPr>
          <w:sz w:val="20"/>
          <w:szCs w:val="20"/>
        </w:rPr>
        <w:t>«ДАННЫЕ ИЗЪЯТЫ»</w:t>
      </w:r>
      <w:r w:rsidRPr="00312210">
        <w:rPr>
          <w:sz w:val="20"/>
          <w:szCs w:val="20"/>
        </w:rPr>
        <w:t>, являясь лицом, в отношении которого установлен административный надзор, административные ограничения, установленные решением Георгиевского городского суда Ставропольского края от 01 февраля 2021 года, повторно в течение года допустил нарушение установленных судом административный ограничений, а именно: не явился в орган внутренних дел для регистрации, согласно графика прибытия поднадзорного лица на регистрацию, чем совершил правонарушение, предусмотренное ч. 3 ст. 19.24 Кодекса</w:t>
      </w:r>
      <w:r w:rsidRPr="00312210">
        <w:rPr>
          <w:sz w:val="20"/>
          <w:szCs w:val="20"/>
        </w:rPr>
        <w:t xml:space="preserve"> Российской Федерации об административных правонарушениях.</w:t>
      </w:r>
    </w:p>
    <w:p w:rsidR="00B2331D" w:rsidRPr="00312210" w:rsidP="00B2331D">
      <w:pPr>
        <w:pStyle w:val="ConsPlusNormal"/>
        <w:ind w:right="-1" w:firstLine="567"/>
        <w:jc w:val="both"/>
        <w:rPr>
          <w:sz w:val="20"/>
          <w:szCs w:val="20"/>
        </w:rPr>
      </w:pPr>
      <w:r w:rsidRPr="00312210">
        <w:rPr>
          <w:sz w:val="20"/>
          <w:szCs w:val="20"/>
        </w:rPr>
        <w:t xml:space="preserve">В судебном заседании </w:t>
      </w:r>
      <w:r w:rsidRPr="00312210">
        <w:rPr>
          <w:sz w:val="20"/>
          <w:szCs w:val="20"/>
        </w:rPr>
        <w:t>Ламанцов</w:t>
      </w:r>
      <w:r w:rsidRPr="00312210">
        <w:rPr>
          <w:sz w:val="20"/>
          <w:szCs w:val="20"/>
        </w:rPr>
        <w:t xml:space="preserve"> А.В. вину в совершении данного правонарушения признал, в содеянном раскаялся.</w:t>
      </w:r>
    </w:p>
    <w:p w:rsidR="00B2331D" w:rsidRPr="00312210" w:rsidP="00B2331D">
      <w:pPr>
        <w:pStyle w:val="ConsPlusNormal"/>
        <w:ind w:right="-1" w:firstLine="567"/>
        <w:jc w:val="both"/>
        <w:rPr>
          <w:sz w:val="20"/>
          <w:szCs w:val="20"/>
        </w:rPr>
      </w:pPr>
      <w:r w:rsidRPr="00312210">
        <w:rPr>
          <w:sz w:val="20"/>
          <w:szCs w:val="20"/>
        </w:rPr>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следующим выводам.</w:t>
      </w:r>
    </w:p>
    <w:p w:rsidR="00B2331D" w:rsidRPr="00312210" w:rsidP="00B2331D">
      <w:pPr>
        <w:pStyle w:val="ConsPlusNormal"/>
        <w:ind w:right="-1" w:firstLine="567"/>
        <w:jc w:val="both"/>
        <w:rPr>
          <w:sz w:val="20"/>
          <w:szCs w:val="20"/>
        </w:rPr>
      </w:pPr>
      <w:r w:rsidRPr="00312210">
        <w:rPr>
          <w:sz w:val="20"/>
          <w:szCs w:val="20"/>
        </w:rPr>
        <w:t>Согласно положениям статьи 2 Федерального закона от 06.04.2011 года N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B2331D" w:rsidRPr="00312210" w:rsidP="00B2331D">
      <w:pPr>
        <w:pStyle w:val="ConsPlusNormal"/>
        <w:ind w:right="-1" w:firstLine="567"/>
        <w:jc w:val="both"/>
        <w:rPr>
          <w:sz w:val="20"/>
          <w:szCs w:val="20"/>
        </w:rPr>
      </w:pPr>
      <w:r w:rsidRPr="00312210">
        <w:rPr>
          <w:sz w:val="20"/>
          <w:szCs w:val="20"/>
        </w:rPr>
        <w:t xml:space="preserve">В соответствии с частями 1 и 2 статьи 11 вышеуказанного федерального закона, поднадзорное лицо обязано: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 явиться </w:t>
      </w:r>
      <w:r w:rsidRPr="00312210">
        <w:rPr>
          <w:sz w:val="20"/>
          <w:szCs w:val="20"/>
        </w:rPr>
        <w:t>для постановки на учет в орган внутренних дел в течение трех рабочих дней со дня</w:t>
      </w:r>
      <w:r w:rsidRPr="00312210">
        <w:rPr>
          <w:sz w:val="20"/>
          <w:szCs w:val="20"/>
        </w:rPr>
        <w:t xml:space="preserve"> прибытия к избранному им месту жительства или пребывания после освобождения из мест лишения свободы, а также после перемены места жительства или пребывания; </w:t>
      </w:r>
      <w:r w:rsidRPr="00312210">
        <w:rPr>
          <w:sz w:val="20"/>
          <w:szCs w:val="20"/>
        </w:rPr>
        <w:t>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 предусмотренным частью 3 статьи 12 настоящего Федерального закона, разрешения органа внутренних дел на пребывание вне жилого или иного помещения, являющегося местом жительства либо пребывания, и (или) на краткосрочный выезд за установленные судом пределы территории;</w:t>
      </w:r>
      <w:r w:rsidRPr="00312210">
        <w:rPr>
          <w:sz w:val="20"/>
          <w:szCs w:val="20"/>
        </w:rPr>
        <w:t xml:space="preserve"> уведомить орган внутренних дел по месту временного пребывания о выезде к месту жительства, пребывания или фактического нахождения, если поднадзорное лицо находилось по месту временного пребывания по исключительным личным обстоятельствам, предусмотренным частью 3 статьи 12 настоящего Федерального закона; </w:t>
      </w:r>
      <w:r w:rsidRPr="00312210">
        <w:rPr>
          <w:sz w:val="20"/>
          <w:szCs w:val="20"/>
        </w:rPr>
        <w:t>уведомить орган внутренних дел по месту жительства, пребывания или фактического нахождения в течение трех рабочих дней о перемене места жительства, пребывания или фактического нахождения, а также о возвращении к месту жительства, пребывания или фактического нахождения, если поднадзорное лицо отсутствовало по исключительным личным обстоятельствам, предусмотренным частью 3 статьи 12 настоящего Федерального закона;</w:t>
      </w:r>
      <w:r w:rsidRPr="00312210">
        <w:rPr>
          <w:sz w:val="20"/>
          <w:szCs w:val="20"/>
        </w:rPr>
        <w:t xml:space="preserve"> </w:t>
      </w:r>
      <w:r w:rsidRPr="00312210">
        <w:rPr>
          <w:sz w:val="20"/>
          <w:szCs w:val="20"/>
        </w:rPr>
        <w:t>уведомить орган внутренних дел, осуществляющий административный надзор в отношении указанного лица, в течение трех рабочих дней о трудоустройстве, перемене места работы или об увольнении с работы; допускать сотрудников органов внутренних дел в жилое или иное помещение, являющееся местом жительства либо пребывания, в определенное время суток, в течение которого этому лицу запрещено пребывание вне указанного помещения.</w:t>
      </w:r>
      <w:r w:rsidRPr="00312210">
        <w:rPr>
          <w:sz w:val="20"/>
          <w:szCs w:val="20"/>
        </w:rPr>
        <w:t xml:space="preserve">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w:t>
      </w:r>
      <w:r w:rsidRPr="00312210">
        <w:rPr>
          <w:sz w:val="20"/>
          <w:szCs w:val="20"/>
        </w:rPr>
        <w:t>соблюдением</w:t>
      </w:r>
      <w:r w:rsidRPr="00312210">
        <w:rPr>
          <w:sz w:val="20"/>
          <w:szCs w:val="20"/>
        </w:rPr>
        <w:t xml:space="preserve"> им установленных судом административных ограничений и выполнением обязанностей, предусмотренных настоящим Федеральным законом.</w:t>
      </w:r>
    </w:p>
    <w:p w:rsidR="00B2331D" w:rsidRPr="00312210" w:rsidP="00B2331D">
      <w:pPr>
        <w:pStyle w:val="ConsPlusNormal"/>
        <w:ind w:right="-1" w:firstLine="567"/>
        <w:jc w:val="both"/>
        <w:rPr>
          <w:sz w:val="20"/>
          <w:szCs w:val="20"/>
        </w:rPr>
      </w:pPr>
      <w:r w:rsidRPr="00312210">
        <w:rPr>
          <w:sz w:val="20"/>
          <w:szCs w:val="20"/>
        </w:rPr>
        <w:t xml:space="preserve">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 (часть 3 статьи 11 </w:t>
      </w:r>
      <w:r w:rsidRPr="00312210">
        <w:rPr>
          <w:sz w:val="20"/>
          <w:szCs w:val="20"/>
        </w:rPr>
        <w:t>Федерального закона от 06.04.2011 года N 64-ФЗ "Об административном надзоре за лицами, освобожденными из мест лишения свободы").</w:t>
      </w:r>
    </w:p>
    <w:p w:rsidR="00B2331D" w:rsidRPr="00312210" w:rsidP="00B2331D">
      <w:pPr>
        <w:pStyle w:val="ConsPlusNormal"/>
        <w:ind w:right="-1" w:firstLine="567"/>
        <w:jc w:val="both"/>
        <w:rPr>
          <w:sz w:val="20"/>
          <w:szCs w:val="20"/>
        </w:rPr>
      </w:pPr>
      <w:r w:rsidRPr="00312210">
        <w:rPr>
          <w:sz w:val="20"/>
          <w:szCs w:val="20"/>
        </w:rPr>
        <w:t>Согласно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312210">
        <w:rPr>
          <w:sz w:val="20"/>
          <w:szCs w:val="20"/>
        </w:rPr>
        <w:t xml:space="preserve"> Кодексом не могут применяться обязательные работы либо административный арест, в размере от двух тысяч до двух тысяч пятисот рублей.</w:t>
      </w:r>
    </w:p>
    <w:p w:rsidR="00B2331D" w:rsidRPr="00312210" w:rsidP="00B2331D">
      <w:pPr>
        <w:pStyle w:val="ConsPlusNormal"/>
        <w:ind w:right="-1" w:firstLine="567"/>
        <w:jc w:val="both"/>
        <w:rPr>
          <w:sz w:val="20"/>
          <w:szCs w:val="20"/>
        </w:rPr>
      </w:pPr>
      <w:r w:rsidRPr="00312210">
        <w:rPr>
          <w:sz w:val="20"/>
          <w:szCs w:val="20"/>
        </w:rPr>
        <w:t xml:space="preserve">Виновность </w:t>
      </w:r>
      <w:r w:rsidRPr="00312210">
        <w:rPr>
          <w:sz w:val="20"/>
          <w:szCs w:val="20"/>
        </w:rPr>
        <w:t>Ламанцова</w:t>
      </w:r>
      <w:r w:rsidRPr="00312210">
        <w:rPr>
          <w:sz w:val="20"/>
          <w:szCs w:val="20"/>
        </w:rPr>
        <w:t xml:space="preserve"> А.В. в совершении инкриминируемого ему административного правонарушения подтверждается: протоколом об административном правонарушении 8201 № 231140 от 23.10.2024,  </w:t>
      </w:r>
      <w:r w:rsidRPr="00312210">
        <w:rPr>
          <w:rFonts w:eastAsia="Calibri"/>
          <w:sz w:val="20"/>
          <w:szCs w:val="20"/>
          <w:lang w:eastAsia="en-US"/>
        </w:rPr>
        <w:t xml:space="preserve">составленным компетентным лицом в соответствие с требованиями ст.28.2 КоАП РФ (л.д.2); письменными объяснениями </w:t>
      </w:r>
      <w:r w:rsidRPr="00312210">
        <w:rPr>
          <w:sz w:val="20"/>
          <w:szCs w:val="20"/>
        </w:rPr>
        <w:t>Ламанцова</w:t>
      </w:r>
      <w:r w:rsidRPr="00312210">
        <w:rPr>
          <w:sz w:val="20"/>
          <w:szCs w:val="20"/>
        </w:rPr>
        <w:t xml:space="preserve"> А.В. </w:t>
      </w:r>
      <w:r w:rsidRPr="00312210">
        <w:rPr>
          <w:rFonts w:eastAsia="Calibri"/>
          <w:sz w:val="20"/>
          <w:szCs w:val="20"/>
          <w:lang w:eastAsia="en-US"/>
        </w:rPr>
        <w:t>от 23.10.2024 (л.д.4);</w:t>
      </w:r>
      <w:r w:rsidRPr="00312210">
        <w:rPr>
          <w:sz w:val="20"/>
          <w:szCs w:val="20"/>
        </w:rPr>
        <w:t xml:space="preserve"> копией графика прибытия поднадзорного лица на регистрацию от 21 апреля 2022 года (л.д.5);</w:t>
      </w:r>
      <w:r w:rsidRPr="00312210">
        <w:rPr>
          <w:sz w:val="20"/>
          <w:szCs w:val="20"/>
        </w:rPr>
        <w:t xml:space="preserve"> копией графика прибытия поднадзорного лица на регистрацию от 01.08.2024 (</w:t>
      </w:r>
      <w:r w:rsidRPr="00312210">
        <w:rPr>
          <w:sz w:val="20"/>
          <w:szCs w:val="20"/>
        </w:rPr>
        <w:t>л.д</w:t>
      </w:r>
      <w:r w:rsidRPr="00312210">
        <w:rPr>
          <w:sz w:val="20"/>
          <w:szCs w:val="20"/>
        </w:rPr>
        <w:t xml:space="preserve">. 6); </w:t>
      </w:r>
      <w:r w:rsidRPr="00312210">
        <w:rPr>
          <w:iCs/>
          <w:sz w:val="20"/>
          <w:szCs w:val="20"/>
        </w:rPr>
        <w:t xml:space="preserve">копией решения </w:t>
      </w:r>
      <w:r w:rsidRPr="00312210">
        <w:rPr>
          <w:sz w:val="20"/>
          <w:szCs w:val="20"/>
        </w:rPr>
        <w:t>Георгиевского городского суда Ставропольского края от 01 февраля 2021 года по делу № 2а-527/2021 (</w:t>
      </w:r>
      <w:r w:rsidRPr="00312210">
        <w:rPr>
          <w:sz w:val="20"/>
          <w:szCs w:val="20"/>
        </w:rPr>
        <w:t>л.д</w:t>
      </w:r>
      <w:r w:rsidRPr="00312210">
        <w:rPr>
          <w:sz w:val="20"/>
          <w:szCs w:val="20"/>
        </w:rPr>
        <w:t xml:space="preserve">. 8-12); </w:t>
      </w:r>
      <w:r w:rsidRPr="00312210">
        <w:rPr>
          <w:sz w:val="20"/>
          <w:szCs w:val="20"/>
        </w:rPr>
        <w:t xml:space="preserve">копией постановления мирового судьи судебного участка № 97 Ялтинского судебного района (городской округ Ялта) Республики Крым, </w:t>
      </w:r>
      <w:r w:rsidRPr="00312210">
        <w:rPr>
          <w:sz w:val="20"/>
          <w:szCs w:val="20"/>
        </w:rPr>
        <w:t>и.о</w:t>
      </w:r>
      <w:r w:rsidRPr="00312210">
        <w:rPr>
          <w:sz w:val="20"/>
          <w:szCs w:val="20"/>
        </w:rPr>
        <w:t>. мирового судьи судебного участка 99 Ялтинского судебного района (городской округ Ялта) Республики Крым от 05.03.2024 по делу № 5-99-93/2024 (</w:t>
      </w:r>
      <w:r w:rsidRPr="00312210">
        <w:rPr>
          <w:sz w:val="20"/>
          <w:szCs w:val="20"/>
        </w:rPr>
        <w:t>л.д</w:t>
      </w:r>
      <w:r w:rsidRPr="00312210">
        <w:rPr>
          <w:sz w:val="20"/>
          <w:szCs w:val="20"/>
        </w:rPr>
        <w:t xml:space="preserve">. 13); сведениями на </w:t>
      </w:r>
      <w:r w:rsidRPr="00312210">
        <w:rPr>
          <w:sz w:val="20"/>
          <w:szCs w:val="20"/>
        </w:rPr>
        <w:t>Ламанцова</w:t>
      </w:r>
      <w:r w:rsidRPr="00312210">
        <w:rPr>
          <w:sz w:val="20"/>
          <w:szCs w:val="20"/>
        </w:rPr>
        <w:t xml:space="preserve"> А.В. (л.д.14); признательными показаниями </w:t>
      </w:r>
      <w:r w:rsidRPr="00312210">
        <w:rPr>
          <w:sz w:val="20"/>
          <w:szCs w:val="20"/>
        </w:rPr>
        <w:t>Ламанцова</w:t>
      </w:r>
      <w:r w:rsidRPr="00312210">
        <w:rPr>
          <w:sz w:val="20"/>
          <w:szCs w:val="20"/>
        </w:rPr>
        <w:t xml:space="preserve"> А.В., полученными в ходе судебного разбирательства.</w:t>
      </w:r>
    </w:p>
    <w:p w:rsidR="00B2331D" w:rsidRPr="00312210" w:rsidP="00B2331D">
      <w:pPr>
        <w:pStyle w:val="ConsPlusNormal"/>
        <w:ind w:right="-1" w:firstLine="567"/>
        <w:jc w:val="both"/>
        <w:rPr>
          <w:sz w:val="20"/>
          <w:szCs w:val="20"/>
        </w:rPr>
      </w:pPr>
      <w:r w:rsidRPr="00312210">
        <w:rPr>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12210">
        <w:rPr>
          <w:sz w:val="20"/>
          <w:szCs w:val="20"/>
        </w:rPr>
        <w:t>Ламанцова</w:t>
      </w:r>
      <w:r w:rsidRPr="00312210">
        <w:rPr>
          <w:sz w:val="20"/>
          <w:szCs w:val="20"/>
        </w:rPr>
        <w:t xml:space="preserve"> А.В. в совершении административного правонарушения.</w:t>
      </w:r>
    </w:p>
    <w:p w:rsidR="00B2331D" w:rsidRPr="00312210" w:rsidP="00B2331D">
      <w:pPr>
        <w:pStyle w:val="ConsPlusNormal"/>
        <w:ind w:right="-1" w:firstLine="567"/>
        <w:jc w:val="both"/>
        <w:rPr>
          <w:sz w:val="20"/>
          <w:szCs w:val="20"/>
        </w:rPr>
      </w:pPr>
      <w:r w:rsidRPr="00312210">
        <w:rPr>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B2331D" w:rsidRPr="00312210" w:rsidP="00B2331D">
      <w:pPr>
        <w:pStyle w:val="ConsPlusNormal"/>
        <w:ind w:right="-1" w:firstLine="567"/>
        <w:jc w:val="both"/>
        <w:rPr>
          <w:sz w:val="20"/>
          <w:szCs w:val="20"/>
        </w:rPr>
      </w:pPr>
      <w:r w:rsidRPr="00312210">
        <w:rPr>
          <w:sz w:val="20"/>
          <w:szCs w:val="20"/>
        </w:rPr>
        <w:t xml:space="preserve">При разрешении вопроса о применении административного наказания правонарушителю </w:t>
      </w:r>
      <w:r w:rsidRPr="00312210">
        <w:rPr>
          <w:sz w:val="20"/>
          <w:szCs w:val="20"/>
        </w:rPr>
        <w:t>Ламанцову</w:t>
      </w:r>
      <w:r w:rsidRPr="00312210">
        <w:rPr>
          <w:sz w:val="20"/>
          <w:szCs w:val="20"/>
        </w:rPr>
        <w:t xml:space="preserve"> А.В., принимается во внимание его личность, имущественное положение, характер </w:t>
      </w:r>
      <w:r w:rsidRPr="00312210">
        <w:rPr>
          <w:sz w:val="20"/>
          <w:szCs w:val="20"/>
        </w:rPr>
        <w:t xml:space="preserve">совершенного им административного правонарушения, отношение виновного к содеянному, наличие смягчающего административную ответственность обстоятельства в виде признания вины и раскаяния, отсутствие отягчающих административную ответственность обстоятельств, в связи с чем, полагаю необходимым назначить ему административное наказание в виде </w:t>
      </w:r>
      <w:r w:rsidRPr="00312210">
        <w:rPr>
          <w:rFonts w:eastAsia="Calibri"/>
          <w:sz w:val="20"/>
          <w:szCs w:val="20"/>
          <w:lang w:eastAsia="en-US"/>
        </w:rPr>
        <w:t>в виде обязательных работ</w:t>
      </w:r>
      <w:r w:rsidRPr="00312210">
        <w:rPr>
          <w:sz w:val="20"/>
          <w:szCs w:val="20"/>
        </w:rPr>
        <w:t>, предусмотренных санкцией ч. 3 ст.19.24 КоАП РФ.</w:t>
      </w:r>
    </w:p>
    <w:p w:rsidR="00B2331D" w:rsidRPr="00312210" w:rsidP="00B2331D">
      <w:pPr>
        <w:pStyle w:val="ConsPlusNormal"/>
        <w:ind w:right="-1" w:firstLine="567"/>
        <w:jc w:val="both"/>
        <w:rPr>
          <w:sz w:val="20"/>
          <w:szCs w:val="20"/>
        </w:rPr>
      </w:pPr>
      <w:r w:rsidRPr="00312210">
        <w:rPr>
          <w:sz w:val="20"/>
          <w:szCs w:val="20"/>
        </w:rPr>
        <w:t>Руководствуясь ст. 29.9 - 29.10 Кодекса Российской Федерации об административных правонарушениях, мировой судья –</w:t>
      </w:r>
    </w:p>
    <w:p w:rsidR="00B2331D" w:rsidRPr="00312210" w:rsidP="00B2331D">
      <w:pPr>
        <w:pStyle w:val="ConsPlusNormal"/>
        <w:ind w:right="-1" w:firstLine="567"/>
        <w:jc w:val="both"/>
        <w:rPr>
          <w:sz w:val="20"/>
          <w:szCs w:val="20"/>
        </w:rPr>
      </w:pPr>
    </w:p>
    <w:p w:rsidR="00B2331D" w:rsidRPr="00312210" w:rsidP="00B2331D">
      <w:pPr>
        <w:ind w:right="-1" w:firstLine="567"/>
        <w:jc w:val="center"/>
        <w:rPr>
          <w:sz w:val="20"/>
          <w:szCs w:val="20"/>
        </w:rPr>
      </w:pPr>
      <w:r w:rsidRPr="00312210">
        <w:rPr>
          <w:sz w:val="20"/>
          <w:szCs w:val="20"/>
        </w:rPr>
        <w:t>П</w:t>
      </w:r>
      <w:r w:rsidRPr="00312210">
        <w:rPr>
          <w:sz w:val="20"/>
          <w:szCs w:val="20"/>
        </w:rPr>
        <w:t xml:space="preserve"> О С Т А Н О В И Л:</w:t>
      </w:r>
    </w:p>
    <w:p w:rsidR="002F2864" w:rsidRPr="00312210" w:rsidP="00B2331D">
      <w:pPr>
        <w:pStyle w:val="Style5"/>
        <w:widowControl/>
        <w:ind w:firstLine="567"/>
        <w:jc w:val="both"/>
        <w:rPr>
          <w:sz w:val="20"/>
          <w:szCs w:val="20"/>
        </w:rPr>
      </w:pPr>
    </w:p>
    <w:p w:rsidR="00B2331D" w:rsidRPr="00312210" w:rsidP="00B2331D">
      <w:pPr>
        <w:pStyle w:val="Style5"/>
        <w:widowControl/>
        <w:ind w:firstLine="567"/>
        <w:jc w:val="both"/>
        <w:rPr>
          <w:color w:val="FF0000"/>
          <w:sz w:val="20"/>
          <w:szCs w:val="20"/>
        </w:rPr>
      </w:pPr>
      <w:r w:rsidRPr="00312210">
        <w:rPr>
          <w:sz w:val="20"/>
          <w:szCs w:val="20"/>
        </w:rPr>
        <w:t xml:space="preserve">Признать </w:t>
      </w:r>
      <w:r w:rsidRPr="00312210">
        <w:rPr>
          <w:b/>
          <w:sz w:val="20"/>
          <w:szCs w:val="20"/>
        </w:rPr>
        <w:t>Ламанцова</w:t>
      </w:r>
      <w:r w:rsidRPr="00312210">
        <w:rPr>
          <w:b/>
          <w:sz w:val="20"/>
          <w:szCs w:val="20"/>
        </w:rPr>
        <w:t xml:space="preserve">  Андрея Васильевича</w:t>
      </w:r>
      <w:r w:rsidRPr="00312210">
        <w:rPr>
          <w:sz w:val="20"/>
          <w:szCs w:val="20"/>
        </w:rPr>
        <w:t xml:space="preserve">, </w:t>
      </w:r>
      <w:r w:rsidRPr="00312210" w:rsidR="00312210">
        <w:rPr>
          <w:sz w:val="20"/>
          <w:szCs w:val="20"/>
        </w:rPr>
        <w:t>«ДАННЫЕ ИЗЪЯТЫ»</w:t>
      </w:r>
      <w:r w:rsidRPr="00312210">
        <w:rPr>
          <w:sz w:val="20"/>
          <w:szCs w:val="20"/>
        </w:rPr>
        <w:t xml:space="preserve">, виновным в совершении административного правонарушения, предусмотренного ч. 3 ст. 19.24 Кодекса Российской Федерации об административных правонарушениях, и назначить ему административное наказание в виде </w:t>
      </w:r>
      <w:r w:rsidRPr="00312210">
        <w:rPr>
          <w:rFonts w:eastAsia="Calibri"/>
          <w:sz w:val="20"/>
          <w:szCs w:val="20"/>
          <w:lang w:eastAsia="en-US"/>
        </w:rPr>
        <w:t>обязательных работ сроком на 20 (двадцать) часов.</w:t>
      </w:r>
    </w:p>
    <w:p w:rsidR="00B2331D" w:rsidRPr="00312210" w:rsidP="00B2331D">
      <w:pPr>
        <w:pStyle w:val="Style4"/>
        <w:widowControl/>
        <w:spacing w:line="240" w:lineRule="auto"/>
        <w:ind w:firstLine="567"/>
        <w:rPr>
          <w:sz w:val="20"/>
          <w:szCs w:val="20"/>
        </w:rPr>
      </w:pPr>
      <w:r w:rsidRPr="00312210">
        <w:rPr>
          <w:sz w:val="20"/>
          <w:szCs w:val="20"/>
        </w:rPr>
        <w:t xml:space="preserve">Исполнение данного постановления поручить начальнику </w:t>
      </w:r>
      <w:r w:rsidRPr="00312210">
        <w:rPr>
          <w:iCs/>
          <w:sz w:val="20"/>
          <w:szCs w:val="20"/>
        </w:rPr>
        <w:t>Отдела судебных приставов по г. Ялте Управления Федеральной службы судебных приставов России по Республике Крым</w:t>
      </w:r>
      <w:r w:rsidRPr="00312210">
        <w:rPr>
          <w:sz w:val="20"/>
          <w:szCs w:val="20"/>
        </w:rPr>
        <w:t>.</w:t>
      </w:r>
    </w:p>
    <w:p w:rsidR="00B2331D" w:rsidRPr="00312210" w:rsidP="00B2331D">
      <w:pPr>
        <w:tabs>
          <w:tab w:val="left" w:pos="627"/>
        </w:tabs>
        <w:ind w:firstLine="567"/>
        <w:jc w:val="both"/>
        <w:rPr>
          <w:sz w:val="20"/>
          <w:szCs w:val="20"/>
        </w:rPr>
      </w:pPr>
      <w:r w:rsidRPr="00312210">
        <w:rPr>
          <w:sz w:val="20"/>
          <w:szCs w:val="20"/>
        </w:rPr>
        <w:t>Разъяснить, что уклонение от отбывания обязательных работ влечет административную ответственность по ч.4 ст.20.25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w:t>
      </w:r>
    </w:p>
    <w:p w:rsidR="00B2331D" w:rsidRPr="00312210" w:rsidP="00B2331D">
      <w:pPr>
        <w:pStyle w:val="ConsPlusNormal"/>
        <w:ind w:right="-1" w:firstLine="567"/>
        <w:jc w:val="both"/>
        <w:rPr>
          <w:sz w:val="20"/>
          <w:szCs w:val="20"/>
        </w:rPr>
      </w:pPr>
      <w:r w:rsidRPr="00312210">
        <w:rPr>
          <w:sz w:val="20"/>
          <w:szCs w:val="20"/>
        </w:rPr>
        <w:t xml:space="preserve">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 </w:t>
      </w:r>
    </w:p>
    <w:p w:rsidR="00B2331D" w:rsidRPr="00312210" w:rsidP="00B2331D">
      <w:pPr>
        <w:ind w:right="-1" w:firstLine="567"/>
        <w:jc w:val="both"/>
        <w:rPr>
          <w:sz w:val="20"/>
          <w:szCs w:val="20"/>
        </w:rPr>
      </w:pPr>
    </w:p>
    <w:p w:rsidR="00B2331D" w:rsidRPr="00312210" w:rsidP="00B2331D">
      <w:pPr>
        <w:ind w:right="-1" w:firstLine="567"/>
        <w:jc w:val="both"/>
        <w:rPr>
          <w:sz w:val="20"/>
          <w:szCs w:val="20"/>
        </w:rPr>
      </w:pPr>
    </w:p>
    <w:p w:rsidR="00B2331D" w:rsidRPr="00312210" w:rsidP="00B2331D">
      <w:pPr>
        <w:widowControl w:val="0"/>
        <w:autoSpaceDE w:val="0"/>
        <w:autoSpaceDN w:val="0"/>
        <w:adjustRightInd w:val="0"/>
        <w:ind w:right="-2" w:firstLine="567"/>
        <w:jc w:val="both"/>
        <w:rPr>
          <w:sz w:val="20"/>
          <w:szCs w:val="20"/>
        </w:rPr>
      </w:pPr>
      <w:r w:rsidRPr="00312210">
        <w:rPr>
          <w:sz w:val="20"/>
          <w:szCs w:val="20"/>
        </w:rPr>
        <w:t>Мировой судья:</w:t>
      </w:r>
      <w:r w:rsidRPr="00312210">
        <w:rPr>
          <w:sz w:val="20"/>
          <w:szCs w:val="20"/>
        </w:rPr>
        <w:tab/>
      </w:r>
      <w:r w:rsidRPr="00312210">
        <w:rPr>
          <w:sz w:val="20"/>
          <w:szCs w:val="20"/>
        </w:rPr>
        <w:tab/>
      </w:r>
      <w:r w:rsidRPr="00312210">
        <w:rPr>
          <w:sz w:val="20"/>
          <w:szCs w:val="20"/>
        </w:rPr>
        <w:tab/>
        <w:t xml:space="preserve">                                                </w:t>
      </w:r>
      <w:r w:rsidR="00312210">
        <w:rPr>
          <w:sz w:val="20"/>
          <w:szCs w:val="20"/>
        </w:rPr>
        <w:t xml:space="preserve">                </w:t>
      </w:r>
      <w:r w:rsidRPr="00312210">
        <w:rPr>
          <w:sz w:val="20"/>
          <w:szCs w:val="20"/>
        </w:rPr>
        <w:t xml:space="preserve">  О.В. Переверзева</w:t>
      </w:r>
    </w:p>
    <w:p w:rsidR="00B2331D" w:rsidRPr="00312210" w:rsidP="00B2331D">
      <w:pPr>
        <w:ind w:right="-2"/>
        <w:jc w:val="both"/>
        <w:rPr>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pStyle w:val="Style1"/>
        <w:widowControl/>
        <w:ind w:firstLine="567"/>
        <w:jc w:val="right"/>
        <w:rPr>
          <w:rStyle w:val="FontStyle16"/>
          <w:b w:val="0"/>
          <w:sz w:val="20"/>
          <w:szCs w:val="20"/>
        </w:rPr>
      </w:pPr>
    </w:p>
    <w:p w:rsidR="00B2331D" w:rsidRPr="00312210" w:rsidP="00B2331D">
      <w:pPr>
        <w:rPr>
          <w:sz w:val="20"/>
          <w:szCs w:val="20"/>
        </w:rPr>
      </w:pPr>
    </w:p>
    <w:sectPr w:rsidSect="00312210">
      <w:pgSz w:w="11906" w:h="16838"/>
      <w:pgMar w:top="709"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1D"/>
    <w:rsid w:val="002F2864"/>
    <w:rsid w:val="00312210"/>
    <w:rsid w:val="00B2331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B2331D"/>
    <w:pPr>
      <w:keepNext/>
      <w:jc w:val="center"/>
      <w:outlineLvl w:val="0"/>
    </w:pPr>
    <w:rPr>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2331D"/>
    <w:rPr>
      <w:rFonts w:ascii="Times New Roman" w:eastAsia="Times New Roman" w:hAnsi="Times New Roman" w:cs="Times New Roman"/>
      <w:sz w:val="28"/>
      <w:szCs w:val="20"/>
      <w:lang w:val="x-none" w:eastAsia="ru-RU"/>
    </w:rPr>
  </w:style>
  <w:style w:type="paragraph" w:customStyle="1" w:styleId="ConsPlusNormal">
    <w:name w:val="ConsPlusNormal"/>
    <w:rsid w:val="00B233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Normal"/>
    <w:uiPriority w:val="99"/>
    <w:rsid w:val="00B2331D"/>
    <w:pPr>
      <w:widowControl w:val="0"/>
      <w:autoSpaceDE w:val="0"/>
      <w:autoSpaceDN w:val="0"/>
      <w:adjustRightInd w:val="0"/>
    </w:pPr>
  </w:style>
  <w:style w:type="character" w:customStyle="1" w:styleId="FontStyle16">
    <w:name w:val="Font Style16"/>
    <w:uiPriority w:val="99"/>
    <w:rsid w:val="00B2331D"/>
    <w:rPr>
      <w:rFonts w:ascii="Times New Roman" w:hAnsi="Times New Roman" w:cs="Times New Roman" w:hint="default"/>
      <w:b/>
      <w:bCs/>
      <w:sz w:val="22"/>
      <w:szCs w:val="22"/>
    </w:rPr>
  </w:style>
  <w:style w:type="character" w:customStyle="1" w:styleId="a">
    <w:name w:val="Основной текст + Полужирный"/>
    <w:rsid w:val="00B2331D"/>
    <w:rPr>
      <w:b/>
      <w:bCs/>
      <w:color w:val="000000"/>
      <w:spacing w:val="0"/>
      <w:w w:val="100"/>
      <w:position w:val="0"/>
      <w:sz w:val="21"/>
      <w:szCs w:val="21"/>
      <w:shd w:val="clear" w:color="auto" w:fill="FFFFFF"/>
      <w:lang w:val="ru-RU" w:eastAsia="ru-RU" w:bidi="ru-RU"/>
    </w:rPr>
  </w:style>
  <w:style w:type="paragraph" w:customStyle="1" w:styleId="Style4">
    <w:name w:val="Style4"/>
    <w:basedOn w:val="Normal"/>
    <w:uiPriority w:val="99"/>
    <w:rsid w:val="00B2331D"/>
    <w:pPr>
      <w:widowControl w:val="0"/>
      <w:autoSpaceDE w:val="0"/>
      <w:autoSpaceDN w:val="0"/>
      <w:adjustRightInd w:val="0"/>
      <w:spacing w:line="274" w:lineRule="exact"/>
      <w:ind w:firstLine="427"/>
      <w:jc w:val="both"/>
    </w:pPr>
  </w:style>
  <w:style w:type="paragraph" w:customStyle="1" w:styleId="Style5">
    <w:name w:val="Style5"/>
    <w:basedOn w:val="Normal"/>
    <w:uiPriority w:val="99"/>
    <w:rsid w:val="00B2331D"/>
    <w:pPr>
      <w:widowControl w:val="0"/>
      <w:autoSpaceDE w:val="0"/>
      <w:autoSpaceDN w:val="0"/>
      <w:adjustRightInd w:val="0"/>
    </w:pPr>
  </w:style>
  <w:style w:type="paragraph" w:styleId="BalloonText">
    <w:name w:val="Balloon Text"/>
    <w:basedOn w:val="Normal"/>
    <w:link w:val="a0"/>
    <w:uiPriority w:val="99"/>
    <w:semiHidden/>
    <w:unhideWhenUsed/>
    <w:rsid w:val="002F2864"/>
    <w:rPr>
      <w:rFonts w:ascii="Tahoma" w:hAnsi="Tahoma" w:cs="Tahoma"/>
      <w:sz w:val="16"/>
      <w:szCs w:val="16"/>
    </w:rPr>
  </w:style>
  <w:style w:type="character" w:customStyle="1" w:styleId="a0">
    <w:name w:val="Текст выноски Знак"/>
    <w:basedOn w:val="DefaultParagraphFont"/>
    <w:link w:val="BalloonText"/>
    <w:uiPriority w:val="99"/>
    <w:semiHidden/>
    <w:rsid w:val="002F28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