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300FB" w:rsidRPr="00A300FB" w:rsidP="00A300FB">
      <w:pPr>
        <w:pStyle w:val="Title"/>
        <w:ind w:firstLine="567"/>
        <w:jc w:val="right"/>
        <w:rPr>
          <w:sz w:val="20"/>
        </w:rPr>
      </w:pPr>
      <w:r w:rsidRPr="00A300FB">
        <w:rPr>
          <w:sz w:val="20"/>
        </w:rPr>
        <w:t>Дело № 5-99-376/2024</w:t>
      </w:r>
    </w:p>
    <w:p w:rsidR="00A300FB" w:rsidRPr="00A300FB" w:rsidP="00A300FB">
      <w:pPr>
        <w:pStyle w:val="Title"/>
        <w:ind w:firstLine="567"/>
        <w:jc w:val="right"/>
        <w:rPr>
          <w:sz w:val="20"/>
        </w:rPr>
      </w:pPr>
      <w:r w:rsidRPr="00A300FB">
        <w:rPr>
          <w:sz w:val="20"/>
        </w:rPr>
        <w:t>УИД 91</w:t>
      </w:r>
      <w:r w:rsidRPr="00A300FB">
        <w:rPr>
          <w:sz w:val="20"/>
          <w:lang w:val="en-US"/>
        </w:rPr>
        <w:t>MS</w:t>
      </w:r>
      <w:r w:rsidRPr="00A300FB">
        <w:rPr>
          <w:sz w:val="20"/>
        </w:rPr>
        <w:t>0099-01-2024-002221-84</w:t>
      </w:r>
    </w:p>
    <w:p w:rsidR="00A300FB" w:rsidRPr="00A300FB" w:rsidP="00A300FB">
      <w:pPr>
        <w:pStyle w:val="Title"/>
        <w:ind w:firstLine="567"/>
        <w:rPr>
          <w:sz w:val="20"/>
        </w:rPr>
      </w:pPr>
    </w:p>
    <w:p w:rsidR="00A300FB" w:rsidRPr="00A300FB" w:rsidP="00A300FB">
      <w:pPr>
        <w:pStyle w:val="Title"/>
        <w:ind w:firstLine="567"/>
        <w:rPr>
          <w:sz w:val="20"/>
        </w:rPr>
      </w:pPr>
      <w:r w:rsidRPr="00A300FB">
        <w:rPr>
          <w:sz w:val="20"/>
        </w:rPr>
        <w:t>ПОСТАНОВЛЕНИЕ</w:t>
      </w:r>
    </w:p>
    <w:p w:rsidR="00A300FB" w:rsidRPr="00A300FB" w:rsidP="00A300FB">
      <w:pPr>
        <w:spacing w:after="0" w:line="240" w:lineRule="auto"/>
        <w:ind w:firstLine="567"/>
        <w:jc w:val="center"/>
        <w:rPr>
          <w:rFonts w:ascii="Times New Roman" w:hAnsi="Times New Roman"/>
          <w:b/>
          <w:sz w:val="20"/>
          <w:szCs w:val="20"/>
        </w:rPr>
      </w:pPr>
      <w:r w:rsidRPr="00A300FB">
        <w:rPr>
          <w:rFonts w:ascii="Times New Roman" w:hAnsi="Times New Roman"/>
          <w:b/>
          <w:sz w:val="20"/>
          <w:szCs w:val="20"/>
        </w:rPr>
        <w:t>по делу об административном правонарушении</w:t>
      </w:r>
    </w:p>
    <w:p w:rsidR="00A300FB" w:rsidRPr="00A300FB" w:rsidP="00A300FB">
      <w:pPr>
        <w:spacing w:after="0" w:line="240" w:lineRule="auto"/>
        <w:ind w:firstLine="567"/>
        <w:jc w:val="center"/>
        <w:rPr>
          <w:rFonts w:ascii="Times New Roman" w:hAnsi="Times New Roman"/>
          <w:b/>
          <w:sz w:val="20"/>
          <w:szCs w:val="20"/>
        </w:rPr>
      </w:pPr>
    </w:p>
    <w:p w:rsidR="00A300FB" w:rsidRPr="00A300FB" w:rsidP="00A300FB">
      <w:pPr>
        <w:spacing w:after="0" w:line="240" w:lineRule="auto"/>
        <w:ind w:firstLine="567"/>
        <w:rPr>
          <w:rFonts w:ascii="Times New Roman" w:hAnsi="Times New Roman"/>
          <w:sz w:val="20"/>
          <w:szCs w:val="20"/>
        </w:rPr>
      </w:pPr>
      <w:r w:rsidRPr="00A300FB">
        <w:rPr>
          <w:rFonts w:ascii="Times New Roman" w:hAnsi="Times New Roman"/>
          <w:sz w:val="20"/>
          <w:szCs w:val="20"/>
        </w:rPr>
        <w:t>г. Ялта</w:t>
      </w:r>
      <w:r w:rsidRPr="00A300FB">
        <w:rPr>
          <w:rFonts w:ascii="Times New Roman" w:hAnsi="Times New Roman"/>
          <w:sz w:val="20"/>
          <w:szCs w:val="20"/>
        </w:rPr>
        <w:tab/>
      </w:r>
      <w:r w:rsidRPr="00A300FB">
        <w:rPr>
          <w:rFonts w:ascii="Times New Roman" w:hAnsi="Times New Roman"/>
          <w:sz w:val="20"/>
          <w:szCs w:val="20"/>
        </w:rPr>
        <w:tab/>
      </w:r>
      <w:r w:rsidRPr="00A300FB">
        <w:rPr>
          <w:rFonts w:ascii="Times New Roman" w:hAnsi="Times New Roman"/>
          <w:sz w:val="20"/>
          <w:szCs w:val="20"/>
        </w:rPr>
        <w:tab/>
      </w:r>
      <w:r w:rsidRPr="00A300FB">
        <w:rPr>
          <w:rFonts w:ascii="Times New Roman" w:hAnsi="Times New Roman"/>
          <w:sz w:val="20"/>
          <w:szCs w:val="20"/>
        </w:rPr>
        <w:tab/>
      </w:r>
      <w:r w:rsidRPr="00A300FB">
        <w:rPr>
          <w:rFonts w:ascii="Times New Roman" w:hAnsi="Times New Roman"/>
          <w:sz w:val="20"/>
          <w:szCs w:val="20"/>
        </w:rPr>
        <w:tab/>
      </w:r>
      <w:r w:rsidRPr="00A300FB">
        <w:rPr>
          <w:rFonts w:ascii="Times New Roman" w:hAnsi="Times New Roman"/>
          <w:sz w:val="20"/>
          <w:szCs w:val="20"/>
        </w:rPr>
        <w:tab/>
      </w:r>
      <w:r w:rsidRPr="00A300FB">
        <w:rPr>
          <w:rFonts w:ascii="Times New Roman" w:hAnsi="Times New Roman"/>
          <w:sz w:val="20"/>
          <w:szCs w:val="20"/>
        </w:rPr>
        <w:tab/>
        <w:t xml:space="preserve">   </w:t>
      </w:r>
      <w:r w:rsidRPr="00A300FB">
        <w:rPr>
          <w:rFonts w:ascii="Times New Roman" w:hAnsi="Times New Roman"/>
          <w:sz w:val="20"/>
          <w:szCs w:val="20"/>
        </w:rPr>
        <w:tab/>
        <w:t xml:space="preserve">            29 ноября 2024 года</w:t>
      </w:r>
    </w:p>
    <w:p w:rsidR="00A300FB" w:rsidRPr="00A300FB" w:rsidP="00A300FB">
      <w:pPr>
        <w:spacing w:after="0" w:line="240" w:lineRule="auto"/>
        <w:ind w:firstLine="567"/>
        <w:jc w:val="both"/>
        <w:rPr>
          <w:rFonts w:ascii="Times New Roman" w:hAnsi="Times New Roman"/>
          <w:sz w:val="20"/>
          <w:szCs w:val="20"/>
        </w:rPr>
      </w:pPr>
    </w:p>
    <w:p w:rsidR="00A300FB" w:rsidRPr="00A300FB" w:rsidP="00A300FB">
      <w:pPr>
        <w:spacing w:after="0" w:line="240" w:lineRule="auto"/>
        <w:ind w:firstLine="567"/>
        <w:jc w:val="both"/>
        <w:rPr>
          <w:rFonts w:ascii="Times New Roman" w:hAnsi="Times New Roman"/>
          <w:sz w:val="20"/>
          <w:szCs w:val="20"/>
        </w:rPr>
      </w:pPr>
      <w:r w:rsidRPr="00A300FB">
        <w:rPr>
          <w:rFonts w:ascii="Times New Roman" w:hAnsi="Times New Roman"/>
          <w:sz w:val="20"/>
          <w:szCs w:val="20"/>
        </w:rPr>
        <w:t>Мировой су</w:t>
      </w:r>
      <w:r w:rsidRPr="00A300FB">
        <w:rPr>
          <w:rFonts w:ascii="Times New Roman" w:hAnsi="Times New Roman"/>
          <w:sz w:val="20"/>
          <w:szCs w:val="20"/>
        </w:rPr>
        <w:t>дья судебного участка № 99 Ялтинского судебного района (городской округ Ялта) Республики Крым Переверзева О.В.,</w:t>
      </w:r>
    </w:p>
    <w:p w:rsidR="00A300FB" w:rsidRPr="00A300FB" w:rsidP="00A300FB">
      <w:pPr>
        <w:spacing w:after="0" w:line="240" w:lineRule="auto"/>
        <w:ind w:firstLine="567"/>
        <w:jc w:val="both"/>
        <w:rPr>
          <w:rFonts w:ascii="Times New Roman" w:hAnsi="Times New Roman"/>
          <w:sz w:val="20"/>
          <w:szCs w:val="20"/>
        </w:rPr>
      </w:pPr>
      <w:r w:rsidRPr="00A300FB">
        <w:rPr>
          <w:rFonts w:ascii="Times New Roman" w:hAnsi="Times New Roman"/>
          <w:sz w:val="20"/>
          <w:szCs w:val="20"/>
        </w:rPr>
        <w:t>с участием законного представителя юридического лица, привлекаемого к административной ответственности, Зайцева А.М.,</w:t>
      </w:r>
    </w:p>
    <w:p w:rsidR="00A300FB" w:rsidRPr="00A300FB" w:rsidP="00A300FB">
      <w:pPr>
        <w:tabs>
          <w:tab w:val="left" w:pos="567"/>
        </w:tabs>
        <w:spacing w:after="0" w:line="240" w:lineRule="auto"/>
        <w:ind w:firstLine="567"/>
        <w:jc w:val="both"/>
        <w:rPr>
          <w:rFonts w:ascii="Times New Roman" w:hAnsi="Times New Roman"/>
          <w:sz w:val="20"/>
          <w:szCs w:val="20"/>
        </w:rPr>
      </w:pPr>
      <w:r w:rsidRPr="00A300FB">
        <w:rPr>
          <w:rFonts w:ascii="Times New Roman" w:hAnsi="Times New Roman"/>
          <w:sz w:val="20"/>
          <w:szCs w:val="20"/>
        </w:rPr>
        <w:t xml:space="preserve">рассмотрев в открытом судебном заседании материалы дела об административном правонарушении, предусмотренном  ст. 19.7 КоАП РФ, в отношении юридического лица –  </w:t>
      </w:r>
      <w:r w:rsidRPr="00A300FB">
        <w:rPr>
          <w:rFonts w:ascii="Times New Roman" w:hAnsi="Times New Roman"/>
          <w:b/>
          <w:sz w:val="20"/>
          <w:szCs w:val="20"/>
        </w:rPr>
        <w:t>Общества с ограниченной ответственностью «Специализированный застройщик «Изумруд»,</w:t>
      </w:r>
      <w:r w:rsidRPr="00A300FB">
        <w:rPr>
          <w:rFonts w:ascii="Times New Roman" w:hAnsi="Times New Roman"/>
          <w:sz w:val="20"/>
          <w:szCs w:val="20"/>
        </w:rPr>
        <w:t xml:space="preserve"> </w:t>
      </w:r>
      <w:r w:rsidRPr="00A300FB">
        <w:rPr>
          <w:rFonts w:ascii="Times New Roman" w:hAnsi="Times New Roman"/>
          <w:sz w:val="20"/>
          <w:szCs w:val="20"/>
        </w:rPr>
        <w:t>«ПЕРСОНАЛЬНЫЕ  ДАННЫЕ»</w:t>
      </w:r>
      <w:r w:rsidRPr="00A300FB">
        <w:rPr>
          <w:rFonts w:ascii="Times New Roman" w:hAnsi="Times New Roman"/>
          <w:sz w:val="20"/>
          <w:szCs w:val="20"/>
        </w:rPr>
        <w:t xml:space="preserve">  </w:t>
      </w:r>
      <w:r w:rsidRPr="00A300FB">
        <w:rPr>
          <w:rFonts w:ascii="Times New Roman" w:hAnsi="Times New Roman"/>
          <w:sz w:val="20"/>
          <w:szCs w:val="20"/>
        </w:rPr>
        <w:t>,</w:t>
      </w:r>
    </w:p>
    <w:p w:rsidR="00A300FB" w:rsidRPr="00A300FB" w:rsidP="00A300FB">
      <w:pPr>
        <w:tabs>
          <w:tab w:val="left" w:pos="567"/>
        </w:tabs>
        <w:spacing w:after="0" w:line="240" w:lineRule="auto"/>
        <w:ind w:firstLine="567"/>
        <w:jc w:val="both"/>
        <w:rPr>
          <w:rFonts w:ascii="Times New Roman" w:hAnsi="Times New Roman"/>
          <w:b/>
          <w:sz w:val="20"/>
          <w:szCs w:val="20"/>
        </w:rPr>
      </w:pPr>
    </w:p>
    <w:p w:rsidR="00A300FB" w:rsidRPr="00A300FB" w:rsidP="00A300FB">
      <w:pPr>
        <w:spacing w:after="0" w:line="240" w:lineRule="auto"/>
        <w:ind w:firstLine="567"/>
        <w:jc w:val="center"/>
        <w:rPr>
          <w:rFonts w:ascii="Times New Roman" w:hAnsi="Times New Roman"/>
          <w:b/>
          <w:sz w:val="20"/>
          <w:szCs w:val="20"/>
        </w:rPr>
      </w:pPr>
      <w:r w:rsidRPr="00A300FB">
        <w:rPr>
          <w:rFonts w:ascii="Times New Roman" w:hAnsi="Times New Roman"/>
          <w:b/>
          <w:sz w:val="20"/>
          <w:szCs w:val="20"/>
        </w:rPr>
        <w:t>У С Т А Н О В И Л:</w:t>
      </w:r>
    </w:p>
    <w:p w:rsidR="00A300FB" w:rsidRPr="00A300FB" w:rsidP="00A300FB">
      <w:pPr>
        <w:tabs>
          <w:tab w:val="left" w:pos="567"/>
        </w:tabs>
        <w:spacing w:after="0" w:line="240" w:lineRule="auto"/>
        <w:ind w:firstLine="567"/>
        <w:jc w:val="both"/>
        <w:rPr>
          <w:rFonts w:ascii="Times New Roman" w:hAnsi="Times New Roman"/>
          <w:sz w:val="20"/>
          <w:szCs w:val="20"/>
        </w:rPr>
      </w:pPr>
      <w:r w:rsidRPr="00A300FB">
        <w:rPr>
          <w:rFonts w:ascii="Times New Roman" w:hAnsi="Times New Roman"/>
          <w:sz w:val="20"/>
          <w:szCs w:val="20"/>
        </w:rPr>
        <w:tab/>
        <w:t xml:space="preserve">25 сентября 2024  года в 12 часов 00 минут в результате плановой выездной проверки на объекте капитального строительства </w:t>
      </w:r>
      <w:r w:rsidRPr="00A300FB">
        <w:rPr>
          <w:sz w:val="20"/>
          <w:szCs w:val="20"/>
        </w:rPr>
        <w:t xml:space="preserve">«ПЕРСОНАЛЬНЫЕ  ДАННЫЕ»  </w:t>
      </w:r>
      <w:r w:rsidRPr="00A300FB">
        <w:rPr>
          <w:rFonts w:ascii="Times New Roman" w:hAnsi="Times New Roman"/>
          <w:sz w:val="20"/>
          <w:szCs w:val="20"/>
        </w:rPr>
        <w:t xml:space="preserve"> по адресу: </w:t>
      </w:r>
      <w:r w:rsidRPr="00A300FB">
        <w:rPr>
          <w:sz w:val="20"/>
          <w:szCs w:val="20"/>
        </w:rPr>
        <w:t xml:space="preserve">«ПЕРСОНАЛЬНЫЕ  ДАННЫЕ»  </w:t>
      </w:r>
      <w:r w:rsidRPr="00A300FB">
        <w:rPr>
          <w:rFonts w:ascii="Times New Roman" w:hAnsi="Times New Roman"/>
          <w:sz w:val="20"/>
          <w:szCs w:val="20"/>
        </w:rPr>
        <w:t xml:space="preserve"> выявлено, что 30 августа 2024 года при подаче извещения об окончании этапа работ,  Обществом с ограниченной ответственностью «Специализированный застройщик «Изумруд» (далее – ООО «СЗ «Изумруд») направлено извещение об окончании этапа работ </w:t>
      </w:r>
      <w:r w:rsidRPr="00A300FB">
        <w:rPr>
          <w:rFonts w:ascii="Times New Roman" w:hAnsi="Times New Roman"/>
          <w:sz w:val="20"/>
          <w:szCs w:val="20"/>
        </w:rPr>
        <w:t>вх</w:t>
      </w:r>
      <w:r w:rsidRPr="00A300FB">
        <w:rPr>
          <w:rFonts w:ascii="Times New Roman" w:hAnsi="Times New Roman"/>
          <w:sz w:val="20"/>
          <w:szCs w:val="20"/>
        </w:rPr>
        <w:t xml:space="preserve">. №41809/01-38/6 от 30.08.2024, относительно фактического окончания строительства объекта </w:t>
      </w:r>
      <w:r w:rsidRPr="00A300FB">
        <w:rPr>
          <w:sz w:val="20"/>
          <w:szCs w:val="20"/>
        </w:rPr>
        <w:t xml:space="preserve">«ПЕРСОНАЛЬНЫЕ  ДАННЫЕ»  </w:t>
      </w:r>
      <w:r w:rsidRPr="00A300FB">
        <w:rPr>
          <w:rFonts w:ascii="Times New Roman" w:hAnsi="Times New Roman"/>
          <w:sz w:val="20"/>
          <w:szCs w:val="20"/>
        </w:rPr>
        <w:t xml:space="preserve">по адресу: </w:t>
      </w:r>
      <w:r w:rsidRPr="00A300FB">
        <w:rPr>
          <w:sz w:val="20"/>
          <w:szCs w:val="20"/>
        </w:rPr>
        <w:t xml:space="preserve">«ПЕРСОНАЛЬНЫЕ  ДАННЫЕ»  </w:t>
      </w:r>
      <w:r w:rsidRPr="00A300FB">
        <w:rPr>
          <w:rFonts w:ascii="Times New Roman" w:hAnsi="Times New Roman"/>
          <w:sz w:val="20"/>
          <w:szCs w:val="20"/>
        </w:rPr>
        <w:t xml:space="preserve">при этом информация, указанная в извещении, не соответствует действительности и проведенной проверкой установлено, что извещение содержит скаженные сведения, что выражается в выполнении работ в неполном объеме, </w:t>
      </w:r>
      <w:r w:rsidRPr="00A300FB">
        <w:rPr>
          <w:rFonts w:ascii="Times New Roman" w:hAnsi="Times New Roman" w:eastAsiaTheme="minorHAnsi"/>
          <w:sz w:val="20"/>
          <w:szCs w:val="20"/>
          <w:lang w:eastAsia="en-US"/>
        </w:rPr>
        <w:t xml:space="preserve">чем совершило </w:t>
      </w:r>
      <w:r w:rsidRPr="00A300FB">
        <w:rPr>
          <w:rFonts w:ascii="Times New Roman" w:hAnsi="Times New Roman"/>
          <w:sz w:val="20"/>
          <w:szCs w:val="20"/>
        </w:rPr>
        <w:t>административное правонарушение, предусмотренное  ст. 19.7 КоАП РФ.</w:t>
      </w:r>
    </w:p>
    <w:p w:rsidR="00A300FB" w:rsidRPr="00A300FB" w:rsidP="00A300FB">
      <w:pPr>
        <w:tabs>
          <w:tab w:val="left" w:pos="567"/>
        </w:tabs>
        <w:spacing w:after="0" w:line="240" w:lineRule="auto"/>
        <w:ind w:firstLine="567"/>
        <w:jc w:val="both"/>
        <w:rPr>
          <w:rFonts w:ascii="Times New Roman" w:hAnsi="Times New Roman"/>
          <w:sz w:val="20"/>
          <w:szCs w:val="20"/>
        </w:rPr>
      </w:pPr>
      <w:r w:rsidRPr="00A300FB">
        <w:rPr>
          <w:rFonts w:ascii="Times New Roman" w:hAnsi="Times New Roman"/>
          <w:sz w:val="20"/>
          <w:szCs w:val="20"/>
        </w:rPr>
        <w:t xml:space="preserve">Законный представитель Общества в судебном заседании вину признал в полном объеме, с протоколом об административном  правонарушении согласен, </w:t>
      </w:r>
      <w:r w:rsidRPr="00A300FB">
        <w:rPr>
          <w:rFonts w:ascii="Times New Roman" w:hAnsi="Times New Roman"/>
          <w:sz w:val="20"/>
          <w:szCs w:val="20"/>
        </w:rPr>
        <w:t>обстоятельства, изложенные в протоколе об административном правонарушении не оспаривает</w:t>
      </w:r>
      <w:r w:rsidRPr="00A300FB">
        <w:rPr>
          <w:rFonts w:ascii="Times New Roman" w:hAnsi="Times New Roman"/>
          <w:sz w:val="20"/>
          <w:szCs w:val="20"/>
        </w:rPr>
        <w:t>.</w:t>
      </w:r>
    </w:p>
    <w:p w:rsidR="00A300FB" w:rsidRPr="00A300FB" w:rsidP="00A300FB">
      <w:pPr>
        <w:autoSpaceDE w:val="0"/>
        <w:autoSpaceDN w:val="0"/>
        <w:adjustRightInd w:val="0"/>
        <w:spacing w:after="0" w:line="240" w:lineRule="auto"/>
        <w:ind w:firstLine="567"/>
        <w:jc w:val="both"/>
        <w:rPr>
          <w:rFonts w:ascii="Times New Roman" w:hAnsi="Times New Roman"/>
          <w:color w:val="000000"/>
          <w:sz w:val="20"/>
          <w:szCs w:val="20"/>
        </w:rPr>
      </w:pPr>
      <w:r w:rsidRPr="00A300FB">
        <w:rPr>
          <w:rFonts w:ascii="Times New Roman" w:hAnsi="Times New Roman"/>
          <w:color w:val="000000"/>
          <w:sz w:val="20"/>
          <w:szCs w:val="20"/>
        </w:rPr>
        <w:t>Исследовав представленные материалы в их совокупности, прихожу к следующим выводам.</w:t>
      </w:r>
    </w:p>
    <w:p w:rsidR="00A300FB" w:rsidRPr="00A300FB" w:rsidP="00A300FB">
      <w:pPr>
        <w:spacing w:after="0" w:line="240" w:lineRule="auto"/>
        <w:ind w:firstLine="567"/>
        <w:jc w:val="both"/>
        <w:rPr>
          <w:rFonts w:ascii="Times New Roman" w:hAnsi="Times New Roman"/>
          <w:sz w:val="20"/>
          <w:szCs w:val="20"/>
        </w:rPr>
      </w:pPr>
      <w:r w:rsidRPr="00A300FB">
        <w:rPr>
          <w:rFonts w:ascii="Times New Roman" w:hAnsi="Times New Roman"/>
          <w:sz w:val="20"/>
          <w:szCs w:val="20"/>
        </w:rPr>
        <w:t xml:space="preserve">В соответствии со </w:t>
      </w:r>
      <w:hyperlink r:id="rId4" w:history="1">
        <w:r w:rsidRPr="00A300FB">
          <w:rPr>
            <w:rStyle w:val="Hyperlink"/>
            <w:rFonts w:ascii="Times New Roman" w:hAnsi="Times New Roman"/>
            <w:color w:val="auto"/>
            <w:sz w:val="20"/>
            <w:szCs w:val="20"/>
            <w:u w:val="none"/>
          </w:rPr>
          <w:t>статьей 24.1</w:t>
        </w:r>
      </w:hyperlink>
      <w:r w:rsidRPr="00A300FB">
        <w:rPr>
          <w:rFonts w:ascii="Times New Roman" w:hAnsi="Times New Roman"/>
          <w:sz w:val="20"/>
          <w:szCs w:val="20"/>
        </w:rPr>
        <w:t xml:space="preserve">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300FB" w:rsidRPr="00A300FB" w:rsidP="00A300FB">
      <w:pPr>
        <w:autoSpaceDE w:val="0"/>
        <w:autoSpaceDN w:val="0"/>
        <w:adjustRightInd w:val="0"/>
        <w:spacing w:after="0" w:line="240" w:lineRule="auto"/>
        <w:ind w:firstLine="567"/>
        <w:jc w:val="both"/>
        <w:outlineLvl w:val="0"/>
        <w:rPr>
          <w:rFonts w:ascii="Times New Roman" w:hAnsi="Times New Roman"/>
          <w:sz w:val="20"/>
          <w:szCs w:val="20"/>
        </w:rPr>
      </w:pPr>
      <w:r w:rsidRPr="00A300FB">
        <w:rPr>
          <w:rFonts w:ascii="Times New Roman" w:hAnsi="Times New Roman"/>
          <w:sz w:val="20"/>
          <w:szCs w:val="20"/>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A300FB" w:rsidRPr="00A300FB" w:rsidP="00A300FB">
      <w:pPr>
        <w:spacing w:after="0" w:line="240" w:lineRule="auto"/>
        <w:ind w:firstLine="567"/>
        <w:jc w:val="both"/>
        <w:rPr>
          <w:rFonts w:ascii="Times New Roman" w:hAnsi="Times New Roman"/>
          <w:sz w:val="20"/>
          <w:szCs w:val="20"/>
        </w:rPr>
      </w:pPr>
      <w:r w:rsidRPr="00A300FB">
        <w:rPr>
          <w:rFonts w:ascii="Times New Roman" w:hAnsi="Times New Roman"/>
          <w:sz w:val="20"/>
          <w:szCs w:val="20"/>
        </w:rPr>
        <w:t>В соответствии с ч. 6 ст. 52 Градостроительного кодекса РФ лицо, осуществляющее строительство,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технического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технического заказчика, представителей органов государственного строительного надзора о сроках</w:t>
      </w:r>
      <w:r w:rsidRPr="00A300FB">
        <w:rPr>
          <w:rFonts w:ascii="Times New Roman" w:hAnsi="Times New Roman"/>
          <w:sz w:val="20"/>
          <w:szCs w:val="20"/>
        </w:rPr>
        <w:t xml:space="preserve">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w:t>
      </w:r>
      <w:r w:rsidRPr="00A300FB">
        <w:rPr>
          <w:rFonts w:ascii="Times New Roman" w:hAnsi="Times New Roman"/>
          <w:sz w:val="20"/>
          <w:szCs w:val="20"/>
        </w:rPr>
        <w:t>контроль за</w:t>
      </w:r>
      <w:r w:rsidRPr="00A300FB">
        <w:rPr>
          <w:rFonts w:ascii="Times New Roman" w:hAnsi="Times New Roman"/>
          <w:sz w:val="20"/>
          <w:szCs w:val="20"/>
        </w:rPr>
        <w:t xml:space="preserve"> качеством применяемых строительных материалов. </w:t>
      </w:r>
    </w:p>
    <w:p w:rsidR="00A300FB" w:rsidRPr="00A300FB" w:rsidP="00A300FB">
      <w:pPr>
        <w:spacing w:after="0" w:line="240" w:lineRule="auto"/>
        <w:ind w:firstLine="567"/>
        <w:jc w:val="both"/>
        <w:rPr>
          <w:rFonts w:ascii="Times New Roman" w:hAnsi="Times New Roman"/>
          <w:sz w:val="20"/>
          <w:szCs w:val="20"/>
        </w:rPr>
      </w:pPr>
      <w:r w:rsidRPr="00A300FB">
        <w:rPr>
          <w:rFonts w:ascii="Times New Roman" w:hAnsi="Times New Roman"/>
          <w:sz w:val="20"/>
          <w:szCs w:val="20"/>
        </w:rPr>
        <w:t xml:space="preserve">Статьей 19.7 </w:t>
      </w:r>
      <w:r w:rsidRPr="00A300FB">
        <w:rPr>
          <w:rFonts w:ascii="Times New Roman" w:hAnsi="Times New Roman" w:eastAsiaTheme="minorHAnsi"/>
          <w:sz w:val="20"/>
          <w:szCs w:val="20"/>
          <w:lang w:eastAsia="en-US"/>
        </w:rPr>
        <w:t xml:space="preserve">Кодекса Российской Федерации об административных правонарушениях установлена административная ответственность за  </w:t>
      </w:r>
      <w:r w:rsidRPr="00A300FB">
        <w:rPr>
          <w:rFonts w:ascii="Times New Roman" w:hAnsi="Times New Roman"/>
          <w:sz w:val="20"/>
          <w:szCs w:val="20"/>
        </w:rPr>
        <w:t>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w:t>
      </w:r>
      <w:r w:rsidRPr="00A300FB">
        <w:rPr>
          <w:rFonts w:ascii="Times New Roman" w:hAnsi="Times New Roman"/>
          <w:sz w:val="20"/>
          <w:szCs w:val="20"/>
        </w:rPr>
        <w:t xml:space="preserve"> </w:t>
      </w:r>
      <w:r w:rsidRPr="00A300FB">
        <w:rPr>
          <w:rFonts w:ascii="Times New Roman" w:hAnsi="Times New Roman"/>
          <w:sz w:val="20"/>
          <w:szCs w:val="20"/>
        </w:rPr>
        <w:t>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w:t>
      </w:r>
      <w:r w:rsidRPr="00A300FB">
        <w:rPr>
          <w:rFonts w:ascii="Times New Roman" w:hAnsi="Times New Roman"/>
          <w:sz w:val="20"/>
          <w:szCs w:val="20"/>
        </w:rPr>
        <w:t xml:space="preserve"> </w:t>
      </w:r>
      <w:r w:rsidRPr="00A300FB">
        <w:rPr>
          <w:rFonts w:ascii="Times New Roman" w:hAnsi="Times New Roman"/>
          <w:sz w:val="20"/>
          <w:szCs w:val="20"/>
        </w:rPr>
        <w:t>в искаженном виде, за исключением случаев, предусмотренных статьей 6.16, частью 2 статьи 6.31, частями 1, 2 и 4 статьи 8.28.1, статьей 8.32.1, частью 1 статьи 8.49, частью 5 статьи 14.5, частью 4 статьи 14.28, частью 1 статьи 14.46.2, статьями 19.7.1, 19.7.2, 19.7.2-1, 19.7.3, 19.7.5, 19.7.5-1, 19.7.7, 19.7.8, 19.7.9, 19.7.12, 19.7.13, 19.7.14, 19.7.15, 19.8, 19.8.3, частями 2, 7, 8</w:t>
      </w:r>
      <w:r w:rsidRPr="00A300FB">
        <w:rPr>
          <w:rFonts w:ascii="Times New Roman" w:hAnsi="Times New Roman"/>
          <w:sz w:val="20"/>
          <w:szCs w:val="20"/>
        </w:rPr>
        <w:t xml:space="preserve"> и 9 статьи 19.34 настоящего Кодекса</w:t>
      </w:r>
      <w:r w:rsidRPr="00A300FB">
        <w:rPr>
          <w:rFonts w:ascii="Times New Roman" w:hAnsi="Times New Roman" w:eastAsiaTheme="minorHAnsi"/>
          <w:sz w:val="20"/>
          <w:szCs w:val="20"/>
          <w:lang w:eastAsia="en-US"/>
        </w:rPr>
        <w:t>.</w:t>
      </w:r>
    </w:p>
    <w:p w:rsidR="00A300FB" w:rsidRPr="00A300FB" w:rsidP="00A300FB">
      <w:pPr>
        <w:autoSpaceDE w:val="0"/>
        <w:autoSpaceDN w:val="0"/>
        <w:adjustRightInd w:val="0"/>
        <w:spacing w:after="0" w:line="240" w:lineRule="auto"/>
        <w:ind w:firstLine="567"/>
        <w:jc w:val="both"/>
        <w:rPr>
          <w:rFonts w:ascii="Times New Roman" w:hAnsi="Times New Roman"/>
          <w:sz w:val="20"/>
          <w:szCs w:val="20"/>
        </w:rPr>
      </w:pPr>
      <w:r w:rsidRPr="00A300FB">
        <w:rPr>
          <w:rFonts w:ascii="Times New Roman" w:hAnsi="Times New Roman"/>
          <w:sz w:val="20"/>
          <w:szCs w:val="20"/>
        </w:rPr>
        <w:t xml:space="preserve">Исследовав представленные материалы дела, мировой судья приходит к убеждению, что вина Общества полностью установлена и подтверждается совокупностью собранных по делу доказательств, а </w:t>
      </w:r>
      <w:r w:rsidRPr="00A300FB">
        <w:rPr>
          <w:rFonts w:ascii="Times New Roman" w:hAnsi="Times New Roman"/>
          <w:sz w:val="20"/>
          <w:szCs w:val="20"/>
        </w:rPr>
        <w:t>именно: протоколом об административном правонарушении № 218 от 26.09.2024, составленным уполномоченным лицом в соответствии с требованиями КоАП РФ (л.д.1-3); копией программы проведения проверок от 11.07.2024 (</w:t>
      </w:r>
      <w:r w:rsidRPr="00A300FB">
        <w:rPr>
          <w:rFonts w:ascii="Times New Roman" w:hAnsi="Times New Roman"/>
          <w:sz w:val="20"/>
          <w:szCs w:val="20"/>
        </w:rPr>
        <w:t>л.д</w:t>
      </w:r>
      <w:r w:rsidRPr="00A300FB">
        <w:rPr>
          <w:rFonts w:ascii="Times New Roman" w:hAnsi="Times New Roman"/>
          <w:sz w:val="20"/>
          <w:szCs w:val="20"/>
        </w:rPr>
        <w:t>. 4-9);</w:t>
      </w:r>
      <w:r w:rsidRPr="00A300FB">
        <w:rPr>
          <w:rFonts w:ascii="Times New Roman" w:hAnsi="Times New Roman"/>
          <w:sz w:val="20"/>
          <w:szCs w:val="20"/>
        </w:rPr>
        <w:t xml:space="preserve"> </w:t>
      </w:r>
      <w:r w:rsidRPr="00A300FB">
        <w:rPr>
          <w:rFonts w:ascii="Times New Roman" w:hAnsi="Times New Roman"/>
          <w:sz w:val="20"/>
          <w:szCs w:val="20"/>
        </w:rPr>
        <w:t xml:space="preserve">копией извещения об окончании этапа работ </w:t>
      </w:r>
      <w:r w:rsidRPr="00A300FB">
        <w:rPr>
          <w:rFonts w:ascii="Times New Roman" w:hAnsi="Times New Roman"/>
          <w:sz w:val="20"/>
          <w:szCs w:val="20"/>
        </w:rPr>
        <w:t>вх</w:t>
      </w:r>
      <w:r w:rsidRPr="00A300FB">
        <w:rPr>
          <w:rFonts w:ascii="Times New Roman" w:hAnsi="Times New Roman"/>
          <w:sz w:val="20"/>
          <w:szCs w:val="20"/>
        </w:rPr>
        <w:t>. №41809/01-38/6 от 30.08.2024 (</w:t>
      </w:r>
      <w:r w:rsidRPr="00A300FB">
        <w:rPr>
          <w:rFonts w:ascii="Times New Roman" w:hAnsi="Times New Roman"/>
          <w:sz w:val="20"/>
          <w:szCs w:val="20"/>
        </w:rPr>
        <w:t>л.д</w:t>
      </w:r>
      <w:r w:rsidRPr="00A300FB">
        <w:rPr>
          <w:rFonts w:ascii="Times New Roman" w:hAnsi="Times New Roman"/>
          <w:sz w:val="20"/>
          <w:szCs w:val="20"/>
        </w:rPr>
        <w:t>. 10); копией решения о проведении внеплановой выездной проверки № 347/25-118-10 от 11.09.2024 (</w:t>
      </w:r>
      <w:r w:rsidRPr="00A300FB">
        <w:rPr>
          <w:rFonts w:ascii="Times New Roman" w:hAnsi="Times New Roman"/>
          <w:sz w:val="20"/>
          <w:szCs w:val="20"/>
        </w:rPr>
        <w:t>л.д</w:t>
      </w:r>
      <w:r w:rsidRPr="00A300FB">
        <w:rPr>
          <w:rFonts w:ascii="Times New Roman" w:hAnsi="Times New Roman"/>
          <w:sz w:val="20"/>
          <w:szCs w:val="20"/>
        </w:rPr>
        <w:t>. 11-15); копия уведомления о проведении проверки при строительстве  № 01-34/13210/6.1.4 от 11.09.2024 (</w:t>
      </w:r>
      <w:r w:rsidRPr="00A300FB">
        <w:rPr>
          <w:rFonts w:ascii="Times New Roman" w:hAnsi="Times New Roman"/>
          <w:sz w:val="20"/>
          <w:szCs w:val="20"/>
        </w:rPr>
        <w:t>л.д</w:t>
      </w:r>
      <w:r w:rsidRPr="00A300FB">
        <w:rPr>
          <w:rFonts w:ascii="Times New Roman" w:hAnsi="Times New Roman"/>
          <w:sz w:val="20"/>
          <w:szCs w:val="20"/>
        </w:rPr>
        <w:t>. 16-17); копией акта внеплановой выездной проверки № 47/25-118-10 от 11.09.2024 (</w:t>
      </w:r>
      <w:r w:rsidRPr="00A300FB">
        <w:rPr>
          <w:rFonts w:ascii="Times New Roman" w:hAnsi="Times New Roman"/>
          <w:sz w:val="20"/>
          <w:szCs w:val="20"/>
        </w:rPr>
        <w:t>л.д</w:t>
      </w:r>
      <w:r w:rsidRPr="00A300FB">
        <w:rPr>
          <w:rFonts w:ascii="Times New Roman" w:hAnsi="Times New Roman"/>
          <w:sz w:val="20"/>
          <w:szCs w:val="20"/>
        </w:rPr>
        <w:t>. 18-28).</w:t>
      </w:r>
    </w:p>
    <w:p w:rsidR="00A300FB" w:rsidRPr="00A300FB" w:rsidP="00A300FB">
      <w:pPr>
        <w:spacing w:after="0" w:line="240" w:lineRule="auto"/>
        <w:ind w:firstLine="567"/>
        <w:jc w:val="both"/>
        <w:rPr>
          <w:rFonts w:ascii="Times New Roman" w:hAnsi="Times New Roman"/>
          <w:sz w:val="20"/>
          <w:szCs w:val="20"/>
        </w:rPr>
      </w:pPr>
      <w:r w:rsidRPr="00A300FB">
        <w:rPr>
          <w:rFonts w:ascii="Times New Roman" w:hAnsi="Times New Roman"/>
          <w:sz w:val="20"/>
          <w:szCs w:val="20"/>
        </w:rPr>
        <w:t>Перечисленные доказательства мировой судья находит допустимыми и достоверными. Их совокупность достаточна для вынесения постановления по делу об административном правонарушении.</w:t>
      </w:r>
    </w:p>
    <w:p w:rsidR="00A300FB" w:rsidRPr="00A300FB" w:rsidP="00A300FB">
      <w:pPr>
        <w:spacing w:after="0" w:line="240" w:lineRule="auto"/>
        <w:ind w:firstLine="567"/>
        <w:jc w:val="both"/>
        <w:rPr>
          <w:rFonts w:ascii="Times New Roman" w:hAnsi="Times New Roman"/>
          <w:sz w:val="20"/>
          <w:szCs w:val="20"/>
        </w:rPr>
      </w:pPr>
      <w:r w:rsidRPr="00A300FB">
        <w:rPr>
          <w:rFonts w:ascii="Times New Roman" w:hAnsi="Times New Roman"/>
          <w:sz w:val="20"/>
          <w:szCs w:val="20"/>
        </w:rPr>
        <w:t xml:space="preserve">ООО «СЗ «Изумруд» направлено извещение об окончании этапа работ </w:t>
      </w:r>
      <w:r w:rsidRPr="00A300FB">
        <w:rPr>
          <w:rFonts w:ascii="Times New Roman" w:hAnsi="Times New Roman"/>
          <w:sz w:val="20"/>
          <w:szCs w:val="20"/>
        </w:rPr>
        <w:t>вх</w:t>
      </w:r>
      <w:r w:rsidRPr="00A300FB">
        <w:rPr>
          <w:rFonts w:ascii="Times New Roman" w:hAnsi="Times New Roman"/>
          <w:sz w:val="20"/>
          <w:szCs w:val="20"/>
        </w:rPr>
        <w:t xml:space="preserve">. №41809/01-38/6 от 30.08.2024, относительно фактического окончания строительства объекта </w:t>
      </w:r>
      <w:r w:rsidRPr="00A300FB">
        <w:rPr>
          <w:sz w:val="20"/>
          <w:szCs w:val="20"/>
        </w:rPr>
        <w:t xml:space="preserve">«ПЕРСОНАЛЬНЫЕ  ДАННЫЕ»  </w:t>
      </w:r>
      <w:r w:rsidRPr="00A300FB">
        <w:rPr>
          <w:rFonts w:ascii="Times New Roman" w:hAnsi="Times New Roman"/>
          <w:sz w:val="20"/>
          <w:szCs w:val="20"/>
        </w:rPr>
        <w:t xml:space="preserve">по адресу: </w:t>
      </w:r>
      <w:r w:rsidRPr="00A300FB">
        <w:rPr>
          <w:sz w:val="20"/>
          <w:szCs w:val="20"/>
        </w:rPr>
        <w:t>«ПЕРСОНАЛЬНЫЕ  ДАННЫЕ»</w:t>
      </w:r>
      <w:r w:rsidRPr="00A300FB">
        <w:rPr>
          <w:sz w:val="20"/>
          <w:szCs w:val="20"/>
        </w:rPr>
        <w:t xml:space="preserve">  </w:t>
      </w:r>
      <w:r w:rsidRPr="00A300FB">
        <w:rPr>
          <w:rFonts w:ascii="Times New Roman" w:hAnsi="Times New Roman"/>
          <w:sz w:val="20"/>
          <w:szCs w:val="20"/>
        </w:rPr>
        <w:t>,</w:t>
      </w:r>
      <w:r w:rsidRPr="00A300FB">
        <w:rPr>
          <w:rFonts w:ascii="Times New Roman" w:hAnsi="Times New Roman"/>
          <w:sz w:val="20"/>
          <w:szCs w:val="20"/>
        </w:rPr>
        <w:t xml:space="preserve"> при этом информация, указанная в извещении, не соответствует действительности и проведенной проверкой установлено, что извещение содержит скаженные сведения, что выражается в выполнении работ в неполном объеме, то есть представил в государственный орган, осуществляющий государственный контроль (надзор) сведения в искаженном виде, что является объективной стороной вменяемого состава правонарушения. </w:t>
      </w:r>
    </w:p>
    <w:p w:rsidR="00A300FB" w:rsidRPr="00A300FB" w:rsidP="00A300FB">
      <w:pPr>
        <w:spacing w:after="0" w:line="240" w:lineRule="auto"/>
        <w:ind w:firstLine="567"/>
        <w:jc w:val="both"/>
        <w:rPr>
          <w:rFonts w:ascii="Times New Roman" w:hAnsi="Times New Roman"/>
          <w:sz w:val="20"/>
          <w:szCs w:val="20"/>
          <w:shd w:val="clear" w:color="auto" w:fill="FFFFFF"/>
        </w:rPr>
      </w:pPr>
      <w:r w:rsidRPr="00A300FB">
        <w:rPr>
          <w:rStyle w:val="FontStyle17"/>
          <w:sz w:val="20"/>
          <w:szCs w:val="20"/>
        </w:rPr>
        <w:t xml:space="preserve">Исследовав обстоятельства по делу в их совокупности и оценив добытые доказательства, прихожу к выводу о виновности </w:t>
      </w:r>
      <w:r w:rsidRPr="00A300FB">
        <w:rPr>
          <w:rFonts w:ascii="Times New Roman" w:hAnsi="Times New Roman"/>
          <w:sz w:val="20"/>
          <w:szCs w:val="20"/>
        </w:rPr>
        <w:t xml:space="preserve">Общества </w:t>
      </w:r>
      <w:r w:rsidRPr="00A300FB">
        <w:rPr>
          <w:rStyle w:val="FontStyle17"/>
          <w:sz w:val="20"/>
          <w:szCs w:val="20"/>
        </w:rPr>
        <w:t xml:space="preserve">в совершении инкриминируемого </w:t>
      </w:r>
      <w:r w:rsidRPr="00A300FB">
        <w:rPr>
          <w:rStyle w:val="FontStyle13"/>
          <w:sz w:val="20"/>
          <w:szCs w:val="20"/>
        </w:rPr>
        <w:t xml:space="preserve">ему </w:t>
      </w:r>
      <w:r w:rsidRPr="00A300FB">
        <w:rPr>
          <w:rStyle w:val="FontStyle17"/>
          <w:sz w:val="20"/>
          <w:szCs w:val="20"/>
        </w:rPr>
        <w:t>административного правонарушения, предусмотренного  ст.</w:t>
      </w:r>
      <w:r w:rsidRPr="00A300FB">
        <w:rPr>
          <w:rFonts w:ascii="Times New Roman" w:hAnsi="Times New Roman"/>
          <w:sz w:val="20"/>
          <w:szCs w:val="20"/>
        </w:rPr>
        <w:t xml:space="preserve"> 19.7 </w:t>
      </w:r>
      <w:r w:rsidRPr="00A300FB">
        <w:rPr>
          <w:rStyle w:val="FontStyle17"/>
          <w:sz w:val="20"/>
          <w:szCs w:val="20"/>
        </w:rPr>
        <w:t>КоАП РФ</w:t>
      </w:r>
      <w:r w:rsidRPr="00A300FB">
        <w:rPr>
          <w:rFonts w:ascii="Times New Roman" w:hAnsi="Times New Roman"/>
          <w:sz w:val="20"/>
          <w:szCs w:val="20"/>
          <w:shd w:val="clear" w:color="auto" w:fill="FFFFFF"/>
        </w:rPr>
        <w:t>.</w:t>
      </w:r>
    </w:p>
    <w:p w:rsidR="00A300FB" w:rsidRPr="00A300FB" w:rsidP="00A300FB">
      <w:pPr>
        <w:tabs>
          <w:tab w:val="num" w:pos="0"/>
        </w:tabs>
        <w:spacing w:after="0" w:line="240" w:lineRule="auto"/>
        <w:ind w:firstLine="567"/>
        <w:jc w:val="both"/>
        <w:rPr>
          <w:rFonts w:ascii="Times New Roman" w:hAnsi="Times New Roman"/>
          <w:sz w:val="20"/>
          <w:szCs w:val="20"/>
        </w:rPr>
      </w:pPr>
      <w:r w:rsidRPr="00A300FB">
        <w:rPr>
          <w:rFonts w:ascii="Times New Roman" w:hAnsi="Times New Roman"/>
          <w:sz w:val="20"/>
          <w:szCs w:val="20"/>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юридического лица – ООО «СЗ «Изумруд» в совершении административного правонарушения,  предусмотренного  ст. 19.7 КоАП РФ. </w:t>
      </w:r>
    </w:p>
    <w:p w:rsidR="00A300FB" w:rsidRPr="00A300FB" w:rsidP="00A300FB">
      <w:pPr>
        <w:tabs>
          <w:tab w:val="num" w:pos="0"/>
        </w:tabs>
        <w:spacing w:after="0" w:line="240" w:lineRule="auto"/>
        <w:ind w:firstLine="567"/>
        <w:jc w:val="both"/>
        <w:rPr>
          <w:rFonts w:ascii="Times New Roman" w:hAnsi="Times New Roman"/>
          <w:sz w:val="20"/>
          <w:szCs w:val="20"/>
        </w:rPr>
      </w:pPr>
      <w:r w:rsidRPr="00A300FB">
        <w:rPr>
          <w:rFonts w:ascii="Times New Roman" w:hAnsi="Times New Roman"/>
          <w:sz w:val="20"/>
          <w:szCs w:val="20"/>
        </w:rPr>
        <w:t>При назначении наказания учитывается характер совершенного правонарушения, а также обстоятельства, смягчающие и отягчающие ответственность за совершенное правонарушение.</w:t>
      </w:r>
    </w:p>
    <w:p w:rsidR="00A300FB" w:rsidRPr="00A300FB" w:rsidP="00A300FB">
      <w:pPr>
        <w:pStyle w:val="Style4"/>
        <w:widowControl/>
        <w:spacing w:line="240" w:lineRule="auto"/>
        <w:ind w:firstLine="567"/>
        <w:rPr>
          <w:sz w:val="20"/>
          <w:szCs w:val="20"/>
          <w:shd w:val="clear" w:color="auto" w:fill="FFFFFF"/>
        </w:rPr>
      </w:pPr>
      <w:r w:rsidRPr="00A300FB">
        <w:rPr>
          <w:sz w:val="20"/>
          <w:szCs w:val="20"/>
          <w:shd w:val="clear" w:color="auto" w:fill="FFFFFF"/>
        </w:rPr>
        <w:t xml:space="preserve">При разрешении вопроса о применении административного наказания </w:t>
      </w:r>
      <w:r w:rsidRPr="00A300FB">
        <w:rPr>
          <w:sz w:val="20"/>
          <w:szCs w:val="20"/>
        </w:rPr>
        <w:t xml:space="preserve">Обществу </w:t>
      </w:r>
      <w:r w:rsidRPr="00A300FB">
        <w:rPr>
          <w:sz w:val="20"/>
          <w:szCs w:val="20"/>
          <w:shd w:val="clear" w:color="auto" w:fill="FFFFFF"/>
        </w:rPr>
        <w:t>принимается во внимание характер совершенного административного правонарушения, отсутствие обстоятельств, смягчающих и отягчающих административную ответственность, в связи с чем, полагаю необходимым применить к правонарушителю наказание в виде административного штрафа в размере, предусмотренном санкцией  статьи 19.7 КоАП РФ.</w:t>
      </w:r>
    </w:p>
    <w:p w:rsidR="00A300FB" w:rsidRPr="00A300FB" w:rsidP="00A300FB">
      <w:pPr>
        <w:pStyle w:val="Style4"/>
        <w:widowControl/>
        <w:spacing w:line="240" w:lineRule="auto"/>
        <w:ind w:firstLine="567"/>
        <w:rPr>
          <w:sz w:val="20"/>
          <w:szCs w:val="20"/>
          <w:shd w:val="clear" w:color="auto" w:fill="FFFFFF"/>
        </w:rPr>
      </w:pPr>
      <w:r w:rsidRPr="00A300FB">
        <w:rPr>
          <w:iCs/>
          <w:sz w:val="20"/>
          <w:szCs w:val="20"/>
        </w:rPr>
        <w:t xml:space="preserve">На основании </w:t>
      </w:r>
      <w:r w:rsidRPr="00A300FB">
        <w:rPr>
          <w:iCs/>
          <w:sz w:val="20"/>
          <w:szCs w:val="20"/>
        </w:rPr>
        <w:t>вышеизложенного</w:t>
      </w:r>
      <w:r w:rsidRPr="00A300FB">
        <w:rPr>
          <w:iCs/>
          <w:sz w:val="20"/>
          <w:szCs w:val="20"/>
        </w:rPr>
        <w:t>, руководствуясь ст. ст. 29.9, 29.10, 29.11 КоАП РФ, мировой судья,</w:t>
      </w:r>
    </w:p>
    <w:p w:rsidR="00A300FB" w:rsidRPr="00A300FB" w:rsidP="00A300FB">
      <w:pPr>
        <w:autoSpaceDE w:val="0"/>
        <w:autoSpaceDN w:val="0"/>
        <w:spacing w:after="0" w:line="240" w:lineRule="auto"/>
        <w:ind w:firstLine="567"/>
        <w:rPr>
          <w:rFonts w:ascii="Times New Roman" w:hAnsi="Times New Roman"/>
          <w:b/>
          <w:sz w:val="20"/>
          <w:szCs w:val="20"/>
        </w:rPr>
      </w:pPr>
      <w:r w:rsidRPr="00A300FB">
        <w:rPr>
          <w:rFonts w:ascii="Times New Roman" w:hAnsi="Times New Roman"/>
          <w:b/>
          <w:sz w:val="20"/>
          <w:szCs w:val="20"/>
        </w:rPr>
        <w:t xml:space="preserve">                                                 </w:t>
      </w:r>
      <w:r w:rsidRPr="00A300FB">
        <w:rPr>
          <w:rFonts w:ascii="Times New Roman" w:hAnsi="Times New Roman"/>
          <w:b/>
          <w:sz w:val="20"/>
          <w:szCs w:val="20"/>
        </w:rPr>
        <w:t>П</w:t>
      </w:r>
      <w:r w:rsidRPr="00A300FB">
        <w:rPr>
          <w:rFonts w:ascii="Times New Roman" w:hAnsi="Times New Roman"/>
          <w:b/>
          <w:sz w:val="20"/>
          <w:szCs w:val="20"/>
        </w:rPr>
        <w:t xml:space="preserve"> О С Т А Н О В И Л:</w:t>
      </w:r>
    </w:p>
    <w:p w:rsidR="00A300FB" w:rsidRPr="00A300FB" w:rsidP="00A300FB">
      <w:pPr>
        <w:autoSpaceDE w:val="0"/>
        <w:autoSpaceDN w:val="0"/>
        <w:spacing w:after="0" w:line="240" w:lineRule="auto"/>
        <w:ind w:firstLine="567"/>
        <w:jc w:val="both"/>
        <w:rPr>
          <w:rFonts w:ascii="Times New Roman" w:hAnsi="Times New Roman"/>
          <w:b/>
          <w:sz w:val="20"/>
          <w:szCs w:val="20"/>
        </w:rPr>
      </w:pPr>
      <w:r w:rsidRPr="00A300FB">
        <w:rPr>
          <w:rFonts w:ascii="Times New Roman" w:hAnsi="Times New Roman"/>
          <w:sz w:val="20"/>
          <w:szCs w:val="20"/>
        </w:rPr>
        <w:t xml:space="preserve"> Признать юридическое лицо – </w:t>
      </w:r>
      <w:r w:rsidRPr="00A300FB">
        <w:rPr>
          <w:rFonts w:ascii="Times New Roman" w:hAnsi="Times New Roman"/>
          <w:b/>
          <w:sz w:val="20"/>
          <w:szCs w:val="20"/>
        </w:rPr>
        <w:t>Общество с ограниченной ответственностью «Специализированный застройщик «Изумруд»,</w:t>
      </w:r>
      <w:r w:rsidRPr="00A300FB">
        <w:rPr>
          <w:rFonts w:ascii="Times New Roman" w:hAnsi="Times New Roman"/>
          <w:sz w:val="20"/>
          <w:szCs w:val="20"/>
        </w:rPr>
        <w:t xml:space="preserve"> </w:t>
      </w:r>
      <w:r w:rsidRPr="00A300FB">
        <w:rPr>
          <w:sz w:val="20"/>
          <w:szCs w:val="20"/>
        </w:rPr>
        <w:t xml:space="preserve"> </w:t>
      </w:r>
      <w:r w:rsidRPr="00A300FB">
        <w:rPr>
          <w:rFonts w:ascii="Times New Roman" w:hAnsi="Times New Roman"/>
          <w:sz w:val="20"/>
          <w:szCs w:val="20"/>
        </w:rPr>
        <w:t xml:space="preserve">«ПЕРСОНАЛЬНЫЕ  ДАННЫЕ»  </w:t>
      </w:r>
      <w:r w:rsidRPr="00A300FB">
        <w:rPr>
          <w:rFonts w:ascii="Times New Roman" w:hAnsi="Times New Roman"/>
          <w:sz w:val="20"/>
          <w:szCs w:val="20"/>
        </w:rPr>
        <w:t xml:space="preserve"> виновным в совершении административного правонарушения, предусмотренного  ст.19.7 </w:t>
      </w:r>
      <w:r w:rsidRPr="00A300FB">
        <w:rPr>
          <w:rStyle w:val="FontStyle17"/>
          <w:sz w:val="20"/>
          <w:szCs w:val="20"/>
        </w:rPr>
        <w:t>Кодекса Российской Федерации об административных правонарушениях</w:t>
      </w:r>
      <w:r w:rsidRPr="00A300FB">
        <w:rPr>
          <w:rFonts w:ascii="Times New Roman" w:hAnsi="Times New Roman"/>
          <w:sz w:val="20"/>
          <w:szCs w:val="20"/>
        </w:rPr>
        <w:t xml:space="preserve"> и назначить ему административное наказание в виде штрафа в размере 3000,00 (три тысячи) рублей.</w:t>
      </w:r>
    </w:p>
    <w:p w:rsidR="00A300FB" w:rsidRPr="00A300FB" w:rsidP="00A300FB">
      <w:pPr>
        <w:autoSpaceDE w:val="0"/>
        <w:autoSpaceDN w:val="0"/>
        <w:spacing w:after="0" w:line="240" w:lineRule="auto"/>
        <w:ind w:firstLine="567"/>
        <w:jc w:val="both"/>
        <w:rPr>
          <w:rFonts w:ascii="Times New Roman" w:hAnsi="Times New Roman"/>
          <w:b/>
          <w:sz w:val="20"/>
          <w:szCs w:val="20"/>
        </w:rPr>
      </w:pPr>
      <w:r w:rsidRPr="00A300FB">
        <w:rPr>
          <w:rFonts w:ascii="Times New Roman" w:hAnsi="Times New Roman"/>
          <w:b/>
          <w:sz w:val="20"/>
          <w:szCs w:val="20"/>
        </w:rPr>
        <w:t>Штраф подлежит перечислению на следующие реквизиты:</w:t>
      </w:r>
    </w:p>
    <w:p w:rsidR="00A300FB" w:rsidRPr="00A300FB" w:rsidP="00A300FB">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sz w:val="20"/>
          <w:szCs w:val="20"/>
        </w:rPr>
      </w:pPr>
      <w:r w:rsidRPr="00A300FB">
        <w:rPr>
          <w:rFonts w:ascii="Times New Roman" w:hAnsi="Times New Roman"/>
          <w:sz w:val="20"/>
          <w:szCs w:val="20"/>
        </w:rPr>
        <w:t xml:space="preserve">Получатель: УФК по РК (Министерство юстиции Республики Крым); Лицевой счет  04752203230 в УФК по  Республике Крым, ИНН 9102013284, КПП 910201001, Единый казначейский счет– </w:t>
      </w:r>
      <w:r w:rsidRPr="00A300FB">
        <w:rPr>
          <w:rFonts w:ascii="Times New Roman" w:hAnsi="Times New Roman"/>
          <w:color w:val="000000"/>
          <w:sz w:val="20"/>
          <w:szCs w:val="20"/>
          <w:shd w:val="clear" w:color="auto" w:fill="FFFFFF"/>
        </w:rPr>
        <w:t xml:space="preserve">40102810645370000035, Казначейский счет 03100643000000017500 в Отделении Республики Крым Банка России// УФК по Республике Крым </w:t>
      </w:r>
      <w:r w:rsidRPr="00A300FB">
        <w:rPr>
          <w:rFonts w:ascii="Times New Roman" w:hAnsi="Times New Roman"/>
          <w:color w:val="000000"/>
          <w:sz w:val="20"/>
          <w:szCs w:val="20"/>
          <w:shd w:val="clear" w:color="auto" w:fill="FFFFFF"/>
        </w:rPr>
        <w:t>г</w:t>
      </w:r>
      <w:r w:rsidRPr="00A300FB">
        <w:rPr>
          <w:rFonts w:ascii="Times New Roman" w:hAnsi="Times New Roman"/>
          <w:color w:val="000000"/>
          <w:sz w:val="20"/>
          <w:szCs w:val="20"/>
          <w:shd w:val="clear" w:color="auto" w:fill="FFFFFF"/>
        </w:rPr>
        <w:t>.С</w:t>
      </w:r>
      <w:r w:rsidRPr="00A300FB">
        <w:rPr>
          <w:rFonts w:ascii="Times New Roman" w:hAnsi="Times New Roman"/>
          <w:color w:val="000000"/>
          <w:sz w:val="20"/>
          <w:szCs w:val="20"/>
          <w:shd w:val="clear" w:color="auto" w:fill="FFFFFF"/>
        </w:rPr>
        <w:t>имферополь</w:t>
      </w:r>
      <w:r w:rsidRPr="00A300FB">
        <w:rPr>
          <w:rFonts w:ascii="Times New Roman" w:hAnsi="Times New Roman"/>
          <w:sz w:val="20"/>
          <w:szCs w:val="20"/>
        </w:rPr>
        <w:t xml:space="preserve">; БИК – </w:t>
      </w:r>
      <w:r w:rsidRPr="00A300FB">
        <w:rPr>
          <w:rFonts w:ascii="Times New Roman" w:hAnsi="Times New Roman"/>
          <w:color w:val="000000"/>
          <w:sz w:val="20"/>
          <w:szCs w:val="20"/>
          <w:shd w:val="clear" w:color="auto" w:fill="FFFFFF"/>
        </w:rPr>
        <w:t>013510002</w:t>
      </w:r>
      <w:r w:rsidRPr="00A300FB">
        <w:rPr>
          <w:rFonts w:ascii="Times New Roman" w:hAnsi="Times New Roman"/>
          <w:sz w:val="20"/>
          <w:szCs w:val="20"/>
        </w:rPr>
        <w:t xml:space="preserve">; ОКТМО 35729000; Код Сводного реестра 35220323;  код классификации доходов бюджета- 828 1 16 01193 01 0007 140; </w:t>
      </w:r>
      <w:r w:rsidRPr="00A300FB">
        <w:rPr>
          <w:rFonts w:ascii="Times New Roman" w:hAnsi="Times New Roman"/>
          <w:b/>
          <w:sz w:val="20"/>
          <w:szCs w:val="20"/>
        </w:rPr>
        <w:t>УИН 0410760300995003762419133;</w:t>
      </w:r>
      <w:r w:rsidRPr="00A300FB">
        <w:rPr>
          <w:rFonts w:ascii="Times New Roman" w:hAnsi="Times New Roman"/>
          <w:sz w:val="20"/>
          <w:szCs w:val="20"/>
        </w:rPr>
        <w:t xml:space="preserve"> наименование платежа – штрафы за непредставление сведений (информации) </w:t>
      </w:r>
      <w:r w:rsidRPr="00A300FB">
        <w:rPr>
          <w:rFonts w:ascii="Times New Roman" w:hAnsi="Times New Roman" w:eastAsiaTheme="minorHAnsi"/>
          <w:sz w:val="20"/>
          <w:szCs w:val="20"/>
          <w:lang w:eastAsia="en-US"/>
        </w:rPr>
        <w:t xml:space="preserve">(постановление № 5-99-376/2024 от 29.11.2024). </w:t>
      </w:r>
      <w:r w:rsidRPr="00A300FB">
        <w:rPr>
          <w:rFonts w:ascii="Times New Roman" w:hAnsi="Times New Roman"/>
          <w:sz w:val="20"/>
          <w:szCs w:val="20"/>
        </w:rPr>
        <w:t xml:space="preserve"> </w:t>
      </w:r>
    </w:p>
    <w:p w:rsidR="00A300FB" w:rsidRPr="00A300FB" w:rsidP="00A300FB">
      <w:pPr>
        <w:autoSpaceDE w:val="0"/>
        <w:autoSpaceDN w:val="0"/>
        <w:adjustRightInd w:val="0"/>
        <w:spacing w:after="0" w:line="240" w:lineRule="auto"/>
        <w:ind w:firstLine="567"/>
        <w:jc w:val="both"/>
        <w:rPr>
          <w:rFonts w:ascii="Times New Roman" w:eastAsia="SimSun" w:hAnsi="Times New Roman"/>
          <w:sz w:val="20"/>
          <w:szCs w:val="20"/>
          <w:lang w:eastAsia="zh-CN"/>
        </w:rPr>
      </w:pPr>
      <w:r w:rsidRPr="00A300FB">
        <w:rPr>
          <w:rFonts w:ascii="Times New Roman" w:eastAsia="SimSun" w:hAnsi="Times New Roman"/>
          <w:sz w:val="20"/>
          <w:szCs w:val="20"/>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A300FB" w:rsidRPr="00A300FB" w:rsidP="00A300FB">
      <w:pPr>
        <w:autoSpaceDE w:val="0"/>
        <w:autoSpaceDN w:val="0"/>
        <w:adjustRightInd w:val="0"/>
        <w:spacing w:after="0" w:line="240" w:lineRule="auto"/>
        <w:ind w:firstLine="567"/>
        <w:jc w:val="both"/>
        <w:rPr>
          <w:rFonts w:ascii="Times New Roman" w:eastAsia="SimSun" w:hAnsi="Times New Roman"/>
          <w:sz w:val="20"/>
          <w:szCs w:val="20"/>
          <w:lang w:eastAsia="zh-CN"/>
        </w:rPr>
      </w:pPr>
      <w:r w:rsidRPr="00A300FB">
        <w:rPr>
          <w:rFonts w:ascii="Times New Roman" w:eastAsia="SimSun" w:hAnsi="Times New Roman"/>
          <w:sz w:val="20"/>
          <w:szCs w:val="20"/>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A300FB">
        <w:rPr>
          <w:rFonts w:ascii="Times New Roman" w:eastAsia="SimSun" w:hAnsi="Times New Roman"/>
          <w:sz w:val="20"/>
          <w:szCs w:val="20"/>
          <w:lang w:eastAsia="zh-CN"/>
        </w:rPr>
        <w:t>вынесшим</w:t>
      </w:r>
      <w:r w:rsidRPr="00A300FB">
        <w:rPr>
          <w:rFonts w:ascii="Times New Roman" w:eastAsia="SimSun" w:hAnsi="Times New Roman"/>
          <w:sz w:val="20"/>
          <w:szCs w:val="20"/>
          <w:lang w:eastAsia="zh-CN"/>
        </w:rPr>
        <w:t xml:space="preserve"> постановление. </w:t>
      </w:r>
    </w:p>
    <w:p w:rsidR="00A300FB" w:rsidRPr="00A300FB" w:rsidP="00A300FB">
      <w:pPr>
        <w:autoSpaceDE w:val="0"/>
        <w:autoSpaceDN w:val="0"/>
        <w:adjustRightInd w:val="0"/>
        <w:spacing w:after="0" w:line="240" w:lineRule="auto"/>
        <w:ind w:firstLine="567"/>
        <w:jc w:val="both"/>
        <w:outlineLvl w:val="2"/>
        <w:rPr>
          <w:rFonts w:ascii="Times New Roman" w:hAnsi="Times New Roman"/>
          <w:sz w:val="20"/>
          <w:szCs w:val="20"/>
        </w:rPr>
      </w:pPr>
      <w:r w:rsidRPr="00A300FB">
        <w:rPr>
          <w:rFonts w:ascii="Times New Roman" w:hAnsi="Times New Roman"/>
          <w:sz w:val="20"/>
          <w:szCs w:val="20"/>
        </w:rPr>
        <w:t xml:space="preserve">Неуплата административного штрафа в срок, предусмотренный настоящим </w:t>
      </w:r>
      <w:hyperlink r:id="rId5" w:history="1">
        <w:r w:rsidRPr="00A300FB">
          <w:rPr>
            <w:rStyle w:val="Hyperlink"/>
            <w:rFonts w:ascii="Times New Roman" w:hAnsi="Times New Roman"/>
            <w:color w:val="auto"/>
            <w:sz w:val="20"/>
            <w:szCs w:val="20"/>
            <w:u w:val="none"/>
          </w:rPr>
          <w:t>Кодексом</w:t>
        </w:r>
      </w:hyperlink>
      <w:r w:rsidRPr="00A300FB">
        <w:rPr>
          <w:rFonts w:ascii="Times New Roman" w:hAnsi="Times New Roman"/>
          <w:sz w:val="20"/>
          <w:szCs w:val="20"/>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A300FB" w:rsidRPr="00A300FB" w:rsidP="00A300FB">
      <w:pPr>
        <w:spacing w:after="0" w:line="240" w:lineRule="auto"/>
        <w:ind w:firstLine="567"/>
        <w:jc w:val="both"/>
        <w:rPr>
          <w:rFonts w:ascii="Times New Roman" w:hAnsi="Times New Roman"/>
          <w:b/>
          <w:sz w:val="20"/>
          <w:szCs w:val="20"/>
        </w:rPr>
      </w:pPr>
      <w:r w:rsidRPr="00A300FB">
        <w:rPr>
          <w:rFonts w:ascii="Times New Roman" w:eastAsia="SimSun" w:hAnsi="Times New Roman"/>
          <w:iCs/>
          <w:sz w:val="20"/>
          <w:szCs w:val="20"/>
          <w:lang w:eastAsia="zh-CN"/>
        </w:rPr>
        <w:t xml:space="preserve">Постановление может быть обжаловано в Ялтинский городской суд Республики Крым </w:t>
      </w:r>
      <w:r w:rsidRPr="00A300FB">
        <w:rPr>
          <w:rFonts w:ascii="Times New Roman" w:hAnsi="Times New Roman"/>
          <w:sz w:val="20"/>
          <w:szCs w:val="20"/>
        </w:rPr>
        <w:t xml:space="preserve">через мирового судью судебного участка № 99 Ялтинского судебного района (городской округ Ялта) </w:t>
      </w:r>
      <w:r w:rsidRPr="00A300FB">
        <w:rPr>
          <w:rFonts w:ascii="Times New Roman" w:eastAsia="SimSun" w:hAnsi="Times New Roman"/>
          <w:iCs/>
          <w:sz w:val="20"/>
          <w:szCs w:val="20"/>
          <w:lang w:eastAsia="zh-CN"/>
        </w:rPr>
        <w:t xml:space="preserve">в течение 10 дней со дня вынесения </w:t>
      </w:r>
      <w:r w:rsidRPr="00A300FB">
        <w:rPr>
          <w:rFonts w:ascii="Times New Roman" w:hAnsi="Times New Roman"/>
          <w:sz w:val="20"/>
          <w:szCs w:val="20"/>
        </w:rPr>
        <w:t>или получения копии постановления.</w:t>
      </w:r>
    </w:p>
    <w:p w:rsidR="00A300FB" w:rsidRPr="00A300FB" w:rsidP="00A300FB">
      <w:pPr>
        <w:autoSpaceDE w:val="0"/>
        <w:autoSpaceDN w:val="0"/>
        <w:spacing w:after="0" w:line="240" w:lineRule="auto"/>
        <w:ind w:firstLine="567"/>
        <w:jc w:val="both"/>
        <w:rPr>
          <w:rFonts w:ascii="Times New Roman" w:hAnsi="Times New Roman"/>
          <w:sz w:val="20"/>
          <w:szCs w:val="20"/>
        </w:rPr>
      </w:pPr>
    </w:p>
    <w:p w:rsidR="00A300FB" w:rsidRPr="00A300FB" w:rsidP="00A300FB">
      <w:pPr>
        <w:spacing w:after="0" w:line="240" w:lineRule="auto"/>
        <w:ind w:firstLine="567"/>
        <w:jc w:val="both"/>
        <w:rPr>
          <w:rFonts w:ascii="Times New Roman" w:hAnsi="Times New Roman"/>
          <w:sz w:val="20"/>
          <w:szCs w:val="20"/>
        </w:rPr>
      </w:pPr>
      <w:r w:rsidRPr="00A300FB">
        <w:rPr>
          <w:rFonts w:ascii="Times New Roman" w:hAnsi="Times New Roman"/>
          <w:sz w:val="20"/>
          <w:szCs w:val="20"/>
        </w:rPr>
        <w:t>Мировой судья:</w:t>
      </w:r>
      <w:r w:rsidRPr="00A300FB">
        <w:rPr>
          <w:rFonts w:ascii="Times New Roman" w:hAnsi="Times New Roman"/>
          <w:sz w:val="20"/>
          <w:szCs w:val="20"/>
        </w:rPr>
        <w:tab/>
      </w:r>
      <w:r w:rsidRPr="00A300FB">
        <w:rPr>
          <w:rFonts w:ascii="Times New Roman" w:hAnsi="Times New Roman"/>
          <w:sz w:val="20"/>
          <w:szCs w:val="20"/>
        </w:rPr>
        <w:tab/>
      </w:r>
      <w:r w:rsidRPr="00A300FB">
        <w:rPr>
          <w:rFonts w:ascii="Times New Roman" w:hAnsi="Times New Roman"/>
          <w:sz w:val="20"/>
          <w:szCs w:val="20"/>
        </w:rPr>
        <w:tab/>
      </w:r>
      <w:r w:rsidRPr="00A300FB">
        <w:rPr>
          <w:rFonts w:ascii="Times New Roman" w:hAnsi="Times New Roman"/>
          <w:sz w:val="20"/>
          <w:szCs w:val="20"/>
        </w:rPr>
        <w:tab/>
      </w:r>
      <w:r w:rsidRPr="00A300FB">
        <w:rPr>
          <w:rFonts w:ascii="Times New Roman" w:hAnsi="Times New Roman"/>
          <w:sz w:val="20"/>
          <w:szCs w:val="20"/>
        </w:rPr>
        <w:tab/>
      </w:r>
      <w:r w:rsidRPr="00A300FB">
        <w:rPr>
          <w:rFonts w:ascii="Times New Roman" w:hAnsi="Times New Roman"/>
          <w:sz w:val="20"/>
          <w:szCs w:val="20"/>
        </w:rPr>
        <w:tab/>
        <w:t xml:space="preserve">            О.В. Переверзева</w:t>
      </w:r>
    </w:p>
    <w:p w:rsidR="00F92E94" w:rsidRPr="00A300FB">
      <w:pPr>
        <w:rPr>
          <w:sz w:val="20"/>
          <w:szCs w:val="20"/>
        </w:rPr>
      </w:pPr>
    </w:p>
    <w:sectPr w:rsidSect="00A300F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0FB"/>
    <w:rsid w:val="00A300FB"/>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00FB"/>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300FB"/>
    <w:rPr>
      <w:color w:val="0000FF"/>
      <w:u w:val="single"/>
    </w:rPr>
  </w:style>
  <w:style w:type="paragraph" w:styleId="Title">
    <w:name w:val="Title"/>
    <w:basedOn w:val="Normal"/>
    <w:link w:val="a"/>
    <w:qFormat/>
    <w:rsid w:val="00A300FB"/>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A300FB"/>
    <w:rPr>
      <w:rFonts w:ascii="Times New Roman" w:eastAsia="Times New Roman" w:hAnsi="Times New Roman" w:cs="Times New Roman"/>
      <w:b/>
      <w:szCs w:val="20"/>
      <w:lang w:eastAsia="ru-RU"/>
    </w:rPr>
  </w:style>
  <w:style w:type="paragraph" w:customStyle="1" w:styleId="Style4">
    <w:name w:val="Style4"/>
    <w:basedOn w:val="Normal"/>
    <w:uiPriority w:val="99"/>
    <w:rsid w:val="00A300FB"/>
    <w:pPr>
      <w:widowControl w:val="0"/>
      <w:autoSpaceDE w:val="0"/>
      <w:autoSpaceDN w:val="0"/>
      <w:adjustRightInd w:val="0"/>
      <w:spacing w:after="0" w:line="274" w:lineRule="exact"/>
      <w:ind w:firstLine="427"/>
      <w:jc w:val="both"/>
    </w:pPr>
    <w:rPr>
      <w:rFonts w:ascii="Times New Roman" w:hAnsi="Times New Roman"/>
      <w:sz w:val="24"/>
      <w:szCs w:val="24"/>
    </w:rPr>
  </w:style>
  <w:style w:type="character" w:customStyle="1" w:styleId="FontStyle17">
    <w:name w:val="Font Style17"/>
    <w:uiPriority w:val="99"/>
    <w:rsid w:val="00A300FB"/>
    <w:rPr>
      <w:rFonts w:ascii="Times New Roman" w:hAnsi="Times New Roman" w:cs="Times New Roman" w:hint="default"/>
      <w:sz w:val="22"/>
      <w:szCs w:val="22"/>
    </w:rPr>
  </w:style>
  <w:style w:type="character" w:customStyle="1" w:styleId="FontStyle13">
    <w:name w:val="Font Style13"/>
    <w:uiPriority w:val="99"/>
    <w:rsid w:val="00A300FB"/>
    <w:rPr>
      <w:rFonts w:ascii="Times New Roman" w:hAnsi="Times New Roman" w:cs="Times New Roman" w:hint="default"/>
      <w:spacing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4B79A666E479441934B7FBE5D42E5257C05CDED94D4AA76309C0FB669718EF20225B0DCDC75B19Ax0p5O" TargetMode="External" /><Relationship Id="rId5" Type="http://schemas.openxmlformats.org/officeDocument/2006/relationships/hyperlink" Target="consultantplus://offline/main?base=LAW;n=117401;fld=134;dst=102941"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