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1B5" w:rsidRPr="00684312" w:rsidP="003401B5">
      <w:pPr>
        <w:pStyle w:val="Title"/>
        <w:jc w:val="right"/>
        <w:rPr>
          <w:sz w:val="24"/>
          <w:szCs w:val="24"/>
        </w:rPr>
      </w:pPr>
      <w:r w:rsidRPr="00684312">
        <w:rPr>
          <w:sz w:val="24"/>
          <w:szCs w:val="24"/>
        </w:rPr>
        <w:t xml:space="preserve">  Дело № 5-99-378/2022</w:t>
      </w:r>
    </w:p>
    <w:p w:rsidR="003401B5" w:rsidRPr="00684312" w:rsidP="003401B5">
      <w:pPr>
        <w:pStyle w:val="Title"/>
        <w:jc w:val="right"/>
        <w:rPr>
          <w:sz w:val="24"/>
          <w:szCs w:val="24"/>
        </w:rPr>
      </w:pPr>
      <w:r w:rsidRPr="00684312">
        <w:rPr>
          <w:sz w:val="24"/>
          <w:szCs w:val="24"/>
        </w:rPr>
        <w:t>УИД 91</w:t>
      </w:r>
      <w:r w:rsidRPr="00684312">
        <w:rPr>
          <w:sz w:val="24"/>
          <w:szCs w:val="24"/>
          <w:lang w:val="en-US"/>
        </w:rPr>
        <w:t>MS</w:t>
      </w:r>
      <w:r w:rsidRPr="00684312">
        <w:rPr>
          <w:sz w:val="24"/>
          <w:szCs w:val="24"/>
        </w:rPr>
        <w:t>0099-01-2022-001039-09</w:t>
      </w:r>
    </w:p>
    <w:p w:rsidR="003401B5" w:rsidRPr="00684312" w:rsidP="003401B5">
      <w:pPr>
        <w:pStyle w:val="Title"/>
        <w:rPr>
          <w:sz w:val="24"/>
          <w:szCs w:val="24"/>
        </w:rPr>
      </w:pPr>
    </w:p>
    <w:p w:rsidR="003401B5" w:rsidRPr="00684312" w:rsidP="003401B5">
      <w:pPr>
        <w:pStyle w:val="Title"/>
        <w:rPr>
          <w:sz w:val="24"/>
          <w:szCs w:val="24"/>
        </w:rPr>
      </w:pPr>
      <w:r w:rsidRPr="00684312">
        <w:rPr>
          <w:sz w:val="24"/>
          <w:szCs w:val="24"/>
        </w:rPr>
        <w:t>ПОСТАНОВЛЕНИЕ</w:t>
      </w:r>
    </w:p>
    <w:p w:rsidR="003401B5" w:rsidRPr="00684312" w:rsidP="00340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401B5" w:rsidRPr="00684312" w:rsidP="003401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401B5" w:rsidRPr="00684312" w:rsidP="003401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г. Ялта</w:t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  <w:t xml:space="preserve">           </w:t>
      </w:r>
      <w:r w:rsidR="006316E6">
        <w:rPr>
          <w:rFonts w:ascii="Times New Roman" w:hAnsi="Times New Roman"/>
          <w:sz w:val="24"/>
          <w:szCs w:val="24"/>
        </w:rPr>
        <w:t xml:space="preserve">    </w:t>
      </w:r>
      <w:r w:rsidRPr="00684312">
        <w:rPr>
          <w:rFonts w:ascii="Times New Roman" w:hAnsi="Times New Roman"/>
          <w:sz w:val="24"/>
          <w:szCs w:val="24"/>
        </w:rPr>
        <w:t>30 августа 2022 года</w:t>
      </w:r>
    </w:p>
    <w:p w:rsidR="003401B5" w:rsidRPr="00684312" w:rsidP="00340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01B5" w:rsidRPr="00684312" w:rsidP="00340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401B5" w:rsidRPr="00684312" w:rsidP="00340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директора Общества с </w:t>
      </w:r>
      <w:r w:rsidRPr="00684312">
        <w:rPr>
          <w:rFonts w:ascii="Times New Roman" w:hAnsi="Times New Roman"/>
          <w:sz w:val="24"/>
          <w:szCs w:val="24"/>
        </w:rPr>
        <w:t xml:space="preserve">ограниченной ответственностью  «Араукария» </w:t>
      </w:r>
      <w:r w:rsidRPr="00684312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Pr="006843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84312">
        <w:rPr>
          <w:rFonts w:ascii="Times New Roman" w:hAnsi="Times New Roman"/>
          <w:sz w:val="24"/>
          <w:szCs w:val="24"/>
        </w:rPr>
        <w:t>, привлекаемой в совершении административного правонарушения, предусмотренного ч.2   ст. 15.33 КоАП РФ,</w:t>
      </w:r>
    </w:p>
    <w:p w:rsidR="003401B5" w:rsidRPr="00684312" w:rsidP="003401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01B5" w:rsidRPr="00684312" w:rsidP="003401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401B5" w:rsidRPr="00684312" w:rsidP="00340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Кругляк Н.В., являясь  директором Общества с ограниченной ответственностью  «Араукария», юридический адре</w:t>
      </w:r>
      <w:r w:rsidRPr="00684312">
        <w:rPr>
          <w:rFonts w:ascii="Times New Roman" w:hAnsi="Times New Roman"/>
          <w:sz w:val="24"/>
          <w:szCs w:val="24"/>
        </w:rPr>
        <w:t xml:space="preserve">с: Республика Крым, г. Ялта, пгт. Никита, д.12, кв.19, несвоевременно – 13.04.2022, на бумажном носителе предоставила в </w:t>
      </w:r>
      <w:r w:rsidRPr="00684312">
        <w:rPr>
          <w:rFonts w:ascii="Times New Roman" w:hAnsi="Times New Roman"/>
          <w:iCs/>
          <w:sz w:val="24"/>
          <w:szCs w:val="24"/>
        </w:rPr>
        <w:t>Филиал № 4 Государственного учреждения – регионального отделения Фонда социального страхования Российской Федерации по Республике Крым р</w:t>
      </w:r>
      <w:r w:rsidRPr="00684312">
        <w:rPr>
          <w:rFonts w:ascii="Times New Roman" w:hAnsi="Times New Roman"/>
          <w:iCs/>
          <w:sz w:val="24"/>
          <w:szCs w:val="24"/>
        </w:rPr>
        <w:t>асчет по начисленным и уплаченным страховым взносам за 2021 год</w:t>
      </w:r>
      <w:r w:rsidRPr="00684312">
        <w:rPr>
          <w:rFonts w:ascii="Times New Roman" w:hAnsi="Times New Roman"/>
          <w:sz w:val="24"/>
          <w:szCs w:val="24"/>
        </w:rPr>
        <w:t xml:space="preserve">, при установленном законом сроке - до </w:t>
      </w:r>
      <w:r w:rsidRPr="00684312" w:rsidR="00037C73">
        <w:rPr>
          <w:rFonts w:ascii="Times New Roman" w:hAnsi="Times New Roman"/>
          <w:sz w:val="24"/>
          <w:szCs w:val="24"/>
        </w:rPr>
        <w:t>20.01</w:t>
      </w:r>
      <w:r w:rsidRPr="00684312">
        <w:rPr>
          <w:rFonts w:ascii="Times New Roman" w:hAnsi="Times New Roman"/>
          <w:sz w:val="24"/>
          <w:szCs w:val="24"/>
        </w:rPr>
        <w:t>.2022, чем нарушил</w:t>
      </w:r>
      <w:r w:rsidRPr="00684312" w:rsidR="00037C73">
        <w:rPr>
          <w:rFonts w:ascii="Times New Roman" w:hAnsi="Times New Roman"/>
          <w:sz w:val="24"/>
          <w:szCs w:val="24"/>
        </w:rPr>
        <w:t>а</w:t>
      </w:r>
      <w:r w:rsidRPr="00684312">
        <w:rPr>
          <w:rFonts w:ascii="Times New Roman" w:hAnsi="Times New Roman"/>
          <w:sz w:val="24"/>
          <w:szCs w:val="24"/>
        </w:rPr>
        <w:t xml:space="preserve"> </w:t>
      </w:r>
      <w:r w:rsidRPr="00684312">
        <w:rPr>
          <w:rFonts w:ascii="Times New Roman" w:hAnsi="Times New Roman"/>
          <w:iCs/>
          <w:sz w:val="24"/>
          <w:szCs w:val="24"/>
        </w:rPr>
        <w:t>ст. 24 Федерального закона РФ от 24.07.1998 года N 125-ФЗ «Об обязательном социальном страховании от несчастных случаев на произв</w:t>
      </w:r>
      <w:r w:rsidRPr="00684312">
        <w:rPr>
          <w:rFonts w:ascii="Times New Roman" w:hAnsi="Times New Roman"/>
          <w:iCs/>
          <w:sz w:val="24"/>
          <w:szCs w:val="24"/>
        </w:rPr>
        <w:t>одстве и профессиональных заболеваний»</w:t>
      </w:r>
      <w:r w:rsidRPr="00684312"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ч.2 ст. 15.33 КоАП РФ.    </w:t>
      </w:r>
    </w:p>
    <w:p w:rsidR="00037C73" w:rsidRPr="00684312" w:rsidP="00037C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Кругляк Н.В. в судебное заседание не явилась, извещена надлежащим образом, о причинах неявки не сообщила, ходатайств об отл</w:t>
      </w:r>
      <w:r w:rsidRPr="00684312">
        <w:rPr>
          <w:rFonts w:ascii="Times New Roman" w:hAnsi="Times New Roman"/>
          <w:sz w:val="24"/>
          <w:szCs w:val="24"/>
        </w:rPr>
        <w:t>ожении не заявляла, на личном участии не настаивала.</w:t>
      </w:r>
    </w:p>
    <w:p w:rsidR="003401B5" w:rsidRPr="00684312" w:rsidP="003401B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4312">
        <w:rPr>
          <w:rFonts w:ascii="Times New Roman" w:hAnsi="Times New Roman"/>
          <w:color w:val="000000" w:themeColor="text1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</w:t>
      </w:r>
      <w:r w:rsidRPr="00684312">
        <w:rPr>
          <w:rFonts w:ascii="Times New Roman" w:hAnsi="Times New Roman"/>
          <w:color w:val="000000" w:themeColor="text1"/>
          <w:sz w:val="24"/>
          <w:szCs w:val="24"/>
        </w:rPr>
        <w:t xml:space="preserve">нии, о месте и времени рассмотрения дела и если от лица не поступило ходатайство об отложении рассмотрения дела.  </w:t>
      </w:r>
    </w:p>
    <w:p w:rsidR="003401B5" w:rsidRPr="00684312" w:rsidP="00340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3401B5" w:rsidRPr="00684312" w:rsidP="003401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Style w:val="FontStyle17"/>
          <w:sz w:val="24"/>
          <w:szCs w:val="24"/>
        </w:rPr>
        <w:t xml:space="preserve">В соответствии с положениями п.1 ст.24 Федерального закона от 24.07.1998 </w:t>
      </w:r>
      <w:r w:rsidRPr="00684312">
        <w:rPr>
          <w:rStyle w:val="FontStyle17"/>
          <w:sz w:val="24"/>
          <w:szCs w:val="24"/>
        </w:rPr>
        <w:t>года №                 125-ФЗ "Об обязательном социальном страховании от несчастных случаев на производстве и профессиональных заболеваний" с</w:t>
      </w:r>
      <w:r w:rsidRPr="00684312">
        <w:rPr>
          <w:rFonts w:ascii="Times New Roman" w:hAnsi="Times New Roman"/>
          <w:sz w:val="24"/>
          <w:szCs w:val="24"/>
        </w:rPr>
        <w:t>трахователи в установленном порядке осуществляют учет случаев производственного травматизма и профессиональных забо</w:t>
      </w:r>
      <w:r w:rsidRPr="00684312">
        <w:rPr>
          <w:rFonts w:ascii="Times New Roman" w:hAnsi="Times New Roman"/>
          <w:sz w:val="24"/>
          <w:szCs w:val="24"/>
        </w:rPr>
        <w:t>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</w:t>
      </w:r>
      <w:r w:rsidRPr="00684312">
        <w:rPr>
          <w:rFonts w:ascii="Times New Roman" w:hAnsi="Times New Roman"/>
          <w:sz w:val="24"/>
          <w:szCs w:val="24"/>
        </w:rPr>
        <w:t xml:space="preserve">а по месту их регистрации расчет по начисленным и уплаченным страховым взносам по </w:t>
      </w:r>
      <w:hyperlink r:id="rId4" w:history="1">
        <w:r w:rsidRPr="00684312">
          <w:rPr>
            <w:rFonts w:ascii="Times New Roman" w:hAnsi="Times New Roman"/>
            <w:sz w:val="24"/>
            <w:szCs w:val="24"/>
          </w:rPr>
          <w:t>форме</w:t>
        </w:r>
      </w:hyperlink>
      <w:r w:rsidRPr="00684312">
        <w:rPr>
          <w:rFonts w:ascii="Times New Roman" w:hAnsi="Times New Roman"/>
          <w:sz w:val="24"/>
          <w:szCs w:val="24"/>
        </w:rPr>
        <w:t>, установленной страховщиком по соглас</w:t>
      </w:r>
      <w:r w:rsidRPr="00684312">
        <w:rPr>
          <w:rFonts w:ascii="Times New Roman" w:hAnsi="Times New Roman"/>
          <w:sz w:val="24"/>
          <w:szCs w:val="24"/>
        </w:rPr>
        <w:t>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</w:t>
      </w:r>
      <w:r w:rsidRPr="00684312">
        <w:rPr>
          <w:rFonts w:ascii="Times New Roman" w:hAnsi="Times New Roman"/>
          <w:sz w:val="24"/>
          <w:szCs w:val="24"/>
        </w:rPr>
        <w:t>м периодом; в форме электронного документа не позднее 25-го числа месяца, следующего за отчетным периодом.</w:t>
      </w:r>
    </w:p>
    <w:p w:rsidR="003401B5" w:rsidRPr="00684312" w:rsidP="003401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Приказом ФСС РФ от 26.09.2016 года №381 (с изменениями и дополнениями), утверждена форма расчета по начисленным и уплаченным страховым взносам на обя</w:t>
      </w:r>
      <w:r w:rsidRPr="00684312">
        <w:rPr>
          <w:rFonts w:ascii="Times New Roman" w:hAnsi="Times New Roman"/>
          <w:sz w:val="24"/>
          <w:szCs w:val="24"/>
        </w:rPr>
        <w:t>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3401B5" w:rsidRPr="00684312" w:rsidP="0034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4312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ч.2 ст. 15.33 </w:t>
      </w:r>
      <w:r w:rsidRPr="00684312">
        <w:rPr>
          <w:rFonts w:ascii="Times New Roman" w:hAnsi="Times New Roman"/>
          <w:sz w:val="24"/>
          <w:szCs w:val="24"/>
        </w:rPr>
        <w:t>КоАП РФ, административная ответственность наступае</w:t>
      </w:r>
      <w:r w:rsidRPr="00684312">
        <w:rPr>
          <w:rFonts w:ascii="Times New Roman" w:hAnsi="Times New Roman"/>
          <w:sz w:val="24"/>
          <w:szCs w:val="24"/>
        </w:rPr>
        <w:t>т</w:t>
      </w:r>
      <w:r w:rsidRPr="00684312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риториальные органы Фонда социального страхования Российской Федерации,</w:t>
      </w:r>
      <w:r w:rsidRPr="00684312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3401B5" w:rsidRPr="00684312" w:rsidP="00340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ч.3 ст. 2.1 КоАП РФ назначение административного наказания юриди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 xml:space="preserve">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</w:t>
      </w:r>
      <w:r w:rsidRPr="00684312">
        <w:rPr>
          <w:rFonts w:ascii="Times New Roman" w:hAnsi="Times New Roman" w:eastAsiaTheme="minorHAnsi"/>
          <w:sz w:val="24"/>
          <w:szCs w:val="24"/>
          <w:lang w:eastAsia="en-US"/>
        </w:rPr>
        <w:t>за данное правонарушение юридическое лицо.</w:t>
      </w:r>
    </w:p>
    <w:p w:rsidR="003401B5" w:rsidRPr="00684312" w:rsidP="003401B5">
      <w:pPr>
        <w:spacing w:after="0" w:line="240" w:lineRule="auto"/>
        <w:ind w:right="-2" w:firstLine="709"/>
        <w:jc w:val="both"/>
        <w:rPr>
          <w:rStyle w:val="FontStyle17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Факт совершения </w:t>
      </w:r>
      <w:r w:rsidRPr="00684312" w:rsidR="00037C73">
        <w:rPr>
          <w:rFonts w:ascii="Times New Roman" w:hAnsi="Times New Roman"/>
          <w:sz w:val="24"/>
          <w:szCs w:val="24"/>
        </w:rPr>
        <w:t xml:space="preserve">Кругляк Н.В. </w:t>
      </w:r>
      <w:r w:rsidRPr="00684312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ч.2 ст. 15.33 КоАП РФ, и </w:t>
      </w:r>
      <w:r w:rsidRPr="00684312" w:rsidR="00037C73">
        <w:rPr>
          <w:rFonts w:ascii="Times New Roman" w:hAnsi="Times New Roman"/>
          <w:sz w:val="24"/>
          <w:szCs w:val="24"/>
        </w:rPr>
        <w:t>ее</w:t>
      </w:r>
      <w:r w:rsidRPr="00684312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</w:t>
      </w:r>
      <w:r w:rsidRPr="00684312">
        <w:rPr>
          <w:rFonts w:ascii="Times New Roman" w:hAnsi="Times New Roman"/>
          <w:sz w:val="24"/>
          <w:szCs w:val="24"/>
        </w:rPr>
        <w:t xml:space="preserve">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684312" w:rsidR="00037C73">
        <w:rPr>
          <w:rFonts w:ascii="Times New Roman" w:hAnsi="Times New Roman"/>
          <w:sz w:val="24"/>
          <w:szCs w:val="24"/>
        </w:rPr>
        <w:t>117438</w:t>
      </w:r>
      <w:r w:rsidRPr="00684312">
        <w:rPr>
          <w:rFonts w:ascii="Times New Roman" w:hAnsi="Times New Roman"/>
          <w:sz w:val="24"/>
          <w:szCs w:val="24"/>
        </w:rPr>
        <w:t xml:space="preserve"> от 15.07.2022             (л.д.2-3); </w:t>
      </w:r>
      <w:r w:rsidRPr="00684312">
        <w:rPr>
          <w:rStyle w:val="FontStyle17"/>
          <w:sz w:val="24"/>
          <w:szCs w:val="24"/>
        </w:rPr>
        <w:t>копией извещения о вызове должностного лица для составления прото</w:t>
      </w:r>
      <w:r w:rsidRPr="00684312">
        <w:rPr>
          <w:rStyle w:val="FontStyle17"/>
          <w:sz w:val="24"/>
          <w:szCs w:val="24"/>
        </w:rPr>
        <w:t xml:space="preserve">кола об административном правонарушении от 01.07.2022 г. </w:t>
      </w:r>
      <w:r w:rsidRPr="00684312">
        <w:rPr>
          <w:rFonts w:ascii="Times New Roman" w:hAnsi="Times New Roman"/>
          <w:sz w:val="24"/>
          <w:szCs w:val="24"/>
        </w:rPr>
        <w:t>(л.д.4-5); р</w:t>
      </w:r>
      <w:r w:rsidRPr="00684312">
        <w:rPr>
          <w:rStyle w:val="FontStyle17"/>
          <w:sz w:val="24"/>
          <w:szCs w:val="24"/>
        </w:rPr>
        <w:t xml:space="preserve">асчетами по начисленным и уплаченным страховым взносам </w:t>
      </w:r>
      <w:r w:rsidRPr="00684312">
        <w:rPr>
          <w:rFonts w:ascii="Times New Roman" w:hAnsi="Times New Roman"/>
          <w:sz w:val="24"/>
          <w:szCs w:val="24"/>
        </w:rPr>
        <w:t>(л.д. 6)</w:t>
      </w:r>
      <w:r w:rsidRPr="00684312">
        <w:rPr>
          <w:rStyle w:val="FontStyle17"/>
          <w:sz w:val="24"/>
          <w:szCs w:val="24"/>
        </w:rPr>
        <w:t>.</w:t>
      </w:r>
    </w:p>
    <w:p w:rsidR="003401B5" w:rsidRPr="00684312" w:rsidP="003401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</w:t>
      </w:r>
      <w:r w:rsidRPr="00684312">
        <w:rPr>
          <w:rFonts w:ascii="Times New Roman" w:hAnsi="Times New Roman"/>
          <w:sz w:val="24"/>
          <w:szCs w:val="24"/>
        </w:rPr>
        <w:t xml:space="preserve">ными для признания </w:t>
      </w:r>
      <w:r w:rsidRPr="00684312" w:rsidR="0029528F">
        <w:rPr>
          <w:rFonts w:ascii="Times New Roman" w:hAnsi="Times New Roman"/>
          <w:sz w:val="24"/>
          <w:szCs w:val="24"/>
        </w:rPr>
        <w:t xml:space="preserve">Кругляк Н.В. </w:t>
      </w:r>
      <w:r w:rsidRPr="00684312">
        <w:rPr>
          <w:rFonts w:ascii="Times New Roman" w:hAnsi="Times New Roman"/>
          <w:sz w:val="24"/>
          <w:szCs w:val="24"/>
        </w:rPr>
        <w:t>виновн</w:t>
      </w:r>
      <w:r w:rsidRPr="00684312" w:rsidR="0029528F">
        <w:rPr>
          <w:rFonts w:ascii="Times New Roman" w:hAnsi="Times New Roman"/>
          <w:sz w:val="24"/>
          <w:szCs w:val="24"/>
        </w:rPr>
        <w:t xml:space="preserve">ой </w:t>
      </w:r>
      <w:r w:rsidRPr="00684312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Pr="00684312">
        <w:rPr>
          <w:rFonts w:ascii="Times New Roman" w:hAnsi="Times New Roman"/>
          <w:iCs/>
          <w:sz w:val="24"/>
          <w:szCs w:val="24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684312">
        <w:rPr>
          <w:rFonts w:ascii="Times New Roman" w:hAnsi="Times New Roman"/>
          <w:sz w:val="24"/>
          <w:szCs w:val="24"/>
        </w:rPr>
        <w:t xml:space="preserve">. </w:t>
      </w:r>
    </w:p>
    <w:p w:rsidR="003401B5" w:rsidRPr="00684312" w:rsidP="003401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Обстоятельств, </w:t>
      </w:r>
      <w:r w:rsidRPr="00684312">
        <w:rPr>
          <w:rFonts w:ascii="Times New Roman" w:hAnsi="Times New Roman"/>
          <w:sz w:val="24"/>
          <w:szCs w:val="24"/>
        </w:rPr>
        <w:t>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3401B5" w:rsidRPr="00684312" w:rsidP="00340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</w:t>
      </w:r>
      <w:r w:rsidRPr="00684312">
        <w:rPr>
          <w:rFonts w:ascii="Times New Roman" w:hAnsi="Times New Roman"/>
          <w:sz w:val="24"/>
          <w:szCs w:val="24"/>
        </w:rPr>
        <w:t xml:space="preserve"> конкретных обстоятельств дела.</w:t>
      </w:r>
    </w:p>
    <w:p w:rsidR="003401B5" w:rsidRPr="00684312" w:rsidP="003401B5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Pr="00684312">
        <w:rPr>
          <w:rFonts w:ascii="Times New Roman" w:hAnsi="Times New Roman"/>
          <w:b/>
          <w:sz w:val="24"/>
          <w:szCs w:val="24"/>
        </w:rPr>
        <w:t xml:space="preserve"> </w:t>
      </w:r>
      <w:r w:rsidRPr="00684312">
        <w:rPr>
          <w:rFonts w:ascii="Times New Roman" w:hAnsi="Times New Roman"/>
          <w:sz w:val="24"/>
          <w:szCs w:val="24"/>
        </w:rPr>
        <w:t>мировой судья</w:t>
      </w:r>
      <w:r w:rsidRPr="00684312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3401B5" w:rsidRPr="00684312" w:rsidP="00340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401B5" w:rsidRPr="00684312" w:rsidP="00340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01B5" w:rsidRPr="00684312" w:rsidP="003401B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684312" w:rsidR="0029528F">
        <w:rPr>
          <w:rFonts w:ascii="Times New Roman" w:hAnsi="Times New Roman"/>
          <w:b/>
          <w:sz w:val="24"/>
          <w:szCs w:val="24"/>
        </w:rPr>
        <w:t>Кругляк Надежду Викторовну</w:t>
      </w:r>
      <w:r w:rsidRPr="00684312" w:rsidR="0029528F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84312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ч.2 ст. 15.33 КоАП РФ, и назначить </w:t>
      </w:r>
      <w:r w:rsidRPr="00684312" w:rsidR="0029528F">
        <w:rPr>
          <w:rFonts w:ascii="Times New Roman" w:hAnsi="Times New Roman"/>
          <w:sz w:val="24"/>
          <w:szCs w:val="24"/>
        </w:rPr>
        <w:t>ей</w:t>
      </w:r>
      <w:r w:rsidRPr="006843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300,00 (триста) рублей.</w:t>
      </w:r>
    </w:p>
    <w:p w:rsidR="006316E6" w:rsidP="00340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84312">
        <w:rPr>
          <w:rFonts w:ascii="Times New Roman" w:hAnsi="Times New Roman"/>
          <w:sz w:val="24"/>
          <w:szCs w:val="24"/>
        </w:rPr>
        <w:t>:</w:t>
      </w:r>
    </w:p>
    <w:p w:rsidR="003401B5" w:rsidRPr="00684312" w:rsidP="00340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 xml:space="preserve"> </w:t>
      </w:r>
    </w:p>
    <w:p w:rsidR="003401B5" w:rsidRPr="00684312" w:rsidP="003401B5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" w:firstLine="709"/>
        <w:rPr>
          <w:rStyle w:val="FontStyle17"/>
          <w:sz w:val="24"/>
        </w:rPr>
      </w:pPr>
      <w:r w:rsidRPr="00684312">
        <w:t>П</w:t>
      </w:r>
      <w:r w:rsidRPr="00684312">
        <w:t xml:space="preserve">олучатель: УФК по Республике Крым (ГУ-РО Фонда социального страхования Российской Федерации по Республике Крым л/04754С95020), </w:t>
      </w:r>
      <w:r w:rsidRPr="00684312">
        <w:rPr>
          <w:rStyle w:val="FontStyle17"/>
          <w:sz w:val="24"/>
        </w:rPr>
        <w:t>ИНН 7707830048, КПП 910201001,</w:t>
      </w:r>
      <w:r w:rsidRPr="00684312">
        <w:t xml:space="preserve">Банк получателя: Отделение Республика Крым Банка России/УФК по Республике Крым г. Симферополь, БИК </w:t>
      </w:r>
      <w:r w:rsidRPr="00684312">
        <w:t>013510002, единый казначейский счет 40102810645370000035, казначейский счет 03100643000000017500, ОКТМО 35701000, КБК 393116012</w:t>
      </w:r>
      <w:r w:rsidR="006316E6">
        <w:t>30070000140</w:t>
      </w:r>
      <w:r w:rsidRPr="00684312">
        <w:t xml:space="preserve">, </w:t>
      </w:r>
      <w:r w:rsidRPr="00684312">
        <w:rPr>
          <w:rStyle w:val="FontStyle17"/>
          <w:sz w:val="24"/>
        </w:rPr>
        <w:t>постановление №5-99-</w:t>
      </w:r>
      <w:r w:rsidRPr="00684312" w:rsidR="0029528F">
        <w:rPr>
          <w:rStyle w:val="FontStyle17"/>
          <w:sz w:val="24"/>
        </w:rPr>
        <w:t>378</w:t>
      </w:r>
      <w:r w:rsidRPr="00684312">
        <w:rPr>
          <w:rStyle w:val="FontStyle17"/>
          <w:sz w:val="24"/>
        </w:rPr>
        <w:t xml:space="preserve">/2022 от 30.08.2022. </w:t>
      </w:r>
    </w:p>
    <w:p w:rsidR="003401B5" w:rsidRPr="00684312" w:rsidP="0034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84312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401B5" w:rsidRPr="00684312" w:rsidP="0034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84312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401B5" w:rsidRPr="00684312" w:rsidP="003401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684312">
        <w:rPr>
          <w:rFonts w:ascii="Times New Roman" w:hAnsi="Times New Roman"/>
          <w:sz w:val="24"/>
          <w:szCs w:val="24"/>
        </w:rPr>
        <w:t xml:space="preserve">м </w:t>
      </w:r>
      <w:hyperlink r:id="rId5" w:history="1">
        <w:r w:rsidRPr="006316E6">
          <w:rPr>
            <w:rStyle w:val="Hyperlink"/>
            <w:rFonts w:ascii="Times New Roman" w:eastAsia="HG Mincho Light J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684312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</w:t>
      </w:r>
      <w:r w:rsidRPr="00684312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</w:t>
      </w:r>
      <w:r w:rsidRPr="00684312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3401B5" w:rsidRPr="00684312" w:rsidP="003401B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431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84312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 w:rsidRPr="00684312"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 w:rsidRPr="0068431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8431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401B5" w:rsidRPr="00684312" w:rsidP="003401B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401B5" w:rsidRPr="00684312" w:rsidP="00340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1B5" w:rsidRPr="00684312" w:rsidP="003401B5">
      <w:pPr>
        <w:spacing w:after="0" w:line="240" w:lineRule="auto"/>
        <w:jc w:val="both"/>
        <w:rPr>
          <w:sz w:val="24"/>
          <w:szCs w:val="24"/>
        </w:rPr>
      </w:pPr>
      <w:r w:rsidRPr="00684312">
        <w:rPr>
          <w:rFonts w:ascii="Times New Roman" w:hAnsi="Times New Roman"/>
          <w:sz w:val="24"/>
          <w:szCs w:val="24"/>
        </w:rPr>
        <w:tab/>
        <w:t>Мировой судья:</w:t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</w:r>
      <w:r w:rsidRPr="00684312">
        <w:rPr>
          <w:rFonts w:ascii="Times New Roman" w:hAnsi="Times New Roman"/>
          <w:sz w:val="24"/>
          <w:szCs w:val="24"/>
        </w:rPr>
        <w:tab/>
        <w:t xml:space="preserve">                            Переверзева О.В.</w:t>
      </w:r>
    </w:p>
    <w:p w:rsidR="003401B5" w:rsidRPr="00684312" w:rsidP="003401B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401B5" w:rsidRPr="00684312" w:rsidP="003401B5">
      <w:pPr>
        <w:spacing w:after="0" w:line="259" w:lineRule="auto"/>
        <w:rPr>
          <w:sz w:val="24"/>
          <w:szCs w:val="24"/>
        </w:rPr>
      </w:pPr>
    </w:p>
    <w:sectPr w:rsidSect="008E4E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§?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B5"/>
    <w:rsid w:val="00037C73"/>
    <w:rsid w:val="000806E3"/>
    <w:rsid w:val="000E587A"/>
    <w:rsid w:val="0029528F"/>
    <w:rsid w:val="002A1FEA"/>
    <w:rsid w:val="003401B5"/>
    <w:rsid w:val="00356982"/>
    <w:rsid w:val="0055588A"/>
    <w:rsid w:val="006316E6"/>
    <w:rsid w:val="00684312"/>
    <w:rsid w:val="00956324"/>
    <w:rsid w:val="00C6606E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401B5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401B5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3401B5"/>
    <w:rPr>
      <w:color w:val="0000FF"/>
      <w:u w:val="single"/>
    </w:rPr>
  </w:style>
  <w:style w:type="paragraph" w:styleId="Title">
    <w:name w:val="Title"/>
    <w:basedOn w:val="Normal"/>
    <w:link w:val="a"/>
    <w:qFormat/>
    <w:rsid w:val="003401B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401B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401B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401B5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401B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3401B5"/>
    <w:rPr>
      <w:rFonts w:ascii="Times New Roman" w:hAnsi="Times New Roman"/>
      <w:sz w:val="22"/>
    </w:rPr>
  </w:style>
  <w:style w:type="paragraph" w:styleId="NoSpacing">
    <w:name w:val="No Spacing"/>
    <w:uiPriority w:val="99"/>
    <w:qFormat/>
    <w:rsid w:val="0034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1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