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3B3" w:rsidRPr="004E2459" w:rsidP="00D9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D903B3" w:rsidRPr="004E2459" w:rsidP="00D903B3">
      <w:pPr>
        <w:pStyle w:val="Style1"/>
        <w:widowControl/>
        <w:ind w:firstLine="567"/>
        <w:jc w:val="right"/>
        <w:rPr>
          <w:rStyle w:val="FontStyle16"/>
          <w:sz w:val="18"/>
          <w:szCs w:val="18"/>
        </w:rPr>
      </w:pPr>
      <w:r w:rsidRPr="004E2459">
        <w:rPr>
          <w:rStyle w:val="FontStyle16"/>
          <w:sz w:val="18"/>
          <w:szCs w:val="18"/>
        </w:rPr>
        <w:t>Дело № 5-99-385/2020</w:t>
      </w:r>
    </w:p>
    <w:p w:rsidR="00D903B3" w:rsidRPr="004E2459" w:rsidP="00D903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E24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91М</w:t>
      </w:r>
      <w:r w:rsidRPr="004E245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S</w:t>
      </w:r>
      <w:r w:rsidRPr="004E24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0099-01-2020-000769-11</w:t>
      </w:r>
    </w:p>
    <w:p w:rsidR="00D903B3" w:rsidRPr="004E2459" w:rsidP="00D903B3">
      <w:pPr>
        <w:pStyle w:val="Style3"/>
        <w:widowControl/>
        <w:ind w:firstLine="567"/>
        <w:jc w:val="both"/>
        <w:rPr>
          <w:b/>
          <w:sz w:val="18"/>
          <w:szCs w:val="18"/>
        </w:rPr>
      </w:pPr>
      <w:r w:rsidRPr="004E2459">
        <w:rPr>
          <w:b/>
          <w:sz w:val="18"/>
          <w:szCs w:val="18"/>
        </w:rPr>
        <w:t xml:space="preserve">                              </w:t>
      </w:r>
    </w:p>
    <w:p w:rsidR="00D903B3" w:rsidRPr="004E2459" w:rsidP="00D903B3">
      <w:pPr>
        <w:pStyle w:val="Style3"/>
        <w:widowControl/>
        <w:ind w:firstLine="567"/>
        <w:jc w:val="both"/>
        <w:rPr>
          <w:b/>
          <w:sz w:val="18"/>
          <w:szCs w:val="18"/>
        </w:rPr>
      </w:pPr>
    </w:p>
    <w:p w:rsidR="00D903B3" w:rsidRPr="004E2459" w:rsidP="00D903B3">
      <w:pPr>
        <w:pStyle w:val="Style3"/>
        <w:widowControl/>
        <w:ind w:firstLine="567"/>
        <w:jc w:val="center"/>
        <w:rPr>
          <w:b/>
          <w:sz w:val="18"/>
          <w:szCs w:val="18"/>
        </w:rPr>
      </w:pPr>
      <w:r w:rsidRPr="004E2459">
        <w:rPr>
          <w:b/>
          <w:sz w:val="18"/>
          <w:szCs w:val="18"/>
        </w:rPr>
        <w:t>П</w:t>
      </w:r>
      <w:r w:rsidRPr="004E2459">
        <w:rPr>
          <w:b/>
          <w:sz w:val="18"/>
          <w:szCs w:val="18"/>
        </w:rPr>
        <w:t xml:space="preserve"> О С Т А Н О В Л Е Н И Е</w:t>
      </w:r>
    </w:p>
    <w:p w:rsidR="00D903B3" w:rsidRPr="004E2459" w:rsidP="00D903B3">
      <w:pPr>
        <w:pStyle w:val="Style3"/>
        <w:widowControl/>
        <w:ind w:firstLine="567"/>
        <w:jc w:val="both"/>
        <w:rPr>
          <w:sz w:val="18"/>
          <w:szCs w:val="18"/>
        </w:rPr>
      </w:pPr>
    </w:p>
    <w:p w:rsidR="00D903B3" w:rsidRPr="004E2459" w:rsidP="00D903B3">
      <w:pPr>
        <w:pStyle w:val="Style3"/>
        <w:widowControl/>
        <w:ind w:firstLine="567"/>
        <w:jc w:val="both"/>
        <w:rPr>
          <w:sz w:val="18"/>
          <w:szCs w:val="18"/>
        </w:rPr>
      </w:pPr>
    </w:p>
    <w:p w:rsidR="00D903B3" w:rsidRPr="004E2459" w:rsidP="00D903B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8"/>
          <w:szCs w:val="18"/>
        </w:rPr>
      </w:pPr>
      <w:r w:rsidRPr="004E2459">
        <w:rPr>
          <w:rStyle w:val="FontStyle16"/>
          <w:sz w:val="18"/>
          <w:szCs w:val="18"/>
        </w:rPr>
        <w:t>19 августа 2020 года                                                                                            г. Ялта</w:t>
      </w:r>
    </w:p>
    <w:p w:rsidR="00D903B3" w:rsidRPr="004E2459" w:rsidP="00D903B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8"/>
          <w:szCs w:val="18"/>
        </w:rPr>
      </w:pP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sz w:val="18"/>
          <w:szCs w:val="18"/>
        </w:rPr>
        <w:t>Мировой судья</w:t>
      </w:r>
      <w:r w:rsidRPr="004E2459">
        <w:rPr>
          <w:bCs/>
          <w:iCs/>
          <w:sz w:val="18"/>
          <w:szCs w:val="1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E2459">
        <w:rPr>
          <w:rStyle w:val="FontStyle17"/>
          <w:sz w:val="18"/>
          <w:szCs w:val="18"/>
        </w:rPr>
        <w:t>,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правонарушении – Бурлаку А.А.,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рассмотрев в открытом судебном заседании помещении судебного участка в городе Ялте (ул. Васильева, 19) дело об административном правонарушении в отношении: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bCs/>
          <w:iCs/>
          <w:sz w:val="18"/>
          <w:szCs w:val="18"/>
        </w:rPr>
      </w:pPr>
      <w:r w:rsidRPr="004E2459">
        <w:rPr>
          <w:b/>
          <w:bCs/>
          <w:i/>
          <w:iCs/>
          <w:sz w:val="18"/>
          <w:szCs w:val="18"/>
        </w:rPr>
        <w:t xml:space="preserve">Бурлаку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b/>
          <w:bCs/>
          <w:i/>
          <w:iCs/>
          <w:sz w:val="18"/>
          <w:szCs w:val="18"/>
        </w:rPr>
        <w:t>,</w:t>
      </w:r>
      <w:r w:rsidRPr="004E2459">
        <w:rPr>
          <w:bCs/>
          <w:iCs/>
          <w:sz w:val="18"/>
          <w:szCs w:val="18"/>
        </w:rPr>
        <w:t xml:space="preserve">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rStyle w:val="FontStyle17"/>
          <w:sz w:val="18"/>
          <w:szCs w:val="18"/>
        </w:rPr>
        <w:t xml:space="preserve">, уроженца 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rStyle w:val="FontStyle17"/>
          <w:sz w:val="18"/>
          <w:szCs w:val="18"/>
        </w:rPr>
        <w:t xml:space="preserve">, зарегистрированного и проживающего по адресу: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rStyle w:val="FontStyle17"/>
          <w:sz w:val="18"/>
          <w:szCs w:val="18"/>
        </w:rPr>
        <w:t xml:space="preserve">, официально </w:t>
      </w:r>
      <w:r w:rsidRPr="004E2459">
        <w:rPr>
          <w:rStyle w:val="FontStyle17"/>
          <w:sz w:val="18"/>
          <w:szCs w:val="18"/>
        </w:rPr>
        <w:t>нетрудоустроенного</w:t>
      </w:r>
      <w:r w:rsidRPr="004E2459">
        <w:rPr>
          <w:rStyle w:val="FontStyle17"/>
          <w:sz w:val="18"/>
          <w:szCs w:val="18"/>
        </w:rPr>
        <w:t>,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4E2459">
        <w:rPr>
          <w:sz w:val="18"/>
          <w:szCs w:val="18"/>
        </w:rPr>
        <w:t>за совершение административного правонарушения, предусмотренного                 ст.14.26 КоАП РФ, -</w:t>
      </w:r>
    </w:p>
    <w:p w:rsidR="00D903B3" w:rsidRPr="004E2459" w:rsidP="00D903B3">
      <w:pPr>
        <w:pStyle w:val="Style3"/>
        <w:widowControl/>
        <w:ind w:firstLine="567"/>
        <w:jc w:val="both"/>
        <w:rPr>
          <w:sz w:val="18"/>
          <w:szCs w:val="18"/>
        </w:rPr>
      </w:pPr>
    </w:p>
    <w:p w:rsidR="00D903B3" w:rsidRPr="004E2459" w:rsidP="00D903B3">
      <w:pPr>
        <w:pStyle w:val="Style5"/>
        <w:widowControl/>
        <w:ind w:firstLine="567"/>
        <w:jc w:val="center"/>
        <w:rPr>
          <w:rStyle w:val="FontStyle16"/>
          <w:sz w:val="18"/>
          <w:szCs w:val="18"/>
        </w:rPr>
      </w:pPr>
      <w:r w:rsidRPr="004E2459">
        <w:rPr>
          <w:rStyle w:val="FontStyle16"/>
          <w:spacing w:val="60"/>
          <w:sz w:val="18"/>
          <w:szCs w:val="18"/>
        </w:rPr>
        <w:t>установи</w:t>
      </w:r>
      <w:r w:rsidRPr="004E2459">
        <w:rPr>
          <w:rStyle w:val="FontStyle16"/>
          <w:sz w:val="18"/>
          <w:szCs w:val="18"/>
        </w:rPr>
        <w:t>л:</w:t>
      </w:r>
    </w:p>
    <w:p w:rsidR="00D903B3" w:rsidRPr="004E2459" w:rsidP="00D903B3">
      <w:pPr>
        <w:pStyle w:val="Style5"/>
        <w:widowControl/>
        <w:ind w:firstLine="567"/>
        <w:jc w:val="both"/>
        <w:rPr>
          <w:rStyle w:val="FontStyle16"/>
          <w:b w:val="0"/>
          <w:sz w:val="18"/>
          <w:szCs w:val="18"/>
        </w:rPr>
      </w:pPr>
    </w:p>
    <w:p w:rsidR="00D903B3" w:rsidRPr="004E2459" w:rsidP="00D903B3">
      <w:pPr>
        <w:pStyle w:val="Style5"/>
        <w:widowControl/>
        <w:ind w:firstLine="567"/>
        <w:jc w:val="both"/>
        <w:rPr>
          <w:bCs/>
          <w:sz w:val="18"/>
          <w:szCs w:val="18"/>
        </w:rPr>
      </w:pPr>
      <w:r w:rsidRPr="004E2459">
        <w:rPr>
          <w:rStyle w:val="FontStyle16"/>
          <w:sz w:val="18"/>
          <w:szCs w:val="18"/>
        </w:rPr>
        <w:t>10 июля 2020</w:t>
      </w:r>
      <w:r w:rsidRPr="004E2459">
        <w:rPr>
          <w:bCs/>
          <w:sz w:val="18"/>
          <w:szCs w:val="18"/>
        </w:rPr>
        <w:t xml:space="preserve"> года в 10 часов 00 минут, в районе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bCs/>
          <w:sz w:val="18"/>
          <w:szCs w:val="18"/>
        </w:rPr>
        <w:t xml:space="preserve">, гражданин Бурлаку А.А. на транспортном средстве – автомобиле </w:t>
      </w:r>
      <w:r w:rsidRPr="004E2459">
        <w:rPr>
          <w:sz w:val="18"/>
          <w:szCs w:val="18"/>
        </w:rPr>
        <w:t>«ПЕРСОНАЛЬНЫЕ ДАННЫЕ»</w:t>
      </w:r>
      <w:r w:rsidRPr="004E2459">
        <w:rPr>
          <w:bCs/>
          <w:sz w:val="18"/>
          <w:szCs w:val="18"/>
        </w:rPr>
        <w:t xml:space="preserve">, государственный регистрационный </w:t>
      </w:r>
      <w:r w:rsidRPr="004E2459" w:rsidR="004E2459">
        <w:rPr>
          <w:sz w:val="18"/>
          <w:szCs w:val="18"/>
        </w:rPr>
        <w:t>«ПЕРСОНАЛЬНЫЕ ДАННЫЕ»</w:t>
      </w:r>
      <w:r w:rsidRPr="004E2459">
        <w:rPr>
          <w:bCs/>
          <w:sz w:val="18"/>
          <w:szCs w:val="18"/>
        </w:rPr>
        <w:t>), осуществлял перевозку лома отходов черных металлов в количестве 2450 кг, без лицензии, чем нарушил правила обращения с ломом и отходами черных металлов и их отчуждения, утвержденных Постановлением Правительства РФ от 11.05.2001 N 369.</w:t>
      </w:r>
    </w:p>
    <w:p w:rsidR="00D903B3" w:rsidRPr="004E2459" w:rsidP="00D903B3">
      <w:pPr>
        <w:pStyle w:val="Style5"/>
        <w:widowControl/>
        <w:ind w:firstLine="567"/>
        <w:jc w:val="both"/>
        <w:rPr>
          <w:bCs/>
          <w:sz w:val="18"/>
          <w:szCs w:val="18"/>
        </w:rPr>
      </w:pPr>
      <w:r w:rsidRPr="004E2459">
        <w:rPr>
          <w:bCs/>
          <w:sz w:val="18"/>
          <w:szCs w:val="18"/>
        </w:rPr>
        <w:t>Бурлаку А.А. в судебном заседании вину в инкриминируемом ему административном правонарушении признал, в содеянном раскаялся.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>Статьей 14.26 КоАП РФ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>Согласно указанной норме закона, объектом административного правонарушения являются общественные отношения в сфере обращения с ломом и отходами цветных и черных металлов и их отчуждения.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>Согласно статье 1 Федерального закона от 24.06.1998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4E2459">
        <w:rPr>
          <w:sz w:val="18"/>
          <w:szCs w:val="18"/>
        </w:rPr>
        <w:t xml:space="preserve"> брак, возникший в процессе производства указанных изделий.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>Административное правонарушение посягает на установленный в соответствии с Федеральным законом от 24.06.1998 N 89-ФЗ "Об отходах производства и потребления"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 Правила обращения с ломом и отходами черных металлов и их отчуждения утверждены постановлением Правительства РФ от 11.05.2001 N 369. Правила обращения с ломом и отходами цветных металлов и их отчуждения утверждены постановлением Правительства РФ от 11 мая 2001 г. N 370.</w:t>
      </w:r>
    </w:p>
    <w:p w:rsidR="00D903B3" w:rsidRPr="004E2459" w:rsidP="00D903B3">
      <w:pPr>
        <w:pStyle w:val="Style4"/>
        <w:widowControl/>
        <w:spacing w:line="240" w:lineRule="auto"/>
        <w:ind w:right="-1" w:firstLine="567"/>
        <w:rPr>
          <w:sz w:val="18"/>
          <w:szCs w:val="18"/>
        </w:rPr>
      </w:pPr>
      <w:r w:rsidRPr="004E2459">
        <w:rPr>
          <w:sz w:val="18"/>
          <w:szCs w:val="18"/>
        </w:rPr>
        <w:t xml:space="preserve">Согласно п. 5 указанных Правил обязательным является наличие лицензии, полученной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лицензию. 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iCs/>
          <w:sz w:val="18"/>
          <w:szCs w:val="18"/>
        </w:rPr>
      </w:pPr>
      <w:r w:rsidRPr="004E2459">
        <w:rPr>
          <w:rStyle w:val="FontStyle17"/>
          <w:sz w:val="18"/>
          <w:szCs w:val="18"/>
        </w:rPr>
        <w:t xml:space="preserve">Виновность </w:t>
      </w:r>
      <w:r w:rsidRPr="004E2459">
        <w:rPr>
          <w:sz w:val="18"/>
          <w:szCs w:val="18"/>
        </w:rPr>
        <w:t xml:space="preserve">Бурлаку А.А. </w:t>
      </w:r>
      <w:r w:rsidRPr="004E2459">
        <w:rPr>
          <w:rStyle w:val="FontStyle17"/>
          <w:sz w:val="18"/>
          <w:szCs w:val="18"/>
        </w:rPr>
        <w:t>в совершении данного правонарушения подтверждается собранными по делу доказательствами</w:t>
      </w:r>
      <w:r w:rsidRPr="004E2459">
        <w:rPr>
          <w:iCs/>
          <w:sz w:val="18"/>
          <w:szCs w:val="18"/>
        </w:rPr>
        <w:t>: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iCs/>
          <w:sz w:val="18"/>
          <w:szCs w:val="18"/>
        </w:rPr>
        <w:t xml:space="preserve">-протоколом об административном правонарушении  </w:t>
      </w:r>
      <w:r w:rsidRPr="004E2459" w:rsidR="004E2459">
        <w:rPr>
          <w:sz w:val="18"/>
          <w:szCs w:val="18"/>
        </w:rPr>
        <w:t>«ПЕРСОНАЛЬНЫЕ ДАННЫЕ»</w:t>
      </w:r>
      <w:r w:rsidRPr="004E2459">
        <w:rPr>
          <w:rStyle w:val="FontStyle17"/>
          <w:sz w:val="18"/>
          <w:szCs w:val="18"/>
        </w:rPr>
        <w:t>, который составлен компетентным лицом в соответствие с требованиями ст.28.2 КоАП РФ (л.д.1);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-рапортом должностного лица (л.д.5);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-протоколом осмотра места происшествия от 10.07.2020 года (л.д.6-9);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-фотоматериалом (л.д.13);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-письменными объяснениями Бурлаку А.А. от 10.07.2020 года (л.д.41-42);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-признательными показаниями Бурлаку А.А., полученными в ходе судебного заседания.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4E2459">
        <w:rPr>
          <w:rFonts w:eastAsia="SimSun"/>
          <w:sz w:val="18"/>
          <w:szCs w:val="1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2459">
        <w:rPr>
          <w:rStyle w:val="FontStyle17"/>
          <w:sz w:val="18"/>
          <w:szCs w:val="18"/>
        </w:rPr>
        <w:t xml:space="preserve">Бурлаку А.А. </w:t>
      </w:r>
      <w:r w:rsidRPr="004E2459">
        <w:rPr>
          <w:rFonts w:eastAsia="SimSun"/>
          <w:sz w:val="18"/>
          <w:szCs w:val="18"/>
          <w:lang w:eastAsia="zh-CN"/>
        </w:rPr>
        <w:t>в совершении административного правонарушения.</w:t>
      </w:r>
    </w:p>
    <w:p w:rsidR="00D903B3" w:rsidRPr="004E2459" w:rsidP="00D90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459">
        <w:rPr>
          <w:rStyle w:val="FontStyle17"/>
          <w:sz w:val="18"/>
          <w:szCs w:val="18"/>
        </w:rPr>
        <w:t xml:space="preserve">Исследовав обстоятельства по делу в их совокупности и оценив добытые доказательства, прихожу к выводу о виновности Бурлаку А.А. в совершении инкриминируемого </w:t>
      </w:r>
      <w:r w:rsidRPr="004E2459">
        <w:rPr>
          <w:rStyle w:val="FontStyle13"/>
        </w:rPr>
        <w:t xml:space="preserve">ему </w:t>
      </w:r>
      <w:r w:rsidRPr="004E2459">
        <w:rPr>
          <w:rStyle w:val="FontStyle17"/>
          <w:sz w:val="18"/>
          <w:szCs w:val="18"/>
        </w:rPr>
        <w:t xml:space="preserve">административного правонарушения, предусмотренного ст.14.26 КоАП РФ, а именно: нарушение правил обращения с ломом и отходами цветных и черных металлов и их отчуждения </w:t>
      </w:r>
      <w:r w:rsidRPr="004E2459">
        <w:rPr>
          <w:rFonts w:ascii="Times New Roman" w:hAnsi="Times New Roman" w:cs="Times New Roman"/>
          <w:sz w:val="18"/>
          <w:szCs w:val="18"/>
        </w:rPr>
        <w:t xml:space="preserve">черных металлов (приема, учета, хранения, транспортировки), за исключением случаев, предусмотренных </w:t>
      </w:r>
      <w:hyperlink r:id="rId4" w:history="1">
        <w:r w:rsidRPr="004E2459">
          <w:rPr>
            <w:rFonts w:ascii="Times New Roman" w:hAnsi="Times New Roman" w:cs="Times New Roman"/>
            <w:sz w:val="18"/>
            <w:szCs w:val="18"/>
          </w:rPr>
          <w:t>частями 1</w:t>
        </w:r>
      </w:hyperlink>
      <w:r w:rsidRPr="004E2459">
        <w:rPr>
          <w:rFonts w:ascii="Times New Roman" w:hAnsi="Times New Roman" w:cs="Times New Roman"/>
          <w:sz w:val="18"/>
          <w:szCs w:val="18"/>
        </w:rPr>
        <w:t xml:space="preserve"> - </w:t>
      </w:r>
      <w:hyperlink r:id="rId5" w:history="1">
        <w:r w:rsidRPr="004E2459">
          <w:rPr>
            <w:rFonts w:ascii="Times New Roman" w:hAnsi="Times New Roman" w:cs="Times New Roman"/>
            <w:sz w:val="18"/>
            <w:szCs w:val="18"/>
          </w:rPr>
          <w:t>10 статьи</w:t>
        </w:r>
        <w:r w:rsidRPr="004E2459">
          <w:rPr>
            <w:rFonts w:ascii="Times New Roman" w:hAnsi="Times New Roman" w:cs="Times New Roman"/>
            <w:sz w:val="18"/>
            <w:szCs w:val="18"/>
          </w:rPr>
          <w:t xml:space="preserve"> 8.2</w:t>
        </w:r>
      </w:hyperlink>
      <w:r w:rsidRPr="004E2459">
        <w:rPr>
          <w:rFonts w:ascii="Times New Roman" w:hAnsi="Times New Roman" w:cs="Times New Roman"/>
          <w:sz w:val="18"/>
          <w:szCs w:val="18"/>
        </w:rPr>
        <w:t xml:space="preserve">, </w:t>
      </w:r>
      <w:hyperlink r:id="rId6" w:history="1">
        <w:r w:rsidRPr="004E2459">
          <w:rPr>
            <w:rFonts w:ascii="Times New Roman" w:hAnsi="Times New Roman" w:cs="Times New Roman"/>
            <w:sz w:val="18"/>
            <w:szCs w:val="18"/>
          </w:rPr>
          <w:t>частью 2 статьи 8.6</w:t>
        </w:r>
      </w:hyperlink>
      <w:r w:rsidRPr="004E245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 w:history="1">
        <w:r w:rsidRPr="004E2459">
          <w:rPr>
            <w:rFonts w:ascii="Times New Roman" w:hAnsi="Times New Roman" w:cs="Times New Roman"/>
            <w:sz w:val="18"/>
            <w:szCs w:val="18"/>
          </w:rPr>
          <w:t>частью 2 статьи 8.31</w:t>
        </w:r>
      </w:hyperlink>
      <w:r w:rsidRPr="004E2459">
        <w:rPr>
          <w:rFonts w:ascii="Times New Roman" w:hAnsi="Times New Roman" w:cs="Times New Roman"/>
          <w:sz w:val="18"/>
          <w:szCs w:val="18"/>
        </w:rPr>
        <w:t xml:space="preserve"> настоящего Кодекса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4E2459">
        <w:rPr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</w:t>
      </w:r>
      <w:r w:rsidRPr="004E2459">
        <w:rPr>
          <w:sz w:val="18"/>
          <w:szCs w:val="18"/>
        </w:rP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4E2459">
          <w:rPr>
            <w:sz w:val="18"/>
            <w:szCs w:val="18"/>
          </w:rPr>
          <w:t>Кодексом</w:t>
        </w:r>
      </w:hyperlink>
      <w:r w:rsidRPr="004E2459">
        <w:rPr>
          <w:sz w:val="18"/>
          <w:szCs w:val="18"/>
        </w:rPr>
        <w:t xml:space="preserve"> Российской Федерации об административных правонарушениях (</w:t>
      </w:r>
      <w:hyperlink r:id="rId9" w:history="1">
        <w:r w:rsidRPr="004E2459">
          <w:rPr>
            <w:sz w:val="18"/>
            <w:szCs w:val="18"/>
          </w:rPr>
          <w:t>часть 1 статьи 4.1</w:t>
        </w:r>
      </w:hyperlink>
      <w:r w:rsidRPr="004E2459">
        <w:rPr>
          <w:sz w:val="18"/>
          <w:szCs w:val="18"/>
        </w:rPr>
        <w:t xml:space="preserve"> Кодекса Российской Федерации об административных правонарушениях).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4E2459">
        <w:rPr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4E2459">
        <w:rPr>
          <w:sz w:val="18"/>
          <w:szCs w:val="18"/>
        </w:rPr>
        <w:t xml:space="preserve">Бурлаку А.А. </w:t>
      </w:r>
      <w:r w:rsidRPr="004E2459">
        <w:rPr>
          <w:sz w:val="18"/>
          <w:szCs w:val="18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положение, отсутствие обстоятельств, отягчающих административную ответственность, наличие обстоятельств смягчающих административную ответственность в виде раскаяния, наличия на иждивении несовершеннолетнего ребенка – дочери, в связи с чем, полагаю необходимым применить к правонарушителю наказание в виде административного штрафа в размере, предусмотренном санкцией статьи 14.26</w:t>
      </w:r>
      <w:r w:rsidRPr="004E2459">
        <w:rPr>
          <w:sz w:val="18"/>
          <w:szCs w:val="18"/>
          <w:shd w:val="clear" w:color="auto" w:fill="FFFFFF"/>
        </w:rPr>
        <w:t xml:space="preserve"> КоАП РФ, без конфискации предметов административного правонарушения.</w:t>
      </w:r>
    </w:p>
    <w:p w:rsidR="00D903B3" w:rsidRPr="004E2459" w:rsidP="00D903B3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4E2459">
        <w:rPr>
          <w:iCs/>
          <w:sz w:val="18"/>
          <w:szCs w:val="18"/>
        </w:rPr>
        <w:t xml:space="preserve">На основании </w:t>
      </w:r>
      <w:r w:rsidRPr="004E2459">
        <w:rPr>
          <w:iCs/>
          <w:sz w:val="18"/>
          <w:szCs w:val="18"/>
        </w:rPr>
        <w:t>вышеизложенного</w:t>
      </w:r>
      <w:r w:rsidRPr="004E2459">
        <w:rPr>
          <w:iCs/>
          <w:sz w:val="18"/>
          <w:szCs w:val="18"/>
        </w:rPr>
        <w:t>, руководствуясь ст.ст.1.7, 4.1</w:t>
      </w:r>
      <w:r w:rsidRPr="004E2459">
        <w:rPr>
          <w:iCs/>
          <w:sz w:val="18"/>
          <w:szCs w:val="18"/>
          <w:lang w:val="uk-UA"/>
        </w:rPr>
        <w:t>-</w:t>
      </w:r>
      <w:r w:rsidRPr="004E2459">
        <w:rPr>
          <w:iCs/>
          <w:sz w:val="18"/>
          <w:szCs w:val="18"/>
        </w:rPr>
        <w:t>4.3, 14.26, 29.9, 29.10, 29.11, 32.2, 30.1-30.3 КоАП РФ, мировой судья -</w:t>
      </w:r>
    </w:p>
    <w:p w:rsidR="00D903B3" w:rsidRPr="004E2459" w:rsidP="00D903B3">
      <w:pPr>
        <w:pStyle w:val="BodyTextIndent2"/>
        <w:spacing w:after="0" w:line="240" w:lineRule="auto"/>
        <w:ind w:left="0" w:firstLine="567"/>
        <w:jc w:val="center"/>
        <w:rPr>
          <w:sz w:val="18"/>
          <w:szCs w:val="18"/>
          <w:lang w:val="ru-RU"/>
        </w:rPr>
      </w:pPr>
    </w:p>
    <w:p w:rsidR="00D903B3" w:rsidRPr="004E2459" w:rsidP="00D903B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2459">
        <w:rPr>
          <w:rFonts w:ascii="Times New Roman" w:hAnsi="Times New Roman" w:cs="Times New Roman"/>
          <w:b/>
          <w:sz w:val="18"/>
          <w:szCs w:val="18"/>
        </w:rPr>
        <w:t>п</w:t>
      </w:r>
      <w:r w:rsidRPr="004E2459">
        <w:rPr>
          <w:rFonts w:ascii="Times New Roman" w:hAnsi="Times New Roman" w:cs="Times New Roman"/>
          <w:b/>
          <w:sz w:val="18"/>
          <w:szCs w:val="18"/>
        </w:rPr>
        <w:t xml:space="preserve"> о с т а н о в и л: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E245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Бурлаку </w:t>
      </w:r>
      <w:r w:rsidRPr="004E2459" w:rsidR="004E2459">
        <w:rPr>
          <w:rFonts w:ascii="Times New Roman" w:hAnsi="Times New Roman"/>
          <w:sz w:val="18"/>
          <w:szCs w:val="18"/>
        </w:rPr>
        <w:t>«ПЕРСОНАЛЬНЫЕ ДАННЫЕ»</w:t>
      </w:r>
      <w:r w:rsidRPr="004E2459" w:rsidR="004E2459">
        <w:rPr>
          <w:rFonts w:ascii="Times New Roman" w:hAnsi="Times New Roman"/>
          <w:sz w:val="18"/>
          <w:szCs w:val="18"/>
        </w:rPr>
        <w:t xml:space="preserve"> </w:t>
      </w:r>
      <w:r w:rsidRPr="004E2459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ст.14.26 </w:t>
      </w:r>
      <w:r w:rsidRPr="004E2459">
        <w:rPr>
          <w:rStyle w:val="FontStyle17"/>
          <w:sz w:val="18"/>
          <w:szCs w:val="18"/>
        </w:rPr>
        <w:t>Кодекса Российской Федерации об административных правонарушениях</w:t>
      </w:r>
      <w:r w:rsidRPr="004E2459">
        <w:rPr>
          <w:rFonts w:ascii="Times New Roman" w:hAnsi="Times New Roman" w:cs="Times New Roman"/>
          <w:sz w:val="18"/>
          <w:szCs w:val="18"/>
        </w:rPr>
        <w:t xml:space="preserve"> и назначить ему административное наказание в виде штрафа в размере 2000,00 (две тысячи) рублей, без конфискации.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E2459">
        <w:rPr>
          <w:rFonts w:ascii="Times New Roman" w:hAnsi="Times New Roman" w:cs="Times New Roman"/>
          <w:sz w:val="18"/>
          <w:szCs w:val="18"/>
        </w:rPr>
        <w:t>Вещественное доказательство в виде – черного металла в количестве 2450 кг передать по принадлежности  Бурлаку А.А.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E2459">
        <w:rPr>
          <w:rFonts w:ascii="Times New Roman" w:hAnsi="Times New Roman" w:cs="Times New Roman"/>
          <w:b/>
          <w:sz w:val="18"/>
          <w:szCs w:val="18"/>
        </w:rPr>
        <w:t xml:space="preserve"> Реквизиты для уплаты административного штрафа</w:t>
      </w:r>
      <w:r w:rsidRPr="004E2459">
        <w:rPr>
          <w:rFonts w:ascii="Times New Roman" w:hAnsi="Times New Roman" w:cs="Times New Roman"/>
          <w:sz w:val="18"/>
          <w:szCs w:val="18"/>
        </w:rPr>
        <w:t xml:space="preserve">: УФК по Республике Крым (Министерство юстиции Республики Крым, </w:t>
      </w:r>
      <w:r w:rsidRPr="004E2459">
        <w:rPr>
          <w:rFonts w:ascii="Times New Roman" w:hAnsi="Times New Roman" w:cs="Times New Roman"/>
          <w:sz w:val="18"/>
          <w:szCs w:val="18"/>
        </w:rPr>
        <w:t>л</w:t>
      </w:r>
      <w:r w:rsidRPr="004E2459">
        <w:rPr>
          <w:rFonts w:ascii="Times New Roman" w:hAnsi="Times New Roman" w:cs="Times New Roman"/>
          <w:sz w:val="18"/>
          <w:szCs w:val="18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01143 01 9000 140; УИН – 0; постановление от 19.08.2020 года №5-99-385/2020.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4E2459">
          <w:rPr>
            <w:rStyle w:val="FontStyle17"/>
            <w:sz w:val="18"/>
            <w:szCs w:val="18"/>
          </w:rPr>
          <w:t>частью 1.1</w:t>
        </w:r>
      </w:hyperlink>
      <w:r w:rsidRPr="004E2459">
        <w:rPr>
          <w:rStyle w:val="FontStyle17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4E2459">
          <w:rPr>
            <w:rStyle w:val="FontStyle17"/>
            <w:sz w:val="18"/>
            <w:szCs w:val="18"/>
          </w:rPr>
          <w:t>статьей 31.5</w:t>
        </w:r>
      </w:hyperlink>
      <w:r w:rsidRPr="004E2459">
        <w:rPr>
          <w:rStyle w:val="FontStyle17"/>
          <w:sz w:val="18"/>
          <w:szCs w:val="18"/>
        </w:rPr>
        <w:t xml:space="preserve"> настоящего Кодекса.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18"/>
          <w:szCs w:val="18"/>
        </w:rPr>
      </w:pPr>
      <w:r w:rsidRPr="004E2459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12" w:history="1">
        <w:r w:rsidRPr="004E2459">
          <w:rPr>
            <w:rStyle w:val="FontStyle17"/>
            <w:sz w:val="18"/>
            <w:szCs w:val="18"/>
          </w:rPr>
          <w:t>Кодексом</w:t>
        </w:r>
      </w:hyperlink>
      <w:r w:rsidRPr="004E2459">
        <w:rPr>
          <w:rStyle w:val="FontStyle17"/>
          <w:sz w:val="18"/>
          <w:szCs w:val="1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18"/>
          <w:szCs w:val="18"/>
        </w:rPr>
      </w:pPr>
      <w:r w:rsidRPr="004E2459">
        <w:rPr>
          <w:rStyle w:val="FontStyle17"/>
          <w:sz w:val="18"/>
          <w:szCs w:val="18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18"/>
          <w:szCs w:val="18"/>
        </w:rPr>
      </w:pPr>
    </w:p>
    <w:p w:rsidR="00D903B3" w:rsidRPr="004E2459" w:rsidP="00D903B3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b/>
          <w:sz w:val="18"/>
          <w:szCs w:val="18"/>
        </w:rPr>
      </w:pPr>
      <w:r w:rsidRPr="004E2459">
        <w:rPr>
          <w:rStyle w:val="FontStyle17"/>
          <w:b/>
          <w:sz w:val="18"/>
          <w:szCs w:val="18"/>
        </w:rPr>
        <w:t>Мировой судья:                                                                                              К.Г. Чинов</w:t>
      </w:r>
    </w:p>
    <w:p w:rsidR="00D903B3" w:rsidRPr="004E2459" w:rsidP="00D903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D903B3" w:rsidRPr="004E2459" w:rsidP="00D903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E2459">
        <w:rPr>
          <w:rFonts w:ascii="Times New Roman" w:hAnsi="Times New Roman"/>
          <w:b/>
          <w:sz w:val="18"/>
          <w:szCs w:val="18"/>
        </w:rPr>
        <w:t>СОГЛАСОВАНО:</w:t>
      </w:r>
    </w:p>
    <w:p w:rsidR="00D903B3" w:rsidRPr="004E2459" w:rsidP="00D903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6A3C41" w:rsidRPr="004E2459" w:rsidP="00D903B3">
      <w:pPr>
        <w:rPr>
          <w:sz w:val="18"/>
          <w:szCs w:val="18"/>
        </w:rPr>
      </w:pPr>
      <w:r w:rsidRPr="004E2459">
        <w:rPr>
          <w:rFonts w:ascii="Times New Roman" w:hAnsi="Times New Roman"/>
          <w:b/>
          <w:sz w:val="18"/>
          <w:szCs w:val="18"/>
        </w:rPr>
        <w:t xml:space="preserve">        </w:t>
      </w:r>
      <w:r w:rsidRPr="004E2459">
        <w:rPr>
          <w:rFonts w:ascii="Times New Roman" w:hAnsi="Times New Roman"/>
          <w:b/>
          <w:sz w:val="18"/>
          <w:szCs w:val="18"/>
        </w:rPr>
        <w:t xml:space="preserve">Мировой судья ____________ </w:t>
      </w:r>
      <w:r w:rsidRPr="004E2459">
        <w:rPr>
          <w:rFonts w:ascii="Times New Roman" w:hAnsi="Times New Roman"/>
          <w:b/>
          <w:sz w:val="18"/>
          <w:szCs w:val="18"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8"/>
    <w:rsid w:val="004E2459"/>
    <w:rsid w:val="006A3C41"/>
    <w:rsid w:val="009327A7"/>
    <w:rsid w:val="00A00D28"/>
    <w:rsid w:val="00D90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90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D90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903B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90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903B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D903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903B3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D903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903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EF8B90AFC255BD930324FD9CD0C12872E13544F9D62F4CC82F57ECCE8138B4EDCC946D8304038B459D03208FCC9252EA7AF6B5897m4e5O" TargetMode="External" /><Relationship Id="rId5" Type="http://schemas.openxmlformats.org/officeDocument/2006/relationships/hyperlink" Target="consultantplus://offline/ref=6D3EF8B90AFC255BD930324FD9CD0C12872E13544F9D62F4CC82F57ECCE8138B4EDCC946D8324238B459D03208FCC9252EA7AF6B5897m4e5O" TargetMode="External" /><Relationship Id="rId6" Type="http://schemas.openxmlformats.org/officeDocument/2006/relationships/hyperlink" Target="consultantplus://offline/ref=6D3EF8B90AFC255BD930324FD9CD0C12872E13544F9D62F4CC82F57ECCE8138B4EDCC94FDE344333E303C03641ABC0392AB1B161469745A4m3eDO" TargetMode="External" /><Relationship Id="rId7" Type="http://schemas.openxmlformats.org/officeDocument/2006/relationships/hyperlink" Target="consultantplus://offline/ref=6D3EF8B90AFC255BD930324FD9CD0C12872E13544F9D62F4CC82F57ECCE8138B4EDCC94FDE344032E803C03641ABC0392AB1B161469745A4m3eDO" TargetMode="External" /><Relationship Id="rId8" Type="http://schemas.openxmlformats.org/officeDocument/2006/relationships/hyperlink" Target="consultantplus://offline/ref=BDA584D72EC98B585566C87C2E54B4F72232A9577A332FCB192C9F4509D3XEH" TargetMode="External" /><Relationship Id="rId9" Type="http://schemas.openxmlformats.org/officeDocument/2006/relationships/hyperlink" Target="consultantplus://offline/ref=BDA584D72EC98B585566C87C2E54B4F72232A9577A332FCB192C9F45093E1AA2099EF2A7D84800E8D1X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