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47F" w:rsidRPr="001B7908" w:rsidP="005B147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5B147F" w:rsidRPr="001B7908" w:rsidP="005B147F">
      <w:pPr>
        <w:pStyle w:val="Style1"/>
        <w:widowControl/>
        <w:ind w:firstLine="567"/>
        <w:jc w:val="right"/>
        <w:rPr>
          <w:rStyle w:val="FontStyle16"/>
        </w:rPr>
      </w:pPr>
      <w:r w:rsidRPr="001B7908">
        <w:rPr>
          <w:rStyle w:val="FontStyle16"/>
        </w:rPr>
        <w:t>Дело № 5-99-392/2020</w:t>
      </w:r>
    </w:p>
    <w:p w:rsidR="005B147F" w:rsidRPr="001B7908" w:rsidP="005B147F">
      <w:pPr>
        <w:pStyle w:val="Style2"/>
        <w:widowControl/>
        <w:ind w:firstLine="567"/>
        <w:jc w:val="both"/>
        <w:rPr>
          <w:b/>
          <w:sz w:val="22"/>
          <w:szCs w:val="22"/>
        </w:rPr>
      </w:pPr>
    </w:p>
    <w:p w:rsidR="005B147F" w:rsidRPr="001B7908" w:rsidP="005B147F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1B7908">
        <w:rPr>
          <w:b/>
          <w:sz w:val="22"/>
          <w:szCs w:val="22"/>
        </w:rPr>
        <w:t>П</w:t>
      </w:r>
      <w:r w:rsidRPr="001B7908">
        <w:rPr>
          <w:b/>
          <w:sz w:val="22"/>
          <w:szCs w:val="22"/>
        </w:rPr>
        <w:t xml:space="preserve"> О С Т А Н О В Л Е Н И Е</w:t>
      </w:r>
    </w:p>
    <w:p w:rsidR="005B147F" w:rsidRPr="001B7908" w:rsidP="005B147F">
      <w:pPr>
        <w:pStyle w:val="Style3"/>
        <w:widowControl/>
        <w:ind w:firstLine="567"/>
        <w:jc w:val="both"/>
        <w:rPr>
          <w:sz w:val="22"/>
          <w:szCs w:val="22"/>
        </w:rPr>
      </w:pPr>
      <w:r w:rsidRPr="001B7908">
        <w:rPr>
          <w:sz w:val="22"/>
          <w:szCs w:val="22"/>
        </w:rPr>
        <w:t xml:space="preserve"> </w:t>
      </w:r>
    </w:p>
    <w:p w:rsidR="005B147F" w:rsidRPr="001B7908" w:rsidP="005B14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1B7908">
        <w:rPr>
          <w:rStyle w:val="FontStyle16"/>
        </w:rPr>
        <w:t>25 августа 2020 года                                                                         г. Ялта</w:t>
      </w:r>
    </w:p>
    <w:p w:rsidR="005B147F" w:rsidRPr="001B7908" w:rsidP="005B14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hAnsi="Times New Roman" w:cs="Times New Roman"/>
        </w:rPr>
        <w:t>Мировой судья</w:t>
      </w:r>
      <w:r w:rsidRPr="001B7908">
        <w:rPr>
          <w:rFonts w:ascii="Times New Roman" w:hAnsi="Times New Roman" w:cs="Times New Roman"/>
          <w:bCs/>
          <w:iCs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B147F" w:rsidRPr="001B7908" w:rsidP="005B147F">
      <w:pPr>
        <w:spacing w:after="0" w:line="240" w:lineRule="auto"/>
        <w:ind w:firstLine="567"/>
        <w:jc w:val="both"/>
        <w:rPr>
          <w:bCs/>
          <w:iCs/>
          <w:lang w:eastAsia="ru-RU"/>
        </w:rPr>
      </w:pP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отношении</w:t>
      </w:r>
      <w:r w:rsidRPr="001B7908">
        <w:rPr>
          <w:rFonts w:eastAsia="Times New Roman"/>
          <w:bCs/>
          <w:iCs/>
          <w:lang w:eastAsia="ru-RU"/>
        </w:rPr>
        <w:t>: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B790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руководителя отдела согласований </w:t>
      </w:r>
      <w:r w:rsidRPr="001B7908" w:rsidR="00211A0E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Полевой </w:t>
      </w:r>
      <w:r w:rsidRPr="001B7908" w:rsidR="00211A0E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Pr="001B7908" w:rsidR="00211A0E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, уроженки </w:t>
      </w:r>
      <w:r w:rsidRPr="001B7908" w:rsidR="00211A0E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, зарегистрированной по 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>адресу</w:t>
      </w:r>
      <w:r w:rsidRPr="001B7908" w:rsidR="00211A0E">
        <w:rPr>
          <w:rFonts w:ascii="Times New Roman" w:hAnsi="Times New Roman"/>
        </w:rPr>
        <w:t>«П</w:t>
      </w:r>
      <w:r w:rsidRPr="001B7908" w:rsidR="00211A0E">
        <w:rPr>
          <w:rFonts w:ascii="Times New Roman" w:hAnsi="Times New Roman"/>
        </w:rPr>
        <w:t>ЕРСОНАЛЬНЫЕ</w:t>
      </w:r>
      <w:r w:rsidRPr="001B7908" w:rsidR="00211A0E">
        <w:rPr>
          <w:rFonts w:ascii="Times New Roman" w:hAnsi="Times New Roman"/>
        </w:rPr>
        <w:t xml:space="preserve"> ДАННЫЕ»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, проживающей по адресу: </w:t>
      </w:r>
      <w:r w:rsidRPr="001B7908" w:rsidR="00211A0E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>за совершение административного правонарушения, предусмотренного ст.14.37 Кодекса Российской Федерации  об административных правонарушениях (далее по тексту – КоАП РФ), -</w:t>
      </w:r>
    </w:p>
    <w:p w:rsidR="005B147F" w:rsidRPr="001B7908" w:rsidP="005B147F">
      <w:pPr>
        <w:pStyle w:val="Style3"/>
        <w:widowControl/>
        <w:ind w:firstLine="567"/>
        <w:jc w:val="center"/>
        <w:rPr>
          <w:sz w:val="22"/>
          <w:szCs w:val="22"/>
        </w:rPr>
      </w:pPr>
    </w:p>
    <w:p w:rsidR="005B147F" w:rsidRPr="001B7908" w:rsidP="005B147F">
      <w:pPr>
        <w:pStyle w:val="Style5"/>
        <w:widowControl/>
        <w:ind w:firstLine="567"/>
        <w:jc w:val="center"/>
        <w:rPr>
          <w:rStyle w:val="FontStyle16"/>
        </w:rPr>
      </w:pPr>
      <w:r w:rsidRPr="001B7908">
        <w:rPr>
          <w:rStyle w:val="FontStyle16"/>
          <w:spacing w:val="60"/>
        </w:rPr>
        <w:t>установи</w:t>
      </w:r>
      <w:r w:rsidRPr="001B7908">
        <w:rPr>
          <w:rStyle w:val="FontStyle16"/>
        </w:rPr>
        <w:t>л:</w:t>
      </w:r>
    </w:p>
    <w:p w:rsidR="005B147F" w:rsidRPr="001B7908" w:rsidP="005B147F">
      <w:pPr>
        <w:pStyle w:val="Style5"/>
        <w:widowControl/>
        <w:ind w:firstLine="567"/>
        <w:jc w:val="center"/>
        <w:rPr>
          <w:rStyle w:val="FontStyle16"/>
        </w:rPr>
      </w:pPr>
    </w:p>
    <w:p w:rsidR="005B147F" w:rsidRPr="001B7908" w:rsidP="005B147F">
      <w:pPr>
        <w:pStyle w:val="Style5"/>
        <w:widowControl/>
        <w:ind w:firstLine="567"/>
        <w:jc w:val="both"/>
        <w:rPr>
          <w:iCs/>
          <w:sz w:val="22"/>
          <w:szCs w:val="22"/>
        </w:rPr>
      </w:pPr>
      <w:r w:rsidRPr="001B7908">
        <w:rPr>
          <w:iCs/>
          <w:sz w:val="22"/>
          <w:szCs w:val="22"/>
        </w:rPr>
        <w:t xml:space="preserve">Полевая Е.Б., являясь должностным лицом – руководителем отдела согласования </w:t>
      </w:r>
      <w:r w:rsidRPr="001B7908" w:rsidR="00211A0E">
        <w:rPr>
          <w:sz w:val="22"/>
          <w:szCs w:val="22"/>
        </w:rPr>
        <w:t>«ПЕРСОНАЛЬНЫЕ ДАННЫЕ»</w:t>
      </w:r>
      <w:r w:rsidRPr="001B7908">
        <w:rPr>
          <w:iCs/>
          <w:sz w:val="22"/>
          <w:szCs w:val="22"/>
        </w:rPr>
        <w:t xml:space="preserve">, в нарушение положений ч.9 ФЗ №38 от 13.03.2006 года «О рекламе», 10 ноября 2019 года в 13 часов 55 минут на автодороге </w:t>
      </w:r>
      <w:r w:rsidRPr="001B7908" w:rsidR="00211A0E">
        <w:rPr>
          <w:sz w:val="22"/>
          <w:szCs w:val="22"/>
        </w:rPr>
        <w:t>«ПЕРСОНАЛЬНЫЕ ДАННЫЕ»</w:t>
      </w:r>
      <w:r w:rsidRPr="001B7908" w:rsidR="00211A0E">
        <w:rPr>
          <w:sz w:val="22"/>
          <w:szCs w:val="22"/>
        </w:rPr>
        <w:t xml:space="preserve"> </w:t>
      </w:r>
      <w:r w:rsidRPr="001B7908">
        <w:rPr>
          <w:iCs/>
          <w:sz w:val="22"/>
          <w:szCs w:val="22"/>
        </w:rPr>
        <w:t>справа допустила размещение рекла</w:t>
      </w:r>
      <w:r w:rsidRPr="001B7908" w:rsidR="00211A0E">
        <w:rPr>
          <w:iCs/>
          <w:sz w:val="22"/>
          <w:szCs w:val="22"/>
        </w:rPr>
        <w:t xml:space="preserve">мной конструкции с информацией </w:t>
      </w:r>
      <w:r w:rsidRPr="001B7908">
        <w:rPr>
          <w:iCs/>
          <w:sz w:val="22"/>
          <w:szCs w:val="22"/>
        </w:rPr>
        <w:t xml:space="preserve"> </w:t>
      </w:r>
      <w:r w:rsidRPr="001B7908" w:rsidR="00211A0E">
        <w:rPr>
          <w:sz w:val="22"/>
          <w:szCs w:val="22"/>
        </w:rPr>
        <w:t>«ПЕРСОНАЛЬНЫЕ ДАННЫЕ»</w:t>
      </w:r>
      <w:r w:rsidRPr="001B7908">
        <w:rPr>
          <w:iCs/>
          <w:sz w:val="22"/>
          <w:szCs w:val="22"/>
        </w:rPr>
        <w:t xml:space="preserve"> без предусмотренного законодательством разрешения органов местного самоуправления на ее установку и эксплуатацию, чем совершила административное</w:t>
      </w:r>
      <w:r w:rsidRPr="001B7908">
        <w:rPr>
          <w:iCs/>
          <w:sz w:val="22"/>
          <w:szCs w:val="22"/>
        </w:rPr>
        <w:t xml:space="preserve"> правонарушение, ответственность за которое предусмотрена ст. 14.37 КоАП РФ.</w:t>
      </w:r>
    </w:p>
    <w:p w:rsidR="005B147F" w:rsidRPr="001B7908" w:rsidP="005B147F">
      <w:pPr>
        <w:pStyle w:val="Style5"/>
        <w:widowControl/>
        <w:ind w:firstLine="567"/>
        <w:jc w:val="both"/>
        <w:rPr>
          <w:sz w:val="22"/>
          <w:szCs w:val="22"/>
        </w:rPr>
      </w:pPr>
      <w:r w:rsidRPr="001B7908">
        <w:rPr>
          <w:sz w:val="22"/>
          <w:szCs w:val="22"/>
        </w:rPr>
        <w:t>Полевая</w:t>
      </w:r>
      <w:r w:rsidRPr="001B7908">
        <w:rPr>
          <w:sz w:val="22"/>
          <w:szCs w:val="22"/>
        </w:rPr>
        <w:t xml:space="preserve"> Е.Б. в судебное заседание не явилась, о дне, времени и месте судебного разбирательства извещена заблаговременно, надлежащим образом, ходатайствовала о рассмотрении дела в её отсутствие, при составлении протокола вину в совершении правонарушения признала. </w:t>
      </w:r>
    </w:p>
    <w:p w:rsidR="005B147F" w:rsidRPr="001B7908" w:rsidP="005B147F">
      <w:pPr>
        <w:pStyle w:val="Style5"/>
        <w:widowControl/>
        <w:ind w:firstLine="567"/>
        <w:jc w:val="both"/>
        <w:rPr>
          <w:iCs/>
          <w:sz w:val="22"/>
          <w:szCs w:val="22"/>
        </w:rPr>
      </w:pPr>
      <w:r w:rsidRPr="001B7908">
        <w:rPr>
          <w:sz w:val="22"/>
          <w:szCs w:val="22"/>
        </w:rPr>
        <w:t xml:space="preserve">Защитник Полевой Е.Б. – </w:t>
      </w:r>
      <w:r w:rsidRPr="001B7908" w:rsidR="00391959">
        <w:rPr>
          <w:sz w:val="22"/>
          <w:szCs w:val="22"/>
        </w:rPr>
        <w:t>«ПЕРСОНАЛЬНЫЕ ДАННЫЕ»</w:t>
      </w:r>
      <w:r w:rsidRPr="001B7908" w:rsidR="00391959">
        <w:rPr>
          <w:sz w:val="22"/>
          <w:szCs w:val="22"/>
        </w:rPr>
        <w:t xml:space="preserve"> </w:t>
      </w:r>
      <w:r w:rsidRPr="001B7908">
        <w:rPr>
          <w:sz w:val="22"/>
          <w:szCs w:val="22"/>
        </w:rPr>
        <w:t xml:space="preserve">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 и в отсутствие его доверителя, а также при вынесении судом наказания просил учесть, что </w:t>
      </w:r>
      <w:r w:rsidRPr="001B7908" w:rsidR="00391959">
        <w:rPr>
          <w:sz w:val="22"/>
          <w:szCs w:val="22"/>
        </w:rPr>
        <w:t>«ПЕРСОНАЛЬНЫЕ ДАННЫЕ»</w:t>
      </w:r>
      <w:r w:rsidRPr="001B7908">
        <w:rPr>
          <w:sz w:val="22"/>
          <w:szCs w:val="22"/>
        </w:rPr>
        <w:t xml:space="preserve">, является субъектом малого и среднего предпринимательства, работник </w:t>
      </w:r>
      <w:r w:rsidRPr="001B7908" w:rsidR="00391959">
        <w:rPr>
          <w:sz w:val="22"/>
          <w:szCs w:val="22"/>
        </w:rPr>
        <w:t>«ПЕРСОНАЛЬНЫЕ ДАННЫЕ»</w:t>
      </w:r>
      <w:r w:rsidRPr="001B7908">
        <w:rPr>
          <w:sz w:val="22"/>
          <w:szCs w:val="22"/>
        </w:rPr>
        <w:t xml:space="preserve"> - Полевая Е.Б. впервые привлекается</w:t>
      </w:r>
      <w:r w:rsidRPr="001B7908">
        <w:rPr>
          <w:sz w:val="22"/>
          <w:szCs w:val="22"/>
        </w:rPr>
        <w:t xml:space="preserve">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Полевой Е.Б. меру наказания в виде предупреждения, с учетом ст.4.1.1 КоАП РФ. </w:t>
      </w:r>
    </w:p>
    <w:p w:rsidR="005B147F" w:rsidRPr="001B7908" w:rsidP="005B147F">
      <w:pPr>
        <w:pStyle w:val="Style5"/>
        <w:widowControl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B7908">
        <w:rPr>
          <w:rFonts w:eastAsia="Calibri"/>
          <w:sz w:val="22"/>
          <w:szCs w:val="22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B7908">
        <w:rPr>
          <w:color w:val="000000"/>
          <w:sz w:val="22"/>
          <w:szCs w:val="22"/>
          <w:shd w:val="clear" w:color="auto" w:fill="FFFFFF"/>
        </w:rPr>
        <w:t>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В соответствии со ст.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1B7908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РФ, 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настоящего Кодекса, - влекут наложение административного штрафа на граждан в размере от одной тысячи до одной тысячи пятисот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Согласно п. 1 ст. </w:t>
      </w:r>
      <w:hyperlink r:id="rId5" w:tgtFrame="_blank" w:tooltip="Федеральный закон от 30.03.1995 N 38-ФЗ &gt; (ред. от 23.05.2016) &gt; " w:history="1">
        <w:r w:rsidRPr="001B7908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Федерального закона от 13.03.2006 года № 38-ФЗ «О рекламе»,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Под объектом рекламирования понимается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 (п. 2 ст. </w:t>
      </w:r>
      <w:hyperlink r:id="rId5" w:tgtFrame="_blank" w:tooltip="Федеральный закон от 30.03.1995 N 38-ФЗ &gt; (ред. от 23.05.2016) &gt; " w:history="1">
        <w:r w:rsidRPr="001B7908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N 38-ФЗ).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В соответствии с п.3 ст.</w:t>
      </w:r>
      <w:hyperlink r:id="rId5" w:tgtFrame="_blank" w:tooltip="Федеральный закон от 30.03.1995 N 38-ФЗ &gt; (ред. от 23.05.2016) &gt; " w:history="1">
        <w:r w:rsidRPr="001B7908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Федерального закона от 13.03.2006 года № 38-ФЗ «О рекламе», товар - продукт деятельности (в том числе работа, услуга), предназначенный для продажи, обмена или иного введения в оборот.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Согласно ч.1 ст.19 Закона о рекламе определено, что 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 шаров, аэростатов и иных технических средств стабильного территориального размещения (далее – рекламные конструкции), монтируемых и располагаемых на внешних стенах, крышах и иных конструктивных элементах зданий, строений, сооружений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r w:rsidRPr="001B7908">
        <w:rPr>
          <w:rFonts w:ascii="Times New Roman" w:eastAsia="Times New Roman" w:hAnsi="Times New Roman" w:cs="Times New Roman"/>
          <w:lang w:eastAsia="ru-RU"/>
        </w:rPr>
        <w:t>рекламораспространителем</w:t>
      </w:r>
      <w:r w:rsidRPr="001B7908">
        <w:rPr>
          <w:rFonts w:ascii="Times New Roman" w:eastAsia="Times New Roman" w:hAnsi="Times New Roman" w:cs="Times New Roman"/>
          <w:lang w:eastAsia="ru-RU"/>
        </w:rPr>
        <w:t>, с соблюдением требованием настоящей статьи.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Положениями части 9 статьи 19 Закона о рекламе обязанность получения разрешения на установку и эксплуатацию рекламной конструкции распространяется на собственника или иного указанного в частях 5, 6, 7 данной статьи законного владельца соответствующего недвижимого имущества либо владельца рекламной конструкции.</w:t>
      </w:r>
      <w:r w:rsidRPr="001B7908">
        <w:rPr>
          <w:rFonts w:ascii="Times New Roman" w:eastAsia="Times New Roman" w:hAnsi="Times New Roman" w:cs="Times New Roman"/>
          <w:lang w:eastAsia="ru-RU"/>
        </w:rPr>
        <w:tab/>
      </w:r>
      <w:r w:rsidRPr="001B7908">
        <w:rPr>
          <w:rFonts w:ascii="Times New Roman" w:eastAsia="Times New Roman" w:hAnsi="Times New Roman" w:cs="Times New Roman"/>
          <w:lang w:eastAsia="ru-RU"/>
        </w:rPr>
        <w:tab/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В соответствии с ч. 10 ст. 19 Закона о рекламе установка и эксплуатация рекламной конструкции без разрешения, срок действия которого не истек, не допускаются.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Согласно части 1 статьи 19 Закона о рекламе под владельцем рекламной конструкции (физическое или юридическое лицо) понимается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 Распространение наружной рекламы с использованием рекламной конструкции осуществляется владельцем рекламной конструкции, являющимся </w:t>
      </w:r>
      <w:r w:rsidRPr="001B7908">
        <w:rPr>
          <w:rFonts w:ascii="Times New Roman" w:eastAsia="Times New Roman" w:hAnsi="Times New Roman" w:cs="Times New Roman"/>
          <w:lang w:eastAsia="ru-RU"/>
        </w:rPr>
        <w:t>рекламораспространителем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В силу ч.13 ст.19 Закона о рекламе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Согласно ч.17 ст.19 Закона о рекламе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Частью 7 статьи 38 Закона о рекламе установлено, что ответственность за нарушение требований части 9 статьи 19 Закона о рекламе несет </w:t>
      </w:r>
      <w:r w:rsidRPr="001B7908">
        <w:rPr>
          <w:rFonts w:ascii="Times New Roman" w:eastAsia="Times New Roman" w:hAnsi="Times New Roman" w:cs="Times New Roman"/>
          <w:lang w:eastAsia="ru-RU"/>
        </w:rPr>
        <w:t>рекламораспространитель</w:t>
      </w:r>
      <w:r w:rsidRPr="001B7908">
        <w:rPr>
          <w:rFonts w:ascii="Times New Roman" w:eastAsia="Times New Roman" w:hAnsi="Times New Roman" w:cs="Times New Roman"/>
          <w:lang w:eastAsia="ru-RU"/>
        </w:rPr>
        <w:t>, то есть владелец рекламной конструкции.</w:t>
      </w:r>
      <w:r w:rsidRPr="001B7908">
        <w:rPr>
          <w:rFonts w:ascii="Times New Roman" w:eastAsia="Times New Roman" w:hAnsi="Times New Roman" w:cs="Times New Roman"/>
          <w:lang w:eastAsia="ru-RU"/>
        </w:rPr>
        <w:tab/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положениями статьи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1B7908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РФ и с учетом разъяснения, содержащегося в пункте 14 Постановления Пленума Высшего Арбитражного Суда Российской Федерации от 08.10.2012 №58 "О некоторых вопросах применения арбитражными судами Федерального закона "О рекламе", субъектами административной ответственности, предусмотренной статьей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1B7908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РФ, являются заказчик на установку рекламной конструкции; лицо, непосредственно выполнившее работу по установке рекламной конструкции (подрядчик); лицо, эксплуатирующее рекламную конструкцию (</w:t>
      </w:r>
      <w:r w:rsidRPr="001B7908">
        <w:rPr>
          <w:rFonts w:ascii="Times New Roman" w:eastAsia="Times New Roman" w:hAnsi="Times New Roman" w:cs="Times New Roman"/>
          <w:lang w:eastAsia="ru-RU"/>
        </w:rPr>
        <w:t>рекламораспространитель</w:t>
      </w:r>
      <w:r w:rsidRPr="001B7908">
        <w:rPr>
          <w:rFonts w:ascii="Times New Roman" w:eastAsia="Times New Roman" w:hAnsi="Times New Roman" w:cs="Times New Roman"/>
          <w:lang w:eastAsia="ru-RU"/>
        </w:rPr>
        <w:t>).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В нарушение вышеуказанных норм, руководитель отдела согласований </w:t>
      </w:r>
      <w:r w:rsidRPr="001B7908" w:rsidR="00391959">
        <w:rPr>
          <w:rFonts w:ascii="Times New Roman" w:hAnsi="Times New Roman"/>
        </w:rPr>
        <w:t>«ПЕРСОНАЛЬНЫЕ ДАННЫЕ»</w:t>
      </w:r>
      <w:r w:rsidRPr="001B7908" w:rsidR="00391959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Полевая Е.Б. </w:t>
      </w:r>
      <w:r w:rsidRPr="001B790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допустила установку и эксплуатацию рекламной конструкции без соответствующего разрешения органа местного самоуправления.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Виновность руководителя отдела согласований </w:t>
      </w:r>
      <w:r w:rsidRPr="001B7908" w:rsidR="00391959">
        <w:rPr>
          <w:rFonts w:ascii="Times New Roman" w:hAnsi="Times New Roman"/>
        </w:rPr>
        <w:t>«ПЕРСОНАЛЬНЫЕ ДАННЫЕ»</w:t>
      </w:r>
      <w:r w:rsidRPr="001B7908" w:rsidR="00391959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Полевой Е.Б.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1B7908" w:rsidR="00391959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, составленного уполномоченным лицом, копия протокола вручена Полевой Е.Б. Существенных недостатков, которые могли бы повлечь его недействительность, протокол не содержит; приказом 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о переводе на должность руководителя отдела согласования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 w:rsidR="00DD7532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Полевой Е.Б.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; должностной инструкцией руководителя отдела согласования от 01.07.2019 г.; рапортом старшего УУП ГУУП и ПДН ОП № 4 УМВД России по г. Ялте майора полиции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 w:rsidR="00DD7532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>;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протокол осмотра помещений, территорий от 10.11.2019 года; таблицей фотоиллюстраций; постановлением Администрации города Ялта №673-п от 29.03.2019 г.  «О демонтаже рекламных  конструкций, принадлежащих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, на территории муниципального образования городской округ Ялта Республики Крым;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>.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Суд считает, что обстоятельства дела, установленные в ходе судебного разбирательства, свидетельствуют о совершении должностным лицом Полевой Е.Б. административного правонарушения, ответственность за которое установлена ст.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1B7908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РФ.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Оценив все собранные по делу доказательства, считаю, что Полевой Е.Б.  были нарушены требования ч.9 ст.19 Федерального закона от 13.03.2006 года №38-ФЗ «О рекламе». 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Таким образом, руководителем отдела согласований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Полевой Е.Б. совершено </w:t>
      </w:r>
      <w:r w:rsidRPr="001B7908">
        <w:rPr>
          <w:rFonts w:ascii="Times New Roman" w:eastAsia="Times New Roman" w:hAnsi="Times New Roman" w:cs="Times New Roman"/>
          <w:bCs/>
          <w:iCs/>
          <w:lang w:eastAsia="ru-RU"/>
        </w:rPr>
        <w:t xml:space="preserve">административное правонарушение, предусмотренное </w:t>
      </w:r>
      <w:r w:rsidRPr="001B7908">
        <w:rPr>
          <w:rFonts w:ascii="Times New Roman" w:eastAsia="Times New Roman" w:hAnsi="Times New Roman" w:cs="Times New Roman"/>
          <w:lang w:eastAsia="ru-RU"/>
        </w:rPr>
        <w:t>ст.14.37 КоАП РФ, а именно 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настоящего Кодекса.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 положениями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6" w:history="1">
        <w:r w:rsidRPr="001B7908">
          <w:rPr>
            <w:rFonts w:ascii="Times New Roman" w:eastAsia="Times New Roman" w:hAnsi="Times New Roman" w:cs="Times New Roman"/>
            <w:lang w:eastAsia="ru-RU"/>
          </w:rPr>
          <w:t>части 2 статьи 3.4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Calibri" w:hAnsi="Times New Roman" w:cs="Times New Roman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1B7908">
        <w:rPr>
          <w:rFonts w:ascii="Times New Roman" w:eastAsia="Times New Roman" w:hAnsi="Times New Roman" w:cs="Times New Roman"/>
          <w:lang w:eastAsia="ru-RU"/>
        </w:rPr>
        <w:t>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наказания в виде административного штрафа предупреждением.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Так, </w:t>
      </w:r>
      <w:hyperlink r:id="rId7" w:history="1">
        <w:r w:rsidRPr="001B7908">
          <w:rPr>
            <w:rFonts w:ascii="Times New Roman" w:eastAsia="Times New Roman" w:hAnsi="Times New Roman" w:cs="Times New Roman"/>
            <w:lang w:eastAsia="ru-RU"/>
          </w:rPr>
          <w:t>частью 1 статьи 4.1.1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8" w:history="1">
        <w:r w:rsidRPr="001B7908">
          <w:rPr>
            <w:rFonts w:ascii="Times New Roman" w:eastAsia="Times New Roman" w:hAnsi="Times New Roman" w:cs="Times New Roman"/>
            <w:lang w:eastAsia="ru-RU"/>
          </w:rPr>
          <w:t>настоящего</w:t>
        </w:r>
        <w:r w:rsidRPr="001B7908">
          <w:rPr>
            <w:rFonts w:ascii="Times New Roman" w:eastAsia="Times New Roman" w:hAnsi="Times New Roman" w:cs="Times New Roman"/>
            <w:lang w:eastAsia="ru-RU"/>
          </w:rPr>
          <w:t xml:space="preserve"> Кодекса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1B7908">
          <w:rPr>
            <w:rFonts w:ascii="Times New Roman" w:eastAsia="Times New Roman" w:hAnsi="Times New Roman" w:cs="Times New Roman"/>
            <w:lang w:eastAsia="ru-RU"/>
          </w:rPr>
          <w:t>частью 2 статьи 3.4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hyperlink r:id="rId7" w:history="1">
        <w:r w:rsidRPr="001B7908">
          <w:rPr>
            <w:rFonts w:ascii="Times New Roman" w:eastAsia="Times New Roman" w:hAnsi="Times New Roman" w:cs="Times New Roman"/>
            <w:lang w:eastAsia="ru-RU"/>
          </w:rPr>
          <w:t>ч.1 ст.4.1.1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1B7908">
        <w:rPr>
          <w:rFonts w:ascii="Times New Roman" w:eastAsia="Times New Roman" w:hAnsi="Times New Roman" w:cs="Times New Roman"/>
          <w:lang w:eastAsia="ru-RU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ст.15.33.2 КоАП РФ, на предупреждение.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Так, согласно сведениям, содержащимся в Едином реестре субъектов малого и среднего предпринимательства,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 w:rsidR="00DD7532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включено в Реестр, как </w:t>
      </w:r>
      <w:r w:rsidRPr="001B7908">
        <w:rPr>
          <w:rFonts w:ascii="Times New Roman" w:eastAsia="Times New Roman" w:hAnsi="Times New Roman" w:cs="Times New Roman"/>
          <w:lang w:eastAsia="ru-RU"/>
        </w:rPr>
        <w:t>микропредприятие</w:t>
      </w:r>
      <w:r w:rsidRPr="001B7908">
        <w:rPr>
          <w:rFonts w:ascii="Times New Roman" w:eastAsia="Times New Roman" w:hAnsi="Times New Roman" w:cs="Times New Roman"/>
          <w:lang w:eastAsia="ru-RU"/>
        </w:rPr>
        <w:t>".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Ранее руководитель отдела согласований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Полевая Е.Б. к административной ответственности не привлекалась, доказательств </w:t>
      </w:r>
      <w:r w:rsidRPr="001B7908">
        <w:rPr>
          <w:rFonts w:ascii="Times New Roman" w:eastAsia="Times New Roman" w:hAnsi="Times New Roman" w:cs="Times New Roman"/>
          <w:lang w:eastAsia="ru-RU"/>
        </w:rPr>
        <w:t>обратному</w:t>
      </w:r>
      <w:r w:rsidRPr="001B7908">
        <w:rPr>
          <w:rFonts w:ascii="Times New Roman" w:eastAsia="Times New Roman" w:hAnsi="Times New Roman" w:cs="Times New Roman"/>
          <w:lang w:eastAsia="ru-RU"/>
        </w:rPr>
        <w:t xml:space="preserve"> материалы дела не содержат.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Совершенное правонарушение не повлекло причинения вреда, предусмотренного </w:t>
      </w:r>
      <w:hyperlink r:id="rId6" w:history="1">
        <w:r w:rsidRPr="001B7908">
          <w:rPr>
            <w:rFonts w:ascii="Times New Roman" w:eastAsia="Times New Roman" w:hAnsi="Times New Roman" w:cs="Times New Roman"/>
            <w:lang w:eastAsia="ru-RU"/>
          </w:rPr>
          <w:t>частью 2 статьи 3.4</w:t>
        </w:r>
      </w:hyperlink>
      <w:r w:rsidRPr="001B7908">
        <w:rPr>
          <w:rFonts w:ascii="Times New Roman" w:eastAsia="Times New Roman" w:hAnsi="Times New Roman" w:cs="Times New Roman"/>
          <w:lang w:eastAsia="ru-RU"/>
        </w:rPr>
        <w:t xml:space="preserve"> КоАП РФ, либо угрозы причинения такого вреда.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 xml:space="preserve">Смягчающих и отягчающих административную ответственность обстоятельств не установлено. </w:t>
      </w:r>
    </w:p>
    <w:p w:rsidR="005B147F" w:rsidRPr="001B7908" w:rsidP="005B1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lang w:eastAsia="ru-RU"/>
        </w:rPr>
        <w:t>Учитывая фактические обстоятельства настоящего дела и характер совершенного административного правонарушения, полагаю необходимым заменить должностному лицу административное наказание в виде административного штрафа на предупреждение.</w:t>
      </w:r>
    </w:p>
    <w:p w:rsidR="005B147F" w:rsidRPr="001B7908" w:rsidP="005B147F">
      <w:pPr>
        <w:spacing w:after="0" w:line="240" w:lineRule="auto"/>
        <w:ind w:firstLine="567"/>
        <w:contextualSpacing/>
        <w:jc w:val="both"/>
        <w:rPr>
          <w:rStyle w:val="FontStyle17"/>
        </w:rPr>
      </w:pPr>
      <w:r w:rsidRPr="001B7908">
        <w:rPr>
          <w:rStyle w:val="FontStyle17"/>
        </w:rPr>
        <w:t>Руководствуясь ст.ст.3.1, 3.4, 4.1.1, 14.37, 29.9-29.10, 30.1 Кодекса Российской Федерации об административных правонарушениях, мировой судья –</w:t>
      </w:r>
    </w:p>
    <w:p w:rsidR="005B147F" w:rsidRPr="001B7908" w:rsidP="005B147F">
      <w:pPr>
        <w:pStyle w:val="Style5"/>
        <w:widowControl/>
        <w:ind w:firstLine="567"/>
        <w:rPr>
          <w:rStyle w:val="FontStyle16"/>
          <w:spacing w:val="60"/>
        </w:rPr>
      </w:pPr>
      <w:r w:rsidRPr="001B7908">
        <w:rPr>
          <w:rStyle w:val="FontStyle16"/>
          <w:spacing w:val="60"/>
        </w:rPr>
        <w:t xml:space="preserve">                        </w:t>
      </w:r>
    </w:p>
    <w:p w:rsidR="005B147F" w:rsidRPr="001B7908" w:rsidP="005B147F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1B7908">
        <w:rPr>
          <w:rStyle w:val="FontStyle16"/>
          <w:spacing w:val="60"/>
        </w:rPr>
        <w:t>постановил:</w:t>
      </w:r>
    </w:p>
    <w:p w:rsidR="005B147F" w:rsidRPr="001B7908" w:rsidP="005B147F">
      <w:pPr>
        <w:pStyle w:val="Style5"/>
        <w:widowControl/>
        <w:ind w:firstLine="567"/>
        <w:jc w:val="center"/>
        <w:rPr>
          <w:b/>
          <w:bCs/>
          <w:spacing w:val="60"/>
          <w:sz w:val="22"/>
          <w:szCs w:val="22"/>
        </w:rPr>
      </w:pPr>
    </w:p>
    <w:p w:rsidR="005B147F" w:rsidRPr="001B7908" w:rsidP="005B147F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790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руководителя отдела согласований </w:t>
      </w:r>
      <w:r w:rsidRPr="001B7908" w:rsidR="00DD7532">
        <w:rPr>
          <w:rFonts w:ascii="Times New Roman" w:hAnsi="Times New Roman"/>
        </w:rPr>
        <w:t>«ПЕРСОНАЛЬНЫЕ ДАННЫЕ»</w:t>
      </w:r>
      <w:r w:rsidRPr="001B790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Полевую </w:t>
      </w:r>
      <w:r w:rsidRPr="001B7908" w:rsidR="001B7908">
        <w:rPr>
          <w:rFonts w:ascii="Times New Roman" w:hAnsi="Times New Roman"/>
        </w:rPr>
        <w:t>«ПЕРСОНАЛЬНЫЕ ДАННЫЕ»</w:t>
      </w:r>
      <w:r w:rsidRPr="001B7908" w:rsidR="001B7908">
        <w:rPr>
          <w:rFonts w:ascii="Times New Roman" w:hAnsi="Times New Roman"/>
        </w:rPr>
        <w:t xml:space="preserve"> </w:t>
      </w:r>
      <w:r w:rsidRPr="001B7908">
        <w:rPr>
          <w:rFonts w:ascii="Times New Roman" w:eastAsia="Times New Roman" w:hAnsi="Times New Roman" w:cs="Times New Roman"/>
          <w:lang w:eastAsia="ru-RU"/>
        </w:rPr>
        <w:t>признать виновной в совершении административного правонарушения, предусмотренного ст.14.37 КоАП РФ, и с применением ч.1 ст.4.1.1 КоАП РФ подвергнуть ее административному наказанию в виде предупреждения.</w:t>
      </w:r>
    </w:p>
    <w:p w:rsidR="005B147F" w:rsidRPr="001B7908" w:rsidP="005B147F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  <w:r w:rsidRPr="001B7908">
        <w:rPr>
          <w:bCs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1B7908">
        <w:rPr>
          <w:bCs/>
          <w:iCs/>
          <w:sz w:val="22"/>
          <w:szCs w:val="22"/>
        </w:rPr>
        <w:t xml:space="preserve">судебный участок №99 Ялтинского судебного района (городской округ Ялта) Республики Крым </w:t>
      </w:r>
      <w:r w:rsidRPr="001B7908">
        <w:rPr>
          <w:bCs/>
          <w:sz w:val="22"/>
          <w:szCs w:val="22"/>
        </w:rPr>
        <w:t>в течение 10 суток со дня вручения или получения копии постановления.</w:t>
      </w:r>
    </w:p>
    <w:p w:rsidR="005B147F" w:rsidRPr="001B7908" w:rsidP="005B147F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</w:p>
    <w:p w:rsidR="005B147F" w:rsidRPr="001B7908" w:rsidP="005B147F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</w:p>
    <w:p w:rsidR="005B147F" w:rsidRPr="001B7908" w:rsidP="005B147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7908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B7908">
        <w:rPr>
          <w:rFonts w:ascii="Times New Roman" w:eastAsia="Times New Roman" w:hAnsi="Times New Roman" w:cs="Times New Roman"/>
          <w:b/>
          <w:lang w:eastAsia="ru-RU"/>
        </w:rPr>
        <w:tab/>
      </w:r>
      <w:r w:rsidRPr="001B7908">
        <w:rPr>
          <w:rFonts w:ascii="Times New Roman" w:eastAsia="Times New Roman" w:hAnsi="Times New Roman" w:cs="Times New Roman"/>
          <w:b/>
          <w:lang w:eastAsia="ru-RU"/>
        </w:rPr>
        <w:tab/>
      </w:r>
      <w:r w:rsidRPr="001B7908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К.Г. Чинов  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B7908">
        <w:rPr>
          <w:rFonts w:ascii="Times New Roman" w:hAnsi="Times New Roman"/>
          <w:b/>
        </w:rPr>
        <w:t>СОГЛАСОВАНО:</w:t>
      </w: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B147F" w:rsidRPr="001B7908" w:rsidP="005B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7908">
        <w:rPr>
          <w:rFonts w:ascii="Times New Roman" w:hAnsi="Times New Roman"/>
          <w:b/>
        </w:rPr>
        <w:t xml:space="preserve">Мировой судья ____________ </w:t>
      </w:r>
      <w:r w:rsidRPr="001B7908">
        <w:rPr>
          <w:rFonts w:ascii="Times New Roman" w:hAnsi="Times New Roman"/>
          <w:b/>
        </w:rPr>
        <w:t xml:space="preserve">К.Г. Чинов </w:t>
      </w:r>
      <w:r w:rsidRPr="001B7908" w:rsidR="00422CEE">
        <w:rPr>
          <w:rFonts w:ascii="Times New Roman" w:hAnsi="Times New Roman"/>
          <w:b/>
        </w:rPr>
        <w:t xml:space="preserve">  </w:t>
      </w:r>
      <w:r w:rsidRPr="001B7908" w:rsidR="00B91619">
        <w:rPr>
          <w:rFonts w:ascii="Times New Roman" w:hAnsi="Times New Roman"/>
          <w:b/>
        </w:rPr>
        <w:t xml:space="preserve">  </w:t>
      </w:r>
    </w:p>
    <w:p w:rsidR="006A3C41" w:rsidRPr="001B79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E0"/>
    <w:rsid w:val="001B7908"/>
    <w:rsid w:val="00211A0E"/>
    <w:rsid w:val="00391959"/>
    <w:rsid w:val="00422CEE"/>
    <w:rsid w:val="005B147F"/>
    <w:rsid w:val="006A3C41"/>
    <w:rsid w:val="006E11D8"/>
    <w:rsid w:val="00B91619"/>
    <w:rsid w:val="00DD7532"/>
    <w:rsid w:val="00F37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B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B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5B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B147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B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B14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B14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4_1/statia-14.37_1/" TargetMode="External" /><Relationship Id="rId5" Type="http://schemas.openxmlformats.org/officeDocument/2006/relationships/hyperlink" Target="https://sudact.ru/law/federalnyi-zakon-ot-30031995-n-38-fz-o/glava-i/statia-3/" TargetMode="External" /><Relationship Id="rId6" Type="http://schemas.openxmlformats.org/officeDocument/2006/relationships/hyperlink" Target="garantF1://12025267.3402" TargetMode="External" /><Relationship Id="rId7" Type="http://schemas.openxmlformats.org/officeDocument/2006/relationships/hyperlink" Target="garantF1://12025267.411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