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7789" w:rsidRPr="002D58EB" w:rsidP="00C07789">
      <w:pPr>
        <w:pStyle w:val="Style1"/>
        <w:widowControl/>
        <w:ind w:right="-7" w:firstLine="567"/>
        <w:jc w:val="right"/>
        <w:rPr>
          <w:rStyle w:val="FontStyle16"/>
        </w:rPr>
      </w:pPr>
      <w:r w:rsidRPr="002D58EB">
        <w:rPr>
          <w:rStyle w:val="FontStyle16"/>
        </w:rPr>
        <w:t>Дело № 5-99-394/2020</w:t>
      </w:r>
    </w:p>
    <w:p w:rsidR="00C07789" w:rsidRPr="002D58EB" w:rsidP="00C07789">
      <w:pPr>
        <w:pStyle w:val="Style1"/>
        <w:widowControl/>
        <w:ind w:right="-7" w:firstLine="567"/>
        <w:jc w:val="right"/>
        <w:rPr>
          <w:b/>
          <w:bCs/>
          <w:sz w:val="22"/>
          <w:szCs w:val="22"/>
        </w:rPr>
      </w:pPr>
      <w:r w:rsidRPr="002D58EB">
        <w:rPr>
          <w:rStyle w:val="FontStyle16"/>
        </w:rPr>
        <w:t>91</w:t>
      </w:r>
      <w:r w:rsidRPr="002D58EB">
        <w:rPr>
          <w:rStyle w:val="FontStyle16"/>
          <w:lang w:val="en-US"/>
        </w:rPr>
        <w:t>RS</w:t>
      </w:r>
      <w:r w:rsidRPr="002D58EB">
        <w:rPr>
          <w:rStyle w:val="FontStyle16"/>
        </w:rPr>
        <w:t>0024-01-2020-003733-64</w:t>
      </w:r>
    </w:p>
    <w:p w:rsidR="00C07789" w:rsidRPr="002D58EB" w:rsidP="00C07789">
      <w:pPr>
        <w:pStyle w:val="Style3"/>
        <w:widowControl/>
        <w:ind w:right="-7" w:firstLine="567"/>
        <w:jc w:val="both"/>
        <w:rPr>
          <w:b/>
          <w:sz w:val="22"/>
          <w:szCs w:val="22"/>
        </w:rPr>
      </w:pPr>
    </w:p>
    <w:p w:rsidR="00C07789" w:rsidRPr="002D58EB" w:rsidP="00C07789">
      <w:pPr>
        <w:pStyle w:val="Style3"/>
        <w:widowControl/>
        <w:ind w:right="-7" w:firstLine="567"/>
        <w:jc w:val="both"/>
        <w:rPr>
          <w:b/>
          <w:sz w:val="22"/>
          <w:szCs w:val="22"/>
        </w:rPr>
      </w:pPr>
    </w:p>
    <w:p w:rsidR="00C07789" w:rsidRPr="002D58EB" w:rsidP="00C07789">
      <w:pPr>
        <w:pStyle w:val="Style3"/>
        <w:widowControl/>
        <w:ind w:right="-7" w:firstLine="567"/>
        <w:jc w:val="center"/>
        <w:rPr>
          <w:b/>
          <w:sz w:val="22"/>
          <w:szCs w:val="22"/>
        </w:rPr>
      </w:pPr>
      <w:r w:rsidRPr="002D58EB">
        <w:rPr>
          <w:b/>
          <w:sz w:val="22"/>
          <w:szCs w:val="22"/>
        </w:rPr>
        <w:t>П</w:t>
      </w:r>
      <w:r w:rsidRPr="002D58EB">
        <w:rPr>
          <w:b/>
          <w:sz w:val="22"/>
          <w:szCs w:val="22"/>
        </w:rPr>
        <w:t xml:space="preserve"> О С Т А Н О В Л Е Н И Е</w:t>
      </w:r>
    </w:p>
    <w:p w:rsidR="00C07789" w:rsidRPr="002D58EB" w:rsidP="00C07789">
      <w:pPr>
        <w:pStyle w:val="Style3"/>
        <w:widowControl/>
        <w:ind w:right="-7" w:firstLine="567"/>
        <w:jc w:val="both"/>
        <w:rPr>
          <w:b/>
          <w:sz w:val="22"/>
          <w:szCs w:val="22"/>
        </w:rPr>
      </w:pPr>
    </w:p>
    <w:p w:rsidR="00C07789" w:rsidRPr="002D58EB" w:rsidP="00C07789">
      <w:pPr>
        <w:pStyle w:val="Style3"/>
        <w:widowControl/>
        <w:ind w:right="-7" w:firstLine="567"/>
        <w:jc w:val="both"/>
        <w:rPr>
          <w:sz w:val="22"/>
          <w:szCs w:val="22"/>
        </w:rPr>
      </w:pPr>
    </w:p>
    <w:p w:rsidR="00C07789" w:rsidRPr="002D58EB" w:rsidP="00C07789">
      <w:pPr>
        <w:pStyle w:val="Style3"/>
        <w:widowControl/>
        <w:tabs>
          <w:tab w:val="left" w:pos="8510"/>
        </w:tabs>
        <w:ind w:right="-7" w:firstLine="567"/>
        <w:jc w:val="both"/>
        <w:rPr>
          <w:rStyle w:val="FontStyle16"/>
        </w:rPr>
      </w:pPr>
      <w:r w:rsidRPr="002D58EB">
        <w:rPr>
          <w:rStyle w:val="FontStyle16"/>
        </w:rPr>
        <w:t>25 августа 2020 года                                                                                                г. Ялта</w:t>
      </w:r>
    </w:p>
    <w:p w:rsidR="00C07789" w:rsidRPr="002D58EB" w:rsidP="00C07789">
      <w:pPr>
        <w:pStyle w:val="Style3"/>
        <w:widowControl/>
        <w:tabs>
          <w:tab w:val="left" w:pos="8510"/>
        </w:tabs>
        <w:ind w:right="-7" w:firstLine="567"/>
        <w:jc w:val="both"/>
        <w:rPr>
          <w:rStyle w:val="FontStyle16"/>
        </w:rPr>
      </w:pPr>
    </w:p>
    <w:p w:rsidR="00C07789" w:rsidRPr="002D58EB" w:rsidP="00C07789">
      <w:pPr>
        <w:pStyle w:val="Style4"/>
        <w:widowControl/>
        <w:spacing w:line="240" w:lineRule="auto"/>
        <w:ind w:right="-7" w:firstLine="567"/>
        <w:rPr>
          <w:rStyle w:val="FontStyle17"/>
        </w:rPr>
      </w:pPr>
      <w:r w:rsidRPr="002D58EB">
        <w:rPr>
          <w:sz w:val="22"/>
          <w:szCs w:val="22"/>
        </w:rPr>
        <w:t>Мировой судья</w:t>
      </w:r>
      <w:r w:rsidRPr="002D58EB">
        <w:rPr>
          <w:bCs/>
          <w:iCs/>
          <w:sz w:val="22"/>
          <w:szCs w:val="22"/>
        </w:rPr>
        <w:t xml:space="preserve"> судебного участка №98 Ялтинского судебного района (городской округ Ялта) Республики Крым – исполняющий обязанности мирового судьи судебного участка №99 Ялтинского судебного района (городской округ Ялта) Республики Крым Чинов Кирилл Геннадиевич,</w:t>
      </w:r>
    </w:p>
    <w:p w:rsidR="00C07789" w:rsidRPr="002D58EB" w:rsidP="00C07789">
      <w:pPr>
        <w:pStyle w:val="Style4"/>
        <w:widowControl/>
        <w:spacing w:line="240" w:lineRule="auto"/>
        <w:ind w:right="-7" w:firstLine="567"/>
        <w:rPr>
          <w:rStyle w:val="FontStyle13"/>
          <w:sz w:val="22"/>
          <w:szCs w:val="22"/>
        </w:rPr>
      </w:pPr>
      <w:r w:rsidRPr="002D58EB">
        <w:rPr>
          <w:rStyle w:val="FontStyle17"/>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C07789" w:rsidRPr="002D58EB" w:rsidP="00C07789">
      <w:pPr>
        <w:pStyle w:val="Style4"/>
        <w:widowControl/>
        <w:spacing w:line="240" w:lineRule="auto"/>
        <w:ind w:right="-7" w:firstLine="567"/>
        <w:rPr>
          <w:rStyle w:val="FontStyle17"/>
        </w:rPr>
      </w:pPr>
      <w:r w:rsidRPr="002D58EB">
        <w:rPr>
          <w:b/>
          <w:i/>
          <w:sz w:val="22"/>
          <w:szCs w:val="22"/>
        </w:rPr>
        <w:t xml:space="preserve">Степанова </w:t>
      </w:r>
      <w:r w:rsidRPr="002D58EB">
        <w:rPr>
          <w:sz w:val="22"/>
          <w:szCs w:val="22"/>
        </w:rPr>
        <w:t xml:space="preserve">«ПЕРСОНАЛЬНЫЕ ДАННЫЕ», «ПЕРСОНАЛЬНЫЕ ДАННЫЕ», уроженца  </w:t>
      </w:r>
      <w:r w:rsidRPr="002D58EB" w:rsidR="00BD4CDD">
        <w:rPr>
          <w:sz w:val="22"/>
          <w:szCs w:val="22"/>
        </w:rPr>
        <w:t>«ПЕРСОНАЛЬНЫЕ ДАННЫЕ»</w:t>
      </w:r>
      <w:r w:rsidRPr="002D58EB">
        <w:rPr>
          <w:sz w:val="22"/>
          <w:szCs w:val="22"/>
        </w:rPr>
        <w:t xml:space="preserve">, проживающего по адресу: </w:t>
      </w:r>
      <w:r w:rsidRPr="002D58EB" w:rsidR="00BD4CDD">
        <w:rPr>
          <w:sz w:val="22"/>
          <w:szCs w:val="22"/>
        </w:rPr>
        <w:t>«ПЕРСОНАЛЬНЫЕ ДАННЫЕ»</w:t>
      </w:r>
      <w:r w:rsidRPr="002D58EB">
        <w:rPr>
          <w:sz w:val="22"/>
          <w:szCs w:val="22"/>
        </w:rPr>
        <w:t xml:space="preserve">, официально </w:t>
      </w:r>
      <w:r w:rsidRPr="002D58EB">
        <w:rPr>
          <w:sz w:val="22"/>
          <w:szCs w:val="22"/>
        </w:rPr>
        <w:t>нетрудоустроенного</w:t>
      </w:r>
      <w:r w:rsidRPr="002D58EB">
        <w:rPr>
          <w:rStyle w:val="FontStyle17"/>
        </w:rPr>
        <w:t>,</w:t>
      </w:r>
    </w:p>
    <w:p w:rsidR="00C07789" w:rsidRPr="002D58EB" w:rsidP="00C07789">
      <w:pPr>
        <w:pStyle w:val="Style4"/>
        <w:widowControl/>
        <w:spacing w:line="240" w:lineRule="auto"/>
        <w:ind w:right="-7" w:firstLine="567"/>
        <w:rPr>
          <w:sz w:val="22"/>
          <w:szCs w:val="22"/>
        </w:rPr>
      </w:pPr>
      <w:r w:rsidRPr="002D58EB">
        <w:rPr>
          <w:sz w:val="22"/>
          <w:szCs w:val="22"/>
        </w:rPr>
        <w:t>за совершение административного правонарушения, предусмотренного ч.1 ст.12.8 КоАП РФ, -</w:t>
      </w:r>
    </w:p>
    <w:p w:rsidR="00C07789" w:rsidRPr="002D58EB" w:rsidP="00C07789">
      <w:pPr>
        <w:pStyle w:val="Style4"/>
        <w:widowControl/>
        <w:spacing w:line="240" w:lineRule="auto"/>
        <w:ind w:right="-7" w:firstLine="567"/>
        <w:rPr>
          <w:sz w:val="22"/>
          <w:szCs w:val="22"/>
        </w:rPr>
      </w:pPr>
    </w:p>
    <w:p w:rsidR="00C07789" w:rsidRPr="002D58EB" w:rsidP="00C07789">
      <w:pPr>
        <w:pStyle w:val="Style4"/>
        <w:widowControl/>
        <w:spacing w:line="240" w:lineRule="auto"/>
        <w:ind w:right="-7" w:firstLine="567"/>
        <w:jc w:val="center"/>
        <w:rPr>
          <w:rStyle w:val="FontStyle16"/>
          <w:b w:val="0"/>
          <w:bCs w:val="0"/>
        </w:rPr>
      </w:pPr>
      <w:r w:rsidRPr="002D58EB">
        <w:rPr>
          <w:rStyle w:val="FontStyle16"/>
          <w:spacing w:val="60"/>
        </w:rPr>
        <w:t>установи</w:t>
      </w:r>
      <w:r w:rsidRPr="002D58EB">
        <w:rPr>
          <w:rStyle w:val="FontStyle16"/>
        </w:rPr>
        <w:t>л:</w:t>
      </w:r>
    </w:p>
    <w:p w:rsidR="00C07789" w:rsidRPr="002D58EB" w:rsidP="00C07789">
      <w:pPr>
        <w:pStyle w:val="Style4"/>
        <w:widowControl/>
        <w:spacing w:line="240" w:lineRule="auto"/>
        <w:ind w:right="-7" w:firstLine="567"/>
        <w:jc w:val="center"/>
        <w:rPr>
          <w:sz w:val="22"/>
          <w:szCs w:val="22"/>
        </w:rPr>
      </w:pPr>
    </w:p>
    <w:p w:rsidR="00C07789" w:rsidRPr="002D58EB" w:rsidP="00C07789">
      <w:pPr>
        <w:pStyle w:val="Style4"/>
        <w:widowControl/>
        <w:spacing w:line="240" w:lineRule="auto"/>
        <w:ind w:right="-7" w:firstLine="567"/>
        <w:rPr>
          <w:sz w:val="22"/>
          <w:szCs w:val="22"/>
          <w:lang w:eastAsia="x-none"/>
        </w:rPr>
      </w:pPr>
      <w:r w:rsidRPr="002D58EB">
        <w:rPr>
          <w:rFonts w:eastAsia="SimSun"/>
          <w:sz w:val="22"/>
          <w:szCs w:val="22"/>
          <w:lang w:eastAsia="zh-CN"/>
        </w:rPr>
        <w:t>02 июня 2020 года в 22 часа 04 минуты</w:t>
      </w:r>
      <w:r w:rsidRPr="002D58EB">
        <w:rPr>
          <w:sz w:val="22"/>
          <w:szCs w:val="22"/>
          <w:lang w:eastAsia="x-none"/>
        </w:rPr>
        <w:t xml:space="preserve">, находясь в районе дома </w:t>
      </w:r>
      <w:r w:rsidRPr="002D58EB" w:rsidR="00BD4CDD">
        <w:rPr>
          <w:sz w:val="22"/>
          <w:szCs w:val="22"/>
        </w:rPr>
        <w:t>«ПЕРСОНАЛЬНЫЕ ДАННЫЕ»</w:t>
      </w:r>
      <w:r w:rsidRPr="002D58EB">
        <w:rPr>
          <w:sz w:val="22"/>
          <w:szCs w:val="22"/>
          <w:lang w:eastAsia="x-none"/>
        </w:rPr>
        <w:t xml:space="preserve">, водитель Степанов И.И. управлял транспортным средством – автомобилем марки </w:t>
      </w:r>
      <w:r w:rsidRPr="002D58EB" w:rsidR="00BD4CDD">
        <w:rPr>
          <w:sz w:val="22"/>
          <w:szCs w:val="22"/>
        </w:rPr>
        <w:t>«ПЕРСОНАЛЬНЫЕ ДАННЫЕ»</w:t>
      </w:r>
      <w:r w:rsidRPr="002D58EB">
        <w:rPr>
          <w:sz w:val="22"/>
          <w:szCs w:val="22"/>
          <w:lang w:eastAsia="x-none"/>
        </w:rPr>
        <w:t xml:space="preserve">, </w:t>
      </w:r>
      <w:r w:rsidRPr="002D58EB">
        <w:rPr>
          <w:rStyle w:val="FontStyle17"/>
        </w:rPr>
        <w:t xml:space="preserve">государственный регистрационный знак </w:t>
      </w:r>
      <w:r w:rsidRPr="002D58EB" w:rsidR="00BD4CDD">
        <w:rPr>
          <w:sz w:val="22"/>
          <w:szCs w:val="22"/>
        </w:rPr>
        <w:t>«ПЕРСОНАЛЬНЫЕ ДАННЫЕ»</w:t>
      </w:r>
      <w:r w:rsidRPr="002D58EB">
        <w:rPr>
          <w:sz w:val="22"/>
          <w:szCs w:val="22"/>
          <w:lang w:eastAsia="x-none"/>
        </w:rPr>
        <w:t>, принадлежащим ему на праве собственности, в состоянии опьянения (согласно акту медицинского освидетельствования на состояние опьянения №121 от 02 июня 2020 года у Степанова И.И. установлено состояние опьянения).</w:t>
      </w:r>
      <w:r w:rsidRPr="002D58EB">
        <w:rPr>
          <w:sz w:val="22"/>
          <w:szCs w:val="22"/>
          <w:lang w:eastAsia="x-none"/>
        </w:rPr>
        <w:t xml:space="preserve"> Своими действиями Степанов И.И. нарушил п. 2.7 ПДД РФ. При этом действия Степанова И.И. не содержат уголовно наказуемого деяния.</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Степанов И.И. надлежащим образом уведомлялся о времени и месте рассмотрения дела, однако в судебное заседание  не явился, о причинах неявки не сообщил.</w:t>
      </w:r>
    </w:p>
    <w:p w:rsidR="00C07789" w:rsidRPr="002D58EB" w:rsidP="00C07789">
      <w:pPr>
        <w:ind w:firstLine="567"/>
        <w:jc w:val="both"/>
        <w:rPr>
          <w:rFonts w:ascii="Times New Roman" w:eastAsia="Times New Roman" w:hAnsi="Times New Roman" w:cs="Times New Roman"/>
          <w:sz w:val="22"/>
          <w:szCs w:val="22"/>
          <w:lang w:eastAsia="x-none"/>
        </w:rPr>
      </w:pPr>
      <w:r w:rsidRPr="002D58EB">
        <w:rPr>
          <w:rFonts w:ascii="Times New Roman" w:eastAsia="Times New Roman" w:hAnsi="Times New Roman" w:cs="Times New Roman"/>
          <w:sz w:val="22"/>
          <w:szCs w:val="22"/>
          <w:lang w:eastAsia="x-none"/>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Исследовав материалы дела об административном правонарушении в их совокупности, прихожу к выводу о следующем.</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2D58EB">
        <w:rPr>
          <w:sz w:val="22"/>
          <w:szCs w:val="22"/>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Согласно примечанию к статье </w:t>
      </w:r>
      <w:hyperlink r:id="rId4" w:tgtFrame="_blank" w:tooltip="КОАП &gt;  Раздел II. Особенная часть &gt; Глава 12. &lt;span class=" w:history="1">
        <w:r w:rsidRPr="002D58EB">
          <w:rPr>
            <w:sz w:val="22"/>
            <w:szCs w:val="22"/>
            <w:lang w:eastAsia="x-none"/>
          </w:rPr>
          <w:t>12.8 КоАП</w:t>
        </w:r>
      </w:hyperlink>
      <w:r w:rsidRPr="002D58EB">
        <w:rPr>
          <w:sz w:val="22"/>
          <w:szCs w:val="22"/>
          <w:lang w:eastAsia="x-none"/>
        </w:rPr>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C07789" w:rsidRPr="002D58EB" w:rsidP="00C07789">
      <w:pPr>
        <w:pStyle w:val="Style4"/>
        <w:widowControl/>
        <w:spacing w:line="240" w:lineRule="auto"/>
        <w:ind w:right="-7" w:firstLine="567"/>
        <w:rPr>
          <w:sz w:val="22"/>
          <w:szCs w:val="22"/>
        </w:rPr>
      </w:pPr>
      <w:r w:rsidRPr="002D58EB">
        <w:rPr>
          <w:sz w:val="22"/>
          <w:szCs w:val="22"/>
          <w:lang w:eastAsia="x-none"/>
        </w:rPr>
        <w:t>Согласно п.14 ч.1 ст.13 Федерального закона от 07.02.2011 года №3-ФЗ "О полиции", п</w:t>
      </w:r>
      <w:r w:rsidRPr="002D58EB">
        <w:rPr>
          <w:sz w:val="22"/>
          <w:szCs w:val="22"/>
        </w:rPr>
        <w:t xml:space="preserve">олиции для выполнения возложенных на нее обязанностей предоставляются следующие права: направлять и (или) доставлять на </w:t>
      </w:r>
      <w:hyperlink r:id="rId5" w:history="1">
        <w:r w:rsidRPr="002D58EB">
          <w:rPr>
            <w:sz w:val="22"/>
            <w:szCs w:val="22"/>
          </w:rPr>
          <w:t>медицинское освидетельствование</w:t>
        </w:r>
      </w:hyperlink>
      <w:r w:rsidRPr="002D58EB">
        <w:rPr>
          <w:sz w:val="22"/>
          <w:szCs w:val="22"/>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2D58EB">
        <w:rPr>
          <w:sz w:val="22"/>
          <w:szCs w:val="22"/>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6" w:history="1">
        <w:r w:rsidRPr="002D58EB">
          <w:rPr>
            <w:sz w:val="22"/>
            <w:szCs w:val="22"/>
          </w:rPr>
          <w:t>порядке</w:t>
        </w:r>
      </w:hyperlink>
      <w:r w:rsidRPr="002D58EB">
        <w:rPr>
          <w:sz w:val="22"/>
          <w:szCs w:val="22"/>
        </w:rPr>
        <w:t>, установленном Правительством Российской Федерации.</w:t>
      </w:r>
    </w:p>
    <w:p w:rsidR="00C07789" w:rsidRPr="002D58EB" w:rsidP="00C07789">
      <w:pPr>
        <w:pStyle w:val="Style4"/>
        <w:widowControl/>
        <w:spacing w:line="240" w:lineRule="auto"/>
        <w:ind w:right="-7" w:firstLine="567"/>
        <w:rPr>
          <w:sz w:val="22"/>
          <w:szCs w:val="22"/>
        </w:rPr>
      </w:pPr>
      <w:r w:rsidRPr="002D58EB">
        <w:rPr>
          <w:sz w:val="22"/>
          <w:szCs w:val="22"/>
          <w:lang w:eastAsia="x-none"/>
        </w:rPr>
        <w:t xml:space="preserve">Согласно </w:t>
      </w:r>
      <w:r w:rsidRPr="002D58EB">
        <w:rPr>
          <w:sz w:val="22"/>
          <w:szCs w:val="22"/>
          <w:lang w:eastAsia="x-none"/>
        </w:rPr>
        <w:t>п.п</w:t>
      </w:r>
      <w:r w:rsidRPr="002D58EB">
        <w:rPr>
          <w:sz w:val="22"/>
          <w:szCs w:val="22"/>
          <w:lang w:eastAsia="x-none"/>
        </w:rPr>
        <w:t xml:space="preserve">.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2D58EB">
        <w:rPr>
          <w:sz w:val="22"/>
          <w:szCs w:val="22"/>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2D58EB">
        <w:rPr>
          <w:sz w:val="22"/>
          <w:szCs w:val="22"/>
        </w:rPr>
        <w:t>освидетельствование</w:t>
      </w:r>
      <w:r w:rsidRPr="002D58EB">
        <w:rPr>
          <w:sz w:val="22"/>
          <w:szCs w:val="22"/>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2D58EB">
        <w:rPr>
          <w:sz w:val="22"/>
          <w:szCs w:val="22"/>
        </w:rPr>
        <w:t>освидетельствование</w:t>
      </w:r>
      <w:r w:rsidRPr="002D58EB">
        <w:rPr>
          <w:sz w:val="22"/>
          <w:szCs w:val="22"/>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C07789" w:rsidRPr="002D58EB" w:rsidP="00C07789">
      <w:pPr>
        <w:pStyle w:val="Style4"/>
        <w:widowControl/>
        <w:spacing w:line="240" w:lineRule="auto"/>
        <w:ind w:right="-7" w:firstLine="567"/>
        <w:rPr>
          <w:sz w:val="22"/>
          <w:szCs w:val="22"/>
        </w:rPr>
      </w:pPr>
      <w:r w:rsidRPr="002D58EB">
        <w:rPr>
          <w:sz w:val="22"/>
          <w:szCs w:val="22"/>
        </w:rPr>
        <w:t>Согласно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07789" w:rsidRPr="002D58EB" w:rsidP="00C07789">
      <w:pPr>
        <w:pStyle w:val="Style4"/>
        <w:widowControl/>
        <w:spacing w:line="240" w:lineRule="auto"/>
        <w:ind w:right="-7" w:firstLine="567"/>
        <w:rPr>
          <w:rFonts w:eastAsia="SimSun"/>
          <w:sz w:val="22"/>
          <w:szCs w:val="22"/>
          <w:lang w:eastAsia="zh-CN"/>
        </w:rPr>
      </w:pPr>
      <w:r w:rsidRPr="002D58EB">
        <w:rPr>
          <w:rFonts w:eastAsia="SimSun"/>
          <w:sz w:val="22"/>
          <w:szCs w:val="22"/>
          <w:lang w:eastAsia="zh-CN"/>
        </w:rPr>
        <w:t xml:space="preserve">В силу положений </w:t>
      </w:r>
      <w:hyperlink r:id="rId7" w:history="1">
        <w:r w:rsidRPr="002D58EB">
          <w:rPr>
            <w:rFonts w:eastAsia="SimSun"/>
            <w:sz w:val="22"/>
            <w:szCs w:val="22"/>
            <w:lang w:eastAsia="zh-CN"/>
          </w:rPr>
          <w:t>части</w:t>
        </w:r>
      </w:hyperlink>
      <w:r w:rsidRPr="002D58EB">
        <w:rPr>
          <w:rFonts w:eastAsia="SimSun"/>
          <w:sz w:val="22"/>
          <w:szCs w:val="22"/>
          <w:lang w:eastAsia="zh-CN"/>
        </w:rPr>
        <w:t xml:space="preserve"> </w:t>
      </w:r>
      <w:hyperlink r:id="rId8" w:history="1">
        <w:r w:rsidRPr="002D58EB">
          <w:rPr>
            <w:rFonts w:eastAsia="SimSun"/>
            <w:sz w:val="22"/>
            <w:szCs w:val="22"/>
            <w:lang w:eastAsia="zh-CN"/>
          </w:rPr>
          <w:t>1.1 статьи 27.12</w:t>
        </w:r>
      </w:hyperlink>
      <w:r w:rsidRPr="002D58EB">
        <w:rPr>
          <w:rFonts w:eastAsia="SimSun"/>
          <w:sz w:val="22"/>
          <w:szCs w:val="22"/>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2D58EB">
          <w:rPr>
            <w:rFonts w:eastAsia="SimSun"/>
            <w:sz w:val="22"/>
            <w:szCs w:val="22"/>
            <w:lang w:eastAsia="zh-CN"/>
          </w:rPr>
          <w:t>частью 6</w:t>
        </w:r>
      </w:hyperlink>
      <w:r w:rsidRPr="002D58EB">
        <w:rPr>
          <w:rFonts w:eastAsia="SimSun"/>
          <w:sz w:val="22"/>
          <w:szCs w:val="22"/>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07789" w:rsidRPr="002D58EB" w:rsidP="00C07789">
      <w:pPr>
        <w:pStyle w:val="Style4"/>
        <w:widowControl/>
        <w:spacing w:line="240" w:lineRule="auto"/>
        <w:ind w:right="-7" w:firstLine="567"/>
        <w:rPr>
          <w:sz w:val="22"/>
          <w:szCs w:val="22"/>
        </w:rPr>
      </w:pPr>
      <w:r w:rsidRPr="002D58EB">
        <w:rPr>
          <w:sz w:val="22"/>
          <w:szCs w:val="22"/>
        </w:rPr>
        <w:t>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2D58EB">
        <w:rPr>
          <w:sz w:val="22"/>
          <w:szCs w:val="22"/>
        </w:rPr>
        <w:t xml:space="preserve"> </w:t>
      </w:r>
      <w:r w:rsidRPr="002D58EB">
        <w:rPr>
          <w:sz w:val="22"/>
          <w:szCs w:val="22"/>
        </w:rP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9" w:history="1">
        <w:r w:rsidRPr="002D58EB">
          <w:rPr>
            <w:sz w:val="22"/>
            <w:szCs w:val="22"/>
          </w:rPr>
          <w:t>статьей 12.24</w:t>
        </w:r>
      </w:hyperlink>
      <w:r w:rsidRPr="002D58EB">
        <w:rPr>
          <w:sz w:val="22"/>
          <w:szCs w:val="22"/>
        </w:rPr>
        <w:t xml:space="preserve"> Кодекса</w:t>
      </w:r>
      <w:r w:rsidRPr="002D58EB">
        <w:rPr>
          <w:sz w:val="22"/>
          <w:szCs w:val="22"/>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C07789" w:rsidRPr="002D58EB" w:rsidP="00C07789">
      <w:pPr>
        <w:pStyle w:val="Style4"/>
        <w:widowControl/>
        <w:spacing w:line="240" w:lineRule="auto"/>
        <w:ind w:right="-7" w:firstLine="567"/>
        <w:rPr>
          <w:sz w:val="22"/>
          <w:szCs w:val="22"/>
        </w:rPr>
      </w:pPr>
      <w:r w:rsidRPr="002D58EB">
        <w:rPr>
          <w:sz w:val="22"/>
          <w:szCs w:val="22"/>
        </w:rP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07789" w:rsidRPr="002D58EB" w:rsidP="00C07789">
      <w:pPr>
        <w:pStyle w:val="Style4"/>
        <w:widowControl/>
        <w:spacing w:line="240" w:lineRule="auto"/>
        <w:ind w:right="-7" w:firstLine="567"/>
        <w:rPr>
          <w:sz w:val="22"/>
          <w:szCs w:val="22"/>
        </w:rPr>
      </w:pPr>
      <w:r w:rsidRPr="002D58EB">
        <w:rPr>
          <w:rFonts w:eastAsia="SimSun"/>
          <w:sz w:val="22"/>
          <w:szCs w:val="22"/>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2D58EB">
        <w:rPr>
          <w:sz w:val="22"/>
          <w:szCs w:val="22"/>
        </w:rPr>
        <w:t>.</w:t>
      </w:r>
    </w:p>
    <w:p w:rsidR="00C07789" w:rsidRPr="002D58EB" w:rsidP="00C07789">
      <w:pPr>
        <w:pStyle w:val="Style4"/>
        <w:widowControl/>
        <w:spacing w:line="240" w:lineRule="auto"/>
        <w:ind w:right="-7" w:firstLine="567"/>
        <w:rPr>
          <w:sz w:val="22"/>
          <w:szCs w:val="22"/>
        </w:rPr>
      </w:pPr>
      <w:r w:rsidRPr="002D58EB">
        <w:rPr>
          <w:sz w:val="22"/>
          <w:szCs w:val="22"/>
        </w:rPr>
        <w:t xml:space="preserve">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w:t>
      </w:r>
      <w:hyperlink r:id="rId10" w:history="1">
        <w:r w:rsidRPr="002D58EB">
          <w:rPr>
            <w:sz w:val="22"/>
            <w:szCs w:val="22"/>
          </w:rPr>
          <w:t>деяния</w:t>
        </w:r>
      </w:hyperlink>
      <w:r w:rsidRPr="002D58EB">
        <w:rPr>
          <w:sz w:val="22"/>
          <w:szCs w:val="22"/>
        </w:rPr>
        <w:t>.</w:t>
      </w:r>
    </w:p>
    <w:p w:rsidR="00C07789" w:rsidRPr="002D58EB" w:rsidP="00C07789">
      <w:pPr>
        <w:pStyle w:val="Style4"/>
        <w:widowControl/>
        <w:spacing w:line="240" w:lineRule="auto"/>
        <w:ind w:right="-7" w:firstLine="567"/>
        <w:rPr>
          <w:iCs/>
          <w:sz w:val="22"/>
          <w:szCs w:val="22"/>
          <w:lang w:eastAsia="x-none"/>
        </w:rPr>
      </w:pPr>
      <w:r w:rsidRPr="002D58EB">
        <w:rPr>
          <w:sz w:val="22"/>
          <w:szCs w:val="22"/>
          <w:lang w:eastAsia="x-none"/>
        </w:rPr>
        <w:t>Виновность Степанова И.И. в совершении данного правонарушения подтверждается</w:t>
      </w:r>
      <w:r w:rsidRPr="002D58EB">
        <w:rPr>
          <w:iCs/>
          <w:sz w:val="22"/>
          <w:szCs w:val="22"/>
          <w:lang w:eastAsia="x-none"/>
        </w:rPr>
        <w:t>:</w:t>
      </w:r>
    </w:p>
    <w:p w:rsidR="00C07789" w:rsidRPr="002D58EB" w:rsidP="00C07789">
      <w:pPr>
        <w:pStyle w:val="Style4"/>
        <w:widowControl/>
        <w:spacing w:line="240" w:lineRule="auto"/>
        <w:ind w:right="-7" w:firstLine="567"/>
        <w:rPr>
          <w:sz w:val="22"/>
          <w:szCs w:val="22"/>
        </w:rPr>
      </w:pPr>
      <w:r w:rsidRPr="002D58EB">
        <w:rPr>
          <w:iCs/>
          <w:sz w:val="22"/>
          <w:szCs w:val="22"/>
          <w:lang w:eastAsia="x-none"/>
        </w:rPr>
        <w:t>-</w:t>
      </w:r>
      <w:r w:rsidRPr="002D58EB">
        <w:rPr>
          <w:sz w:val="22"/>
          <w:szCs w:val="22"/>
        </w:rPr>
        <w:t>протоколом</w:t>
      </w:r>
      <w:r w:rsidRPr="002D58EB">
        <w:rPr>
          <w:sz w:val="22"/>
          <w:szCs w:val="22"/>
        </w:rPr>
        <w:t xml:space="preserve"> об административном правонарушении </w:t>
      </w:r>
      <w:r w:rsidRPr="002D58EB" w:rsidR="00700358">
        <w:rPr>
          <w:sz w:val="22"/>
          <w:szCs w:val="22"/>
        </w:rPr>
        <w:t>«ПЕРСОНАЛЬНЫЕ ДАННЫЕ»</w:t>
      </w:r>
      <w:r w:rsidRPr="002D58EB">
        <w:rPr>
          <w:sz w:val="22"/>
          <w:szCs w:val="22"/>
        </w:rPr>
        <w:t xml:space="preserve"> </w:t>
      </w:r>
      <w:r w:rsidRPr="002D58EB">
        <w:rPr>
          <w:rStyle w:val="FontStyle17"/>
        </w:rPr>
        <w:t>который</w:t>
      </w:r>
      <w:r w:rsidRPr="002D58EB">
        <w:rPr>
          <w:rStyle w:val="FontStyle17"/>
        </w:rPr>
        <w:t xml:space="preserve"> составлен компетентным лицом в соответствие с требованиями ст.28.2 </w:t>
      </w:r>
      <w:r w:rsidRPr="002D58EB">
        <w:rPr>
          <w:sz w:val="22"/>
          <w:szCs w:val="22"/>
        </w:rPr>
        <w:t>КоАП РФ (л.д.1);</w:t>
      </w:r>
    </w:p>
    <w:p w:rsidR="00C07789" w:rsidRPr="002D58EB" w:rsidP="00C07789">
      <w:pPr>
        <w:pStyle w:val="Style4"/>
        <w:widowControl/>
        <w:spacing w:line="240" w:lineRule="auto"/>
        <w:ind w:right="-7" w:firstLine="567"/>
        <w:rPr>
          <w:rFonts w:eastAsia="SimSun"/>
          <w:sz w:val="22"/>
          <w:szCs w:val="22"/>
          <w:lang w:eastAsia="zh-CN"/>
        </w:rPr>
      </w:pPr>
      <w:r w:rsidRPr="002D58EB">
        <w:rPr>
          <w:rFonts w:eastAsia="SimSun"/>
          <w:sz w:val="22"/>
          <w:szCs w:val="22"/>
          <w:lang w:eastAsia="zh-CN"/>
        </w:rPr>
        <w:t>-</w:t>
      </w:r>
      <w:r w:rsidRPr="002D58EB">
        <w:rPr>
          <w:sz w:val="22"/>
          <w:szCs w:val="22"/>
        </w:rPr>
        <w:t>протоколом об отстранении</w:t>
      </w:r>
      <w:r w:rsidRPr="002D58EB">
        <w:rPr>
          <w:rFonts w:eastAsia="SimSun"/>
          <w:sz w:val="22"/>
          <w:szCs w:val="22"/>
          <w:lang w:eastAsia="zh-CN"/>
        </w:rPr>
        <w:t xml:space="preserve"> </w:t>
      </w:r>
      <w:r w:rsidRPr="002D58EB">
        <w:rPr>
          <w:sz w:val="22"/>
          <w:szCs w:val="22"/>
        </w:rPr>
        <w:t xml:space="preserve">от управления транспортным </w:t>
      </w:r>
      <w:r w:rsidRPr="002D58EB" w:rsidR="00700358">
        <w:rPr>
          <w:sz w:val="22"/>
          <w:szCs w:val="22"/>
        </w:rPr>
        <w:t>«ПЕРСОНАЛЬНЫЕ ДАННЫЕ»</w:t>
      </w:r>
      <w:r w:rsidRPr="002D58EB">
        <w:rPr>
          <w:sz w:val="22"/>
          <w:szCs w:val="22"/>
        </w:rPr>
        <w:t xml:space="preserve">, согласно которому, в присутствии понятых </w:t>
      </w:r>
      <w:r w:rsidRPr="002D58EB" w:rsidR="00700358">
        <w:rPr>
          <w:sz w:val="22"/>
          <w:szCs w:val="22"/>
        </w:rPr>
        <w:t xml:space="preserve">«ПЕРСОНАЛЬНЫЕ </w:t>
      </w:r>
      <w:r w:rsidRPr="002D58EB" w:rsidR="00700358">
        <w:rPr>
          <w:sz w:val="22"/>
          <w:szCs w:val="22"/>
        </w:rPr>
        <w:t>ДАННЫЕ</w:t>
      </w:r>
      <w:r w:rsidRPr="002D58EB" w:rsidR="00700358">
        <w:rPr>
          <w:sz w:val="22"/>
          <w:szCs w:val="22"/>
        </w:rPr>
        <w:t>»</w:t>
      </w:r>
      <w:r w:rsidRPr="002D58EB">
        <w:rPr>
          <w:rStyle w:val="FontStyle17"/>
        </w:rPr>
        <w:t>и</w:t>
      </w:r>
      <w:r w:rsidRPr="002D58EB">
        <w:rPr>
          <w:rStyle w:val="FontStyle17"/>
        </w:rPr>
        <w:t xml:space="preserve"> </w:t>
      </w:r>
      <w:r w:rsidRPr="002D58EB" w:rsidR="00700358">
        <w:rPr>
          <w:sz w:val="22"/>
          <w:szCs w:val="22"/>
        </w:rPr>
        <w:t>«ПЕРСОНАЛЬНЫЕ ДАННЫЕ»</w:t>
      </w:r>
      <w:r w:rsidRPr="002D58EB">
        <w:rPr>
          <w:rStyle w:val="FontStyle17"/>
        </w:rPr>
        <w:t>,</w:t>
      </w:r>
      <w:r w:rsidRPr="002D58EB">
        <w:rPr>
          <w:sz w:val="22"/>
          <w:szCs w:val="22"/>
        </w:rPr>
        <w:t xml:space="preserve"> которым разъяснены их права и обязанности, предусмотренные ст.25.7 КоАП РФ, </w:t>
      </w:r>
      <w:r w:rsidRPr="002D58EB">
        <w:rPr>
          <w:sz w:val="22"/>
          <w:szCs w:val="22"/>
          <w:lang w:eastAsia="x-none"/>
        </w:rPr>
        <w:t xml:space="preserve">Степанов И.И. </w:t>
      </w:r>
      <w:r w:rsidRPr="002D58EB">
        <w:rPr>
          <w:sz w:val="22"/>
          <w:szCs w:val="22"/>
        </w:rPr>
        <w:t xml:space="preserve">отстранен от управления транспортным средством, поскольку имелись основания полагать, что он находится в состоянии опьянения – поведение не соответствующее обстановке </w:t>
      </w:r>
      <w:r w:rsidRPr="002D58EB">
        <w:rPr>
          <w:rFonts w:eastAsia="SimSun"/>
          <w:sz w:val="22"/>
          <w:szCs w:val="22"/>
          <w:lang w:eastAsia="zh-CN"/>
        </w:rPr>
        <w:t>(л.д.3);</w:t>
      </w:r>
    </w:p>
    <w:p w:rsidR="00C07789" w:rsidRPr="002D58EB" w:rsidP="00C07789">
      <w:pPr>
        <w:pStyle w:val="Style4"/>
        <w:widowControl/>
        <w:spacing w:line="240" w:lineRule="auto"/>
        <w:ind w:right="-7" w:firstLine="567"/>
        <w:rPr>
          <w:rStyle w:val="FontStyle17"/>
        </w:rPr>
      </w:pPr>
      <w:r w:rsidRPr="002D58EB">
        <w:rPr>
          <w:sz w:val="22"/>
          <w:szCs w:val="22"/>
        </w:rPr>
        <w:t xml:space="preserve">-распечаткой технического средства измерения – </w:t>
      </w:r>
      <w:r w:rsidRPr="002D58EB">
        <w:rPr>
          <w:sz w:val="22"/>
          <w:szCs w:val="22"/>
        </w:rPr>
        <w:t>алкотектор</w:t>
      </w:r>
      <w:r w:rsidRPr="002D58EB">
        <w:rPr>
          <w:sz w:val="22"/>
          <w:szCs w:val="22"/>
        </w:rPr>
        <w:t xml:space="preserve"> «Драгер 6810» от 02.06.2020 года, имеющий свидетельство о поверке №05.19.0486.20 (л.д.11) и актом освидетельствования на состояние алкогольного опьянения </w:t>
      </w:r>
      <w:r w:rsidRPr="002D58EB" w:rsidR="00700358">
        <w:rPr>
          <w:sz w:val="22"/>
          <w:szCs w:val="22"/>
        </w:rPr>
        <w:t>«ПЕРСОНАЛЬНЫЕ ДАННЫЕ»</w:t>
      </w:r>
      <w:r w:rsidRPr="002D58EB">
        <w:rPr>
          <w:sz w:val="22"/>
          <w:szCs w:val="22"/>
        </w:rPr>
        <w:t xml:space="preserve">, составленным в присутствии двух понятых </w:t>
      </w:r>
      <w:r w:rsidRPr="002D58EB" w:rsidR="002D58EB">
        <w:rPr>
          <w:sz w:val="22"/>
          <w:szCs w:val="22"/>
        </w:rPr>
        <w:t>«ПЕРСОНАЛЬНЫЕ ДАННЫЕ»</w:t>
      </w:r>
      <w:r w:rsidRPr="002D58EB">
        <w:rPr>
          <w:rStyle w:val="FontStyle17"/>
        </w:rPr>
        <w:t xml:space="preserve"> и </w:t>
      </w:r>
      <w:r w:rsidRPr="002D58EB" w:rsidR="002D58EB">
        <w:rPr>
          <w:sz w:val="22"/>
          <w:szCs w:val="22"/>
        </w:rPr>
        <w:t>«ПЕРСОНАЛЬНЫЕ ДАННЫЕ»</w:t>
      </w:r>
      <w:r w:rsidRPr="002D58EB">
        <w:rPr>
          <w:sz w:val="22"/>
          <w:szCs w:val="22"/>
        </w:rPr>
        <w:t xml:space="preserve">, согласно которым </w:t>
      </w:r>
      <w:r w:rsidRPr="002D58EB">
        <w:rPr>
          <w:rStyle w:val="FontStyle17"/>
        </w:rPr>
        <w:t>результат исследования составил 0,03 мг/л, то есть состояние алкогольного опьянения не установлено (л.д.4-5);</w:t>
      </w:r>
    </w:p>
    <w:p w:rsidR="00C07789" w:rsidRPr="002D58EB" w:rsidP="00C07789">
      <w:pPr>
        <w:pStyle w:val="Style4"/>
        <w:widowControl/>
        <w:spacing w:line="240" w:lineRule="auto"/>
        <w:ind w:right="-7" w:firstLine="567"/>
        <w:rPr>
          <w:rFonts w:eastAsia="SimSun"/>
          <w:sz w:val="22"/>
          <w:szCs w:val="22"/>
          <w:lang w:eastAsia="zh-CN"/>
        </w:rPr>
      </w:pPr>
      <w:r w:rsidRPr="002D58EB">
        <w:rPr>
          <w:rFonts w:eastAsia="SimSun"/>
          <w:sz w:val="22"/>
          <w:szCs w:val="22"/>
          <w:lang w:eastAsia="zh-CN"/>
        </w:rPr>
        <w:t xml:space="preserve">-протоколом о направлении на медицинское освидетельствование на состояние опьянения </w:t>
      </w:r>
      <w:r w:rsidRPr="002D58EB" w:rsidR="002D58EB">
        <w:rPr>
          <w:sz w:val="22"/>
          <w:szCs w:val="22"/>
        </w:rPr>
        <w:t>«ПЕРСОНАЛЬНЫЕ ДАННЫЕ»</w:t>
      </w:r>
      <w:r w:rsidRPr="002D58EB">
        <w:rPr>
          <w:rFonts w:eastAsia="SimSun"/>
          <w:sz w:val="22"/>
          <w:szCs w:val="22"/>
          <w:lang w:eastAsia="zh-CN"/>
        </w:rPr>
        <w:t xml:space="preserve">, согласно которому, в присутствии </w:t>
      </w:r>
      <w:r w:rsidRPr="002D58EB">
        <w:rPr>
          <w:sz w:val="22"/>
          <w:szCs w:val="22"/>
        </w:rPr>
        <w:t xml:space="preserve">понятых </w:t>
      </w:r>
      <w:r w:rsidRPr="002D58EB" w:rsidR="002D58EB">
        <w:rPr>
          <w:sz w:val="22"/>
          <w:szCs w:val="22"/>
        </w:rPr>
        <w:t>«ПЕРСОНАЛЬНЫЕ ДАННЫЕ»</w:t>
      </w:r>
      <w:r w:rsidRPr="002D58EB">
        <w:rPr>
          <w:rStyle w:val="FontStyle17"/>
        </w:rPr>
        <w:t xml:space="preserve"> и </w:t>
      </w:r>
      <w:r w:rsidRPr="002D58EB" w:rsidR="002D58EB">
        <w:rPr>
          <w:sz w:val="22"/>
          <w:szCs w:val="22"/>
        </w:rPr>
        <w:t>«ПЕРСОНАЛЬНЫЕ ДАННЫЕ»</w:t>
      </w:r>
      <w:r w:rsidRPr="002D58EB">
        <w:rPr>
          <w:rStyle w:val="FontStyle17"/>
        </w:rPr>
        <w:t xml:space="preserve">, </w:t>
      </w:r>
      <w:r w:rsidRPr="002D58EB">
        <w:rPr>
          <w:sz w:val="22"/>
          <w:szCs w:val="22"/>
          <w:lang w:eastAsia="x-none"/>
        </w:rPr>
        <w:t xml:space="preserve">Степанов И.И., у которого состояние алкогольного опьянения не установлено и при наличии достаточных оснований полагать, что он находится в состоянии опьянения, </w:t>
      </w:r>
      <w:r w:rsidRPr="002D58EB">
        <w:rPr>
          <w:rFonts w:eastAsia="SimSun"/>
          <w:sz w:val="22"/>
          <w:szCs w:val="22"/>
          <w:lang w:eastAsia="zh-CN"/>
        </w:rPr>
        <w:t>направлен для прохождения медицинского освидетельствования на состояние опьянения в специализированное медицинское учреждение (л.д.6);</w:t>
      </w:r>
    </w:p>
    <w:p w:rsidR="00C07789" w:rsidRPr="002D58EB" w:rsidP="00C07789">
      <w:pPr>
        <w:pStyle w:val="Style4"/>
        <w:widowControl/>
        <w:spacing w:line="240" w:lineRule="auto"/>
        <w:ind w:right="-7" w:firstLine="567"/>
        <w:rPr>
          <w:rFonts w:eastAsia="SimSun"/>
          <w:sz w:val="22"/>
          <w:szCs w:val="22"/>
          <w:lang w:eastAsia="zh-CN"/>
        </w:rPr>
      </w:pPr>
      <w:r w:rsidRPr="002D58EB">
        <w:rPr>
          <w:rFonts w:eastAsia="SimSun"/>
          <w:sz w:val="22"/>
          <w:szCs w:val="22"/>
          <w:lang w:eastAsia="zh-CN"/>
        </w:rPr>
        <w:t xml:space="preserve">-справкой о результатах медицинского освидетельствования на состояние опьянения </w:t>
      </w:r>
      <w:r w:rsidRPr="002D58EB">
        <w:rPr>
          <w:rFonts w:eastAsia="SimSun"/>
          <w:sz w:val="22"/>
          <w:szCs w:val="22"/>
          <w:lang w:eastAsia="zh-CN"/>
        </w:rPr>
        <w:t>от</w:t>
      </w:r>
      <w:r w:rsidRPr="002D58EB">
        <w:rPr>
          <w:rFonts w:eastAsia="SimSun"/>
          <w:sz w:val="22"/>
          <w:szCs w:val="22"/>
          <w:lang w:eastAsia="zh-CN"/>
        </w:rPr>
        <w:t xml:space="preserve"> </w:t>
      </w:r>
      <w:r w:rsidRPr="002D58EB" w:rsidR="002D58EB">
        <w:rPr>
          <w:sz w:val="22"/>
          <w:szCs w:val="22"/>
        </w:rPr>
        <w:t>«</w:t>
      </w:r>
      <w:r w:rsidRPr="002D58EB" w:rsidR="002D58EB">
        <w:rPr>
          <w:sz w:val="22"/>
          <w:szCs w:val="22"/>
        </w:rPr>
        <w:t>ПЕРСОНАЛЬНЫЕ</w:t>
      </w:r>
      <w:r w:rsidRPr="002D58EB" w:rsidR="002D58EB">
        <w:rPr>
          <w:sz w:val="22"/>
          <w:szCs w:val="22"/>
        </w:rPr>
        <w:t xml:space="preserve"> ДАННЫЕ»</w:t>
      </w:r>
      <w:r w:rsidRPr="002D58EB">
        <w:rPr>
          <w:rFonts w:eastAsia="SimSun"/>
          <w:sz w:val="22"/>
          <w:szCs w:val="22"/>
          <w:lang w:eastAsia="zh-CN"/>
        </w:rPr>
        <w:t xml:space="preserve">, согласно которой у </w:t>
      </w:r>
      <w:r w:rsidRPr="002D58EB">
        <w:rPr>
          <w:sz w:val="22"/>
          <w:szCs w:val="22"/>
          <w:lang w:eastAsia="x-none"/>
        </w:rPr>
        <w:t xml:space="preserve">Степанова И.И. </w:t>
      </w:r>
      <w:r w:rsidRPr="002D58EB">
        <w:rPr>
          <w:rFonts w:eastAsia="SimSun"/>
          <w:sz w:val="22"/>
          <w:szCs w:val="22"/>
          <w:lang w:eastAsia="zh-CN"/>
        </w:rPr>
        <w:t>установлены клинические признаки опьянения;</w:t>
      </w:r>
    </w:p>
    <w:p w:rsidR="00C07789" w:rsidRPr="002D58EB" w:rsidP="00C07789">
      <w:pPr>
        <w:pStyle w:val="Style4"/>
        <w:widowControl/>
        <w:spacing w:line="240" w:lineRule="auto"/>
        <w:ind w:right="-7" w:firstLine="567"/>
        <w:rPr>
          <w:rFonts w:eastAsia="SimSun"/>
          <w:sz w:val="22"/>
          <w:szCs w:val="22"/>
          <w:lang w:eastAsia="zh-CN"/>
        </w:rPr>
      </w:pPr>
      <w:r w:rsidRPr="002D58EB">
        <w:rPr>
          <w:rFonts w:eastAsia="SimSun"/>
          <w:sz w:val="22"/>
          <w:szCs w:val="22"/>
          <w:lang w:eastAsia="zh-CN"/>
        </w:rPr>
        <w:t xml:space="preserve">-актом медицинского освидетельствования на состояние опьянения (алкогольного, наркотического или токсического) </w:t>
      </w:r>
      <w:r w:rsidRPr="002D58EB" w:rsidR="002D58EB">
        <w:rPr>
          <w:sz w:val="22"/>
          <w:szCs w:val="22"/>
        </w:rPr>
        <w:t>«ПЕРСОНАЛЬНЫЕ ДАННЫЕ»</w:t>
      </w:r>
      <w:r w:rsidRPr="002D58EB">
        <w:rPr>
          <w:rFonts w:eastAsia="SimSun"/>
          <w:sz w:val="22"/>
          <w:szCs w:val="22"/>
          <w:lang w:eastAsia="zh-CN"/>
        </w:rPr>
        <w:t xml:space="preserve">, которое проведено в соответствии с требованиями действующих нормативных актов, в том числе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18.12.2015 года № 933н, согласно которому у </w:t>
      </w:r>
      <w:r w:rsidRPr="002D58EB">
        <w:rPr>
          <w:sz w:val="22"/>
          <w:szCs w:val="22"/>
          <w:lang w:eastAsia="x-none"/>
        </w:rPr>
        <w:t xml:space="preserve">Степанова И.И. </w:t>
      </w:r>
      <w:r w:rsidRPr="002D58EB">
        <w:rPr>
          <w:rFonts w:eastAsia="SimSun"/>
          <w:sz w:val="22"/>
          <w:szCs w:val="22"/>
          <w:lang w:eastAsia="zh-CN"/>
        </w:rPr>
        <w:t>установлено состояние опьянения (л.д.8).</w:t>
      </w:r>
    </w:p>
    <w:p w:rsidR="00C07789" w:rsidRPr="002D58EB" w:rsidP="00C07789">
      <w:pPr>
        <w:pStyle w:val="Style4"/>
        <w:widowControl/>
        <w:spacing w:line="240" w:lineRule="auto"/>
        <w:ind w:right="-7" w:firstLine="567"/>
        <w:rPr>
          <w:rFonts w:eastAsia="SimSun"/>
          <w:sz w:val="22"/>
          <w:szCs w:val="22"/>
          <w:lang w:eastAsia="zh-CN"/>
        </w:rPr>
      </w:pPr>
      <w:r w:rsidRPr="002D58EB">
        <w:rPr>
          <w:sz w:val="22"/>
          <w:szCs w:val="22"/>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2D58EB">
          <w:rPr>
            <w:sz w:val="22"/>
            <w:szCs w:val="22"/>
          </w:rPr>
          <w:t>статьей</w:t>
        </w:r>
        <w:r w:rsidRPr="002D58EB">
          <w:rPr>
            <w:sz w:val="22"/>
            <w:szCs w:val="22"/>
          </w:rPr>
          <w:t xml:space="preserve"> 264.1</w:t>
        </w:r>
      </w:hyperlink>
      <w:r w:rsidRPr="002D58EB">
        <w:rPr>
          <w:sz w:val="22"/>
          <w:szCs w:val="22"/>
        </w:rPr>
        <w:t xml:space="preserve"> УК РФ. </w:t>
      </w:r>
    </w:p>
    <w:p w:rsidR="00C07789" w:rsidRPr="002D58EB" w:rsidP="00C07789">
      <w:pPr>
        <w:pStyle w:val="Style4"/>
        <w:widowControl/>
        <w:spacing w:line="240" w:lineRule="auto"/>
        <w:ind w:right="-7" w:firstLine="567"/>
        <w:rPr>
          <w:sz w:val="22"/>
          <w:szCs w:val="22"/>
        </w:rPr>
      </w:pPr>
      <w:r w:rsidRPr="002D58EB">
        <w:rPr>
          <w:sz w:val="22"/>
          <w:szCs w:val="22"/>
        </w:rPr>
        <w:t xml:space="preserve">Согласно справке инспектора ОГИБДД УМВД России по г. Ялте, </w:t>
      </w:r>
      <w:r w:rsidRPr="002D58EB">
        <w:rPr>
          <w:sz w:val="22"/>
          <w:szCs w:val="22"/>
          <w:lang w:eastAsia="x-none"/>
        </w:rPr>
        <w:t xml:space="preserve">Степанов И.И. </w:t>
      </w:r>
      <w:r w:rsidRPr="002D58EB">
        <w:rPr>
          <w:sz w:val="22"/>
          <w:szCs w:val="22"/>
        </w:rPr>
        <w:t xml:space="preserve">к административной ответственности по статьям 12.8, ч.1 ст.12.26, ч.3 ст.12.27 КоАП РФ, а также по статьям 264, 264.1 УК РФ, не привлекался. В 2015 году </w:t>
      </w:r>
      <w:r w:rsidRPr="002D58EB">
        <w:rPr>
          <w:sz w:val="22"/>
          <w:szCs w:val="22"/>
          <w:lang w:eastAsia="x-none"/>
        </w:rPr>
        <w:t>Степанов И.И. привлекался к административной ответственности по части 2 статьи 12.26 КоАП РФ.</w:t>
      </w:r>
    </w:p>
    <w:p w:rsidR="00C07789" w:rsidRPr="002D58EB" w:rsidP="00C07789">
      <w:pPr>
        <w:pStyle w:val="Style4"/>
        <w:widowControl/>
        <w:spacing w:line="240" w:lineRule="auto"/>
        <w:ind w:right="-7" w:firstLine="567"/>
        <w:rPr>
          <w:sz w:val="22"/>
          <w:szCs w:val="22"/>
        </w:rPr>
      </w:pPr>
      <w:r w:rsidRPr="002D58EB">
        <w:rPr>
          <w:sz w:val="22"/>
          <w:szCs w:val="22"/>
        </w:rPr>
        <w:t xml:space="preserve">Таким образом, в действиях </w:t>
      </w:r>
      <w:r w:rsidRPr="002D58EB">
        <w:rPr>
          <w:sz w:val="22"/>
          <w:szCs w:val="22"/>
          <w:lang w:eastAsia="x-none"/>
        </w:rPr>
        <w:t xml:space="preserve">Степанова И.И. </w:t>
      </w:r>
      <w:r w:rsidRPr="002D58EB">
        <w:rPr>
          <w:sz w:val="22"/>
          <w:szCs w:val="22"/>
        </w:rPr>
        <w:t>отсутствуют признаки уголовно-наказуемого деяния.</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Степанова И.И.</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 xml:space="preserve">Обстоятельств, исключающих производство по делу об административном правонарушении, не установлено. </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 xml:space="preserve">Каких-либо неустранимых сомнений по делу, которые в соответствии со </w:t>
      </w:r>
      <w:hyperlink r:id="rId12" w:history="1">
        <w:r w:rsidRPr="002D58EB">
          <w:rPr>
            <w:sz w:val="22"/>
            <w:szCs w:val="22"/>
            <w:lang w:eastAsia="x-none"/>
          </w:rPr>
          <w:t>статьей 1.5</w:t>
        </w:r>
      </w:hyperlink>
      <w:r w:rsidRPr="002D58EB">
        <w:rPr>
          <w:sz w:val="22"/>
          <w:szCs w:val="22"/>
          <w:lang w:eastAsia="x-none"/>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 xml:space="preserve">При выявлении и фиксации административного правонарушения уполномоченным должностным лицом </w:t>
      </w:r>
      <w:r w:rsidRPr="002D58EB">
        <w:rPr>
          <w:sz w:val="22"/>
          <w:szCs w:val="22"/>
          <w:lang w:eastAsia="x-none"/>
        </w:rPr>
        <w:t>органов внутренних дел существенных нарушений действующего законодательства Российской Федерации</w:t>
      </w:r>
      <w:r w:rsidRPr="002D58EB">
        <w:rPr>
          <w:sz w:val="22"/>
          <w:szCs w:val="22"/>
          <w:lang w:eastAsia="x-none"/>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Исследовав обстоятельства по делу в их совокупности и оценив добытые доказательства, мировой судья приходит к выводу о виновности Степанова И.И. в совершении инкриминируемого ему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2D58EB">
        <w:rPr>
          <w:sz w:val="22"/>
          <w:szCs w:val="22"/>
          <w:lang w:eastAsia="x-none"/>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Принимая во внимание личность Степанова И.И., характер совершенного им административного правонарушения, его имущественное положение, отсутствие смягчающих и отягчающих административную ответственность обстоятельств, полагаю необходимым назначить Степанову И.И.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На основании вышеизложенного, руководствуясь ст.ст.1.7, 4.1 - 4.3, 12.8, 29.9, 29.10, 29.11, 32.2, 30.1-30.3 Кодекса Российской Федерации об административных правонарушениях, мировой судья –</w:t>
      </w:r>
    </w:p>
    <w:p w:rsidR="00C07789" w:rsidRPr="002D58EB" w:rsidP="00C07789">
      <w:pPr>
        <w:pStyle w:val="Style4"/>
        <w:widowControl/>
        <w:spacing w:line="240" w:lineRule="auto"/>
        <w:ind w:right="-7" w:firstLine="567"/>
        <w:rPr>
          <w:sz w:val="22"/>
          <w:szCs w:val="22"/>
          <w:lang w:eastAsia="x-none"/>
        </w:rPr>
      </w:pPr>
    </w:p>
    <w:p w:rsidR="00C07789" w:rsidRPr="002D58EB" w:rsidP="00C07789">
      <w:pPr>
        <w:pStyle w:val="Style4"/>
        <w:widowControl/>
        <w:spacing w:line="240" w:lineRule="auto"/>
        <w:ind w:right="-7" w:firstLine="567"/>
        <w:jc w:val="center"/>
        <w:rPr>
          <w:b/>
          <w:bCs/>
          <w:sz w:val="22"/>
          <w:szCs w:val="22"/>
          <w:lang w:eastAsia="x-none"/>
        </w:rPr>
      </w:pPr>
      <w:r w:rsidRPr="002D58EB">
        <w:rPr>
          <w:b/>
          <w:bCs/>
          <w:sz w:val="22"/>
          <w:szCs w:val="22"/>
          <w:lang w:eastAsia="x-none"/>
        </w:rPr>
        <w:t>п</w:t>
      </w:r>
      <w:r w:rsidRPr="002D58EB">
        <w:rPr>
          <w:b/>
          <w:bCs/>
          <w:sz w:val="22"/>
          <w:szCs w:val="22"/>
          <w:lang w:eastAsia="x-none"/>
        </w:rPr>
        <w:t xml:space="preserve"> о с т а н о в и л:</w:t>
      </w:r>
    </w:p>
    <w:p w:rsidR="00C07789" w:rsidRPr="002D58EB" w:rsidP="00C07789">
      <w:pPr>
        <w:pStyle w:val="Style4"/>
        <w:widowControl/>
        <w:spacing w:line="240" w:lineRule="auto"/>
        <w:ind w:right="-7" w:firstLine="567"/>
        <w:rPr>
          <w:sz w:val="22"/>
          <w:szCs w:val="22"/>
          <w:lang w:eastAsia="x-none"/>
        </w:rPr>
      </w:pPr>
    </w:p>
    <w:p w:rsidR="00C07789" w:rsidRPr="002D58EB" w:rsidP="00C07789">
      <w:pPr>
        <w:pStyle w:val="Style4"/>
        <w:widowControl/>
        <w:spacing w:line="240" w:lineRule="auto"/>
        <w:ind w:right="-7" w:firstLine="567"/>
        <w:rPr>
          <w:sz w:val="22"/>
          <w:szCs w:val="22"/>
          <w:lang w:eastAsia="x-none"/>
        </w:rPr>
      </w:pPr>
      <w:r w:rsidRPr="002D58EB">
        <w:rPr>
          <w:b/>
          <w:i/>
          <w:sz w:val="22"/>
          <w:szCs w:val="22"/>
        </w:rPr>
        <w:t xml:space="preserve">Степанова </w:t>
      </w:r>
      <w:r w:rsidRPr="002D58EB" w:rsidR="002D58EB">
        <w:rPr>
          <w:sz w:val="22"/>
          <w:szCs w:val="22"/>
        </w:rPr>
        <w:t xml:space="preserve">«ПЕРСОНАЛЬНЫЕ ДАННЫЕ» </w:t>
      </w:r>
      <w:r w:rsidRPr="002D58EB">
        <w:rPr>
          <w:sz w:val="22"/>
          <w:szCs w:val="22"/>
          <w:lang w:eastAsia="x-none"/>
        </w:rPr>
        <w:t xml:space="preserve">признать виновным в совершении административного правонарушения, предусмотренного ч.1 ст.12.8 Кодекса Российской </w:t>
      </w:r>
      <w:r w:rsidRPr="002D58EB">
        <w:rPr>
          <w:sz w:val="22"/>
          <w:szCs w:val="22"/>
          <w:lang w:eastAsia="x-none"/>
        </w:rPr>
        <w:t xml:space="preserve">Федерации об административных правонарушениях и назначить ему административное наказание в виде административного штрафа в размере 30000,00 руб. (тридцать тысяч рублей) с лишением права управления транспортными средствами сроком на 1 год 6 месяцев. </w:t>
      </w:r>
    </w:p>
    <w:p w:rsidR="00C07789" w:rsidRPr="002D58EB" w:rsidP="00C07789">
      <w:pPr>
        <w:pStyle w:val="Style4"/>
        <w:widowControl/>
        <w:spacing w:line="240" w:lineRule="auto"/>
        <w:ind w:right="-7" w:firstLine="567"/>
        <w:rPr>
          <w:sz w:val="22"/>
          <w:szCs w:val="22"/>
          <w:lang w:eastAsia="x-none"/>
        </w:rPr>
      </w:pPr>
      <w:r w:rsidRPr="002D58EB">
        <w:rPr>
          <w:b/>
          <w:sz w:val="22"/>
          <w:szCs w:val="22"/>
          <w:lang w:eastAsia="x-none"/>
        </w:rPr>
        <w:t>Реквизиты для уплаты административного штрафа:</w:t>
      </w:r>
      <w:r w:rsidRPr="002D58EB">
        <w:rPr>
          <w:sz w:val="22"/>
          <w:szCs w:val="22"/>
          <w:lang w:eastAsia="x-none"/>
        </w:rPr>
        <w:t xml:space="preserve"> </w:t>
      </w:r>
      <w:r w:rsidRPr="002D58EB">
        <w:rPr>
          <w:sz w:val="22"/>
          <w:szCs w:val="22"/>
          <w:lang w:eastAsia="x-none"/>
        </w:rPr>
        <w:t>УФК по Республике Крым (УМВД России по г. Ялте), Код ОКАТО 35729000, ИНН 9103000760, КПП 910301001, Банковский идентификационный код 043510001, Код классификации доходов бюджета 188 1 16 30020 01 6000 140, ОКТМО 35729000, расчетный счет 40101810335100010001, банк получателя – Отделение по Республике Крым Центрального банка РФ, код бюджета 18811601121010001140; протокол от 18.07.2020 года серии 61 АГ 751744;</w:t>
      </w:r>
      <w:r w:rsidRPr="002D58EB">
        <w:rPr>
          <w:sz w:val="22"/>
          <w:szCs w:val="22"/>
          <w:lang w:eastAsia="x-none"/>
        </w:rPr>
        <w:t xml:space="preserve"> постановление №</w:t>
      </w:r>
      <w:r w:rsidRPr="002D58EB">
        <w:rPr>
          <w:bCs/>
          <w:sz w:val="22"/>
          <w:szCs w:val="22"/>
          <w:lang w:eastAsia="x-none"/>
        </w:rPr>
        <w:t>5-99-394/2020</w:t>
      </w:r>
      <w:r w:rsidRPr="002D58EB">
        <w:rPr>
          <w:sz w:val="22"/>
          <w:szCs w:val="22"/>
          <w:lang w:eastAsia="x-none"/>
        </w:rPr>
        <w:t>; УИН – 18810491201200003202.</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2D58EB">
          <w:rPr>
            <w:sz w:val="22"/>
            <w:szCs w:val="22"/>
            <w:lang w:eastAsia="x-none"/>
          </w:rPr>
          <w:t>частью 1.1</w:t>
        </w:r>
      </w:hyperlink>
      <w:r w:rsidRPr="002D58EB">
        <w:rPr>
          <w:sz w:val="22"/>
          <w:szCs w:val="22"/>
          <w:lang w:eastAsia="x-none"/>
        </w:rPr>
        <w:t xml:space="preserve"> настоящей статьи, либо со дня истечения срока отсрочки или срока рассрочки, предусмотренных </w:t>
      </w:r>
      <w:hyperlink r:id="rId14" w:history="1">
        <w:r w:rsidRPr="002D58EB">
          <w:rPr>
            <w:sz w:val="22"/>
            <w:szCs w:val="22"/>
            <w:lang w:eastAsia="x-none"/>
          </w:rPr>
          <w:t>статьей 31.5</w:t>
        </w:r>
      </w:hyperlink>
      <w:r w:rsidRPr="002D58EB">
        <w:rPr>
          <w:sz w:val="22"/>
          <w:szCs w:val="22"/>
          <w:lang w:eastAsia="x-none"/>
        </w:rPr>
        <w:t xml:space="preserve"> настоящего Кодекса.</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 xml:space="preserve">Неуплата административного штрафа в срок, предусмотренный настоящим </w:t>
      </w:r>
      <w:hyperlink r:id="rId15" w:history="1">
        <w:r w:rsidRPr="002D58EB">
          <w:rPr>
            <w:sz w:val="22"/>
            <w:szCs w:val="22"/>
            <w:lang w:eastAsia="x-none"/>
          </w:rPr>
          <w:t>Кодексом</w:t>
        </w:r>
      </w:hyperlink>
      <w:r w:rsidRPr="002D58EB">
        <w:rPr>
          <w:sz w:val="22"/>
          <w:szCs w:val="22"/>
          <w:lang w:eastAsia="x-none"/>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Исполнение данного постановления в части изъятия водительского удостоверения поручить компетентному органу Госавтоинспекции РФ.</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2D58EB">
          <w:rPr>
            <w:sz w:val="22"/>
            <w:szCs w:val="22"/>
            <w:lang w:eastAsia="x-none"/>
          </w:rPr>
          <w:t>частями 1</w:t>
        </w:r>
      </w:hyperlink>
      <w:r w:rsidRPr="002D58EB">
        <w:rPr>
          <w:sz w:val="22"/>
          <w:szCs w:val="22"/>
          <w:lang w:eastAsia="x-none"/>
        </w:rPr>
        <w:t xml:space="preserve"> - </w:t>
      </w:r>
      <w:hyperlink r:id="rId17" w:history="1">
        <w:r w:rsidRPr="002D58EB">
          <w:rPr>
            <w:sz w:val="22"/>
            <w:szCs w:val="22"/>
            <w:lang w:eastAsia="x-none"/>
          </w:rPr>
          <w:t>3 статьи 32.6</w:t>
        </w:r>
      </w:hyperlink>
      <w:r w:rsidRPr="002D58EB">
        <w:rPr>
          <w:sz w:val="22"/>
          <w:szCs w:val="22"/>
          <w:lang w:eastAsia="x-none"/>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07789" w:rsidRPr="002D58EB" w:rsidP="00C07789">
      <w:pPr>
        <w:pStyle w:val="Style4"/>
        <w:widowControl/>
        <w:spacing w:line="240" w:lineRule="auto"/>
        <w:ind w:right="-7" w:firstLine="567"/>
        <w:rPr>
          <w:sz w:val="22"/>
          <w:szCs w:val="22"/>
          <w:lang w:eastAsia="x-none"/>
        </w:rPr>
      </w:pPr>
      <w:r w:rsidRPr="002D58EB">
        <w:rPr>
          <w:sz w:val="22"/>
          <w:szCs w:val="22"/>
          <w:lang w:eastAsia="x-none"/>
        </w:rPr>
        <w:t xml:space="preserve">По истечении срока лишения специального права за совершение административных правонарушений, предусмотренных </w:t>
      </w:r>
      <w:hyperlink r:id="rId18" w:history="1">
        <w:r w:rsidRPr="002D58EB">
          <w:rPr>
            <w:sz w:val="22"/>
            <w:szCs w:val="22"/>
            <w:lang w:eastAsia="x-none"/>
          </w:rPr>
          <w:t>статьей 9.3</w:t>
        </w:r>
      </w:hyperlink>
      <w:r w:rsidRPr="002D58EB">
        <w:rPr>
          <w:sz w:val="22"/>
          <w:szCs w:val="22"/>
          <w:lang w:eastAsia="x-none"/>
        </w:rPr>
        <w:t xml:space="preserve"> и </w:t>
      </w:r>
      <w:hyperlink r:id="rId19" w:history="1">
        <w:r w:rsidRPr="002D58EB">
          <w:rPr>
            <w:sz w:val="22"/>
            <w:szCs w:val="22"/>
            <w:lang w:eastAsia="x-none"/>
          </w:rPr>
          <w:t>главой 12</w:t>
        </w:r>
      </w:hyperlink>
      <w:r w:rsidRPr="002D58EB">
        <w:rPr>
          <w:sz w:val="22"/>
          <w:szCs w:val="22"/>
          <w:lang w:eastAsia="x-none"/>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2D58EB">
        <w:rPr>
          <w:sz w:val="22"/>
          <w:szCs w:val="22"/>
          <w:lang w:eastAsia="x-none"/>
        </w:rPr>
        <w:t xml:space="preserve"> совершение административных правонарушений, предусмотренных </w:t>
      </w:r>
      <w:hyperlink r:id="rId20" w:history="1">
        <w:r w:rsidRPr="002D58EB">
          <w:rPr>
            <w:sz w:val="22"/>
            <w:szCs w:val="22"/>
            <w:lang w:eastAsia="x-none"/>
          </w:rPr>
          <w:t>частью 1 статьи 12.8</w:t>
        </w:r>
      </w:hyperlink>
      <w:r w:rsidRPr="002D58EB">
        <w:rPr>
          <w:sz w:val="22"/>
          <w:szCs w:val="22"/>
          <w:lang w:eastAsia="x-none"/>
        </w:rPr>
        <w:t xml:space="preserve">, </w:t>
      </w:r>
      <w:hyperlink r:id="rId21" w:history="1">
        <w:r w:rsidRPr="002D58EB">
          <w:rPr>
            <w:sz w:val="22"/>
            <w:szCs w:val="22"/>
            <w:lang w:eastAsia="x-none"/>
          </w:rPr>
          <w:t>частью 1 статьи 12.26</w:t>
        </w:r>
      </w:hyperlink>
      <w:r w:rsidRPr="002D58EB">
        <w:rPr>
          <w:sz w:val="22"/>
          <w:szCs w:val="22"/>
          <w:lang w:eastAsia="x-none"/>
        </w:rPr>
        <w:t xml:space="preserve"> и </w:t>
      </w:r>
      <w:hyperlink r:id="rId22" w:history="1">
        <w:r w:rsidRPr="002D58EB">
          <w:rPr>
            <w:sz w:val="22"/>
            <w:szCs w:val="22"/>
            <w:lang w:eastAsia="x-none"/>
          </w:rPr>
          <w:t>частью 3 статьи 12.27</w:t>
        </w:r>
      </w:hyperlink>
      <w:r w:rsidRPr="002D58EB">
        <w:rPr>
          <w:sz w:val="22"/>
          <w:szCs w:val="22"/>
          <w:lang w:eastAsia="x-none"/>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C07789" w:rsidRPr="002D58EB" w:rsidP="00C07789">
      <w:pPr>
        <w:pStyle w:val="Style4"/>
        <w:widowControl/>
        <w:spacing w:line="240" w:lineRule="auto"/>
        <w:ind w:right="-7" w:firstLine="567"/>
        <w:rPr>
          <w:bCs/>
          <w:sz w:val="22"/>
          <w:szCs w:val="22"/>
          <w:lang w:eastAsia="x-none"/>
        </w:rPr>
      </w:pPr>
      <w:r w:rsidRPr="002D58EB">
        <w:rPr>
          <w:bCs/>
          <w:sz w:val="22"/>
          <w:szCs w:val="22"/>
          <w:lang w:eastAsia="x-none"/>
        </w:rPr>
        <w:t xml:space="preserve">Постановление может быть обжаловано в Ялтинский городской суд Республики Крым через </w:t>
      </w:r>
      <w:r w:rsidRPr="002D58EB">
        <w:rPr>
          <w:sz w:val="22"/>
          <w:szCs w:val="22"/>
          <w:lang w:eastAsia="x-none"/>
        </w:rPr>
        <w:t xml:space="preserve">судебный участок №99 Ялтинского судебного района (городской округ Ялта) Республики Крым </w:t>
      </w:r>
      <w:r w:rsidRPr="002D58EB">
        <w:rPr>
          <w:bCs/>
          <w:sz w:val="22"/>
          <w:szCs w:val="22"/>
          <w:lang w:eastAsia="x-none"/>
        </w:rPr>
        <w:t>в течение 10 суток со дня вручения или получения копии постановления.</w:t>
      </w:r>
    </w:p>
    <w:p w:rsidR="00C07789" w:rsidRPr="002D58EB" w:rsidP="00C07789">
      <w:pPr>
        <w:pStyle w:val="Style4"/>
        <w:widowControl/>
        <w:spacing w:line="240" w:lineRule="auto"/>
        <w:ind w:right="-7" w:firstLine="567"/>
        <w:rPr>
          <w:bCs/>
          <w:sz w:val="22"/>
          <w:szCs w:val="22"/>
          <w:lang w:eastAsia="x-none"/>
        </w:rPr>
      </w:pPr>
    </w:p>
    <w:p w:rsidR="00C07789" w:rsidRPr="002D58EB" w:rsidP="00C07789">
      <w:pPr>
        <w:autoSpaceDE w:val="0"/>
        <w:autoSpaceDN w:val="0"/>
        <w:adjustRightInd w:val="0"/>
        <w:ind w:right="-2" w:firstLine="568"/>
        <w:jc w:val="both"/>
        <w:rPr>
          <w:rFonts w:ascii="Times New Roman" w:eastAsia="Times New Roman" w:hAnsi="Times New Roman" w:cs="Times New Roman"/>
          <w:bCs/>
          <w:sz w:val="22"/>
          <w:szCs w:val="22"/>
        </w:rPr>
      </w:pPr>
    </w:p>
    <w:p w:rsidR="00C07789" w:rsidRPr="002D58EB" w:rsidP="00C07789">
      <w:pPr>
        <w:widowControl w:val="0"/>
        <w:autoSpaceDE w:val="0"/>
        <w:autoSpaceDN w:val="0"/>
        <w:adjustRightInd w:val="0"/>
        <w:ind w:left="567" w:right="-2"/>
        <w:jc w:val="both"/>
        <w:rPr>
          <w:rFonts w:ascii="Times New Roman" w:eastAsia="Times New Roman" w:hAnsi="Times New Roman" w:cs="Times New Roman"/>
          <w:b/>
          <w:sz w:val="22"/>
          <w:szCs w:val="22"/>
        </w:rPr>
      </w:pPr>
      <w:r w:rsidRPr="002D58EB">
        <w:rPr>
          <w:rFonts w:ascii="Times New Roman" w:eastAsia="Times New Roman" w:hAnsi="Times New Roman" w:cs="Times New Roman"/>
          <w:b/>
          <w:sz w:val="22"/>
          <w:szCs w:val="22"/>
        </w:rPr>
        <w:t>Мировой судья:</w:t>
      </w:r>
      <w:r w:rsidRPr="002D58EB">
        <w:rPr>
          <w:rFonts w:ascii="Times New Roman" w:eastAsia="Times New Roman" w:hAnsi="Times New Roman" w:cs="Times New Roman"/>
          <w:b/>
          <w:sz w:val="22"/>
          <w:szCs w:val="22"/>
        </w:rPr>
        <w:tab/>
      </w:r>
      <w:r w:rsidRPr="002D58EB">
        <w:rPr>
          <w:rFonts w:ascii="Times New Roman" w:eastAsia="Times New Roman" w:hAnsi="Times New Roman" w:cs="Times New Roman"/>
          <w:b/>
          <w:sz w:val="22"/>
          <w:szCs w:val="22"/>
        </w:rPr>
        <w:tab/>
      </w:r>
      <w:r w:rsidRPr="002D58EB">
        <w:rPr>
          <w:rFonts w:ascii="Times New Roman" w:eastAsia="Times New Roman" w:hAnsi="Times New Roman" w:cs="Times New Roman"/>
          <w:b/>
          <w:sz w:val="22"/>
          <w:szCs w:val="22"/>
        </w:rPr>
        <w:tab/>
        <w:t xml:space="preserve">         </w:t>
      </w:r>
      <w:r w:rsidR="000C239D">
        <w:rPr>
          <w:rFonts w:ascii="Times New Roman" w:eastAsia="Times New Roman" w:hAnsi="Times New Roman" w:cs="Times New Roman"/>
          <w:b/>
          <w:sz w:val="22"/>
          <w:szCs w:val="22"/>
        </w:rPr>
        <w:t xml:space="preserve">                               </w:t>
      </w:r>
      <w:r w:rsidRPr="002D58EB">
        <w:rPr>
          <w:rFonts w:ascii="Times New Roman" w:eastAsia="Times New Roman" w:hAnsi="Times New Roman" w:cs="Times New Roman"/>
          <w:b/>
          <w:sz w:val="22"/>
          <w:szCs w:val="22"/>
        </w:rPr>
        <w:t xml:space="preserve">                                К.Г. Чинов</w:t>
      </w:r>
    </w:p>
    <w:p w:rsidR="00C07789" w:rsidRPr="002D58EB" w:rsidP="00C07789">
      <w:pPr>
        <w:ind w:firstLine="567"/>
        <w:jc w:val="both"/>
        <w:rPr>
          <w:rFonts w:ascii="Times New Roman" w:hAnsi="Times New Roman"/>
          <w:b/>
          <w:sz w:val="22"/>
          <w:szCs w:val="22"/>
        </w:rPr>
      </w:pPr>
    </w:p>
    <w:p w:rsidR="00C07789" w:rsidRPr="002D58EB" w:rsidP="00C07789">
      <w:pPr>
        <w:ind w:firstLine="567"/>
        <w:jc w:val="both"/>
        <w:rPr>
          <w:rFonts w:ascii="Times New Roman" w:hAnsi="Times New Roman"/>
          <w:b/>
          <w:sz w:val="22"/>
          <w:szCs w:val="22"/>
        </w:rPr>
      </w:pPr>
      <w:r w:rsidRPr="002D58EB">
        <w:rPr>
          <w:rFonts w:ascii="Times New Roman" w:hAnsi="Times New Roman"/>
          <w:b/>
          <w:sz w:val="22"/>
          <w:szCs w:val="22"/>
        </w:rPr>
        <w:t>СОГЛАСОВАНО:</w:t>
      </w:r>
    </w:p>
    <w:p w:rsidR="00C07789" w:rsidRPr="002D58EB" w:rsidP="00C07789">
      <w:pPr>
        <w:ind w:firstLine="567"/>
        <w:jc w:val="both"/>
        <w:rPr>
          <w:rFonts w:ascii="Times New Roman" w:hAnsi="Times New Roman"/>
          <w:b/>
          <w:sz w:val="22"/>
          <w:szCs w:val="22"/>
        </w:rPr>
      </w:pPr>
    </w:p>
    <w:p w:rsidR="006A3C41" w:rsidRPr="002D58EB" w:rsidP="00C07789">
      <w:pPr>
        <w:rPr>
          <w:sz w:val="22"/>
          <w:szCs w:val="22"/>
        </w:rPr>
      </w:pPr>
      <w:r w:rsidRPr="002D58EB">
        <w:rPr>
          <w:rFonts w:ascii="Times New Roman" w:hAnsi="Times New Roman"/>
          <w:b/>
          <w:sz w:val="22"/>
          <w:szCs w:val="22"/>
        </w:rPr>
        <w:t xml:space="preserve">          Мировой судья ____________ К.Г. Чинов</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Ўм§А?§Ю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98"/>
    <w:rsid w:val="000C239D"/>
    <w:rsid w:val="002D58EB"/>
    <w:rsid w:val="005D3498"/>
    <w:rsid w:val="006A3C41"/>
    <w:rsid w:val="00700358"/>
    <w:rsid w:val="00BD4CDD"/>
    <w:rsid w:val="00C0778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789"/>
    <w:pPr>
      <w:spacing w:after="0" w:line="240" w:lineRule="auto"/>
    </w:pPr>
    <w:rPr>
      <w:rFonts w:eastAsiaTheme="minorEastAsia"/>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C07789"/>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C07789"/>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C07789"/>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character" w:customStyle="1" w:styleId="FontStyle13">
    <w:name w:val="Font Style13"/>
    <w:uiPriority w:val="99"/>
    <w:rsid w:val="00C07789"/>
    <w:rPr>
      <w:rFonts w:ascii="Times New Roman" w:hAnsi="Times New Roman" w:cs="Times New Roman"/>
      <w:spacing w:val="20"/>
      <w:sz w:val="18"/>
      <w:szCs w:val="18"/>
    </w:rPr>
  </w:style>
  <w:style w:type="character" w:customStyle="1" w:styleId="FontStyle16">
    <w:name w:val="Font Style16"/>
    <w:uiPriority w:val="99"/>
    <w:rsid w:val="00C07789"/>
    <w:rPr>
      <w:rFonts w:ascii="Times New Roman" w:hAnsi="Times New Roman" w:cs="Times New Roman"/>
      <w:b/>
      <w:bCs/>
      <w:sz w:val="22"/>
      <w:szCs w:val="22"/>
    </w:rPr>
  </w:style>
  <w:style w:type="character" w:customStyle="1" w:styleId="FontStyle17">
    <w:name w:val="Font Style17"/>
    <w:uiPriority w:val="99"/>
    <w:rsid w:val="00C0778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CD3B241CBC2770623F2A9C27F26330D07B10E6630CEF7DEF59333F05A515CEE4EC493B33E953FC9z53CO"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EDEEF186622448285741DD17794F1D8534C1B78E1546FABC93925D2771291FF7432D66ED6590367132YCI" TargetMode="External" /><Relationship Id="rId19" Type="http://schemas.openxmlformats.org/officeDocument/2006/relationships/hyperlink" Target="consultantplus://offline/ref=EDEEF186622448285741DD17794F1D8534C1B78E1546FABC93925D2771291FF7432D66ED6590397632YDI" TargetMode="External" /><Relationship Id="rId2" Type="http://schemas.openxmlformats.org/officeDocument/2006/relationships/webSettings" Target="webSettings.xml" /><Relationship Id="rId20" Type="http://schemas.openxmlformats.org/officeDocument/2006/relationships/hyperlink" Target="consultantplus://offline/ref=EDEEF186622448285741DD17794F1D8534C1B78E1546FABC93925D2771291FF7432D66E8679733Y1I" TargetMode="External" /><Relationship Id="rId21" Type="http://schemas.openxmlformats.org/officeDocument/2006/relationships/hyperlink" Target="consultantplus://offline/ref=EDEEF186622448285741DD17794F1D8534C1B78E1546FABC93925D2771291FF7432D66E8669233Y0I" TargetMode="External" /><Relationship Id="rId22" Type="http://schemas.openxmlformats.org/officeDocument/2006/relationships/hyperlink" Target="consultantplus://offline/ref=EDEEF186622448285741DD17794F1D8534C1B78E1546FABC93925D2771291FF7432D66EE609333Y6I" TargetMode="Externa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koap/razdel-ii/glava-12/statia-12.8/?marker=fdoctlaw" TargetMode="External" /><Relationship Id="rId5" Type="http://schemas.openxmlformats.org/officeDocument/2006/relationships/hyperlink" Target="consultantplus://offline/ref=6D3F64F4B79E99ED1EAE2D776F2265D9C90629027C50576F6322F49D81aD67I" TargetMode="External" /><Relationship Id="rId6" Type="http://schemas.openxmlformats.org/officeDocument/2006/relationships/hyperlink" Target="consultantplus://offline/ref=6D3F64F4B79E99ED1EAE2D776F2265D9C90828077A5D576F6322F49D81D722FEC41D9295D6FDEA7CaA6FI" TargetMode="External" /><Relationship Id="rId7" Type="http://schemas.openxmlformats.org/officeDocument/2006/relationships/hyperlink" Target="garantF1://12025267.271201" TargetMode="External" /><Relationship Id="rId8" Type="http://schemas.openxmlformats.org/officeDocument/2006/relationships/hyperlink" Target="garantF1://12025267.27120011" TargetMode="External" /><Relationship Id="rId9" Type="http://schemas.openxmlformats.org/officeDocument/2006/relationships/hyperlink" Target="consultantplus://offline/ref=7A451FA9CA1CDD2D1FE506B7572F67D74DCACBC8BC91561429726B9E0E06D7E546B3835725j5S1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