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C2AD0" w:rsidRPr="00FC2AD0" w:rsidP="00FC2AD0">
      <w:pPr>
        <w:pStyle w:val="Heading1"/>
        <w:ind w:firstLine="567"/>
        <w:jc w:val="right"/>
        <w:rPr>
          <w:b/>
          <w:sz w:val="10"/>
          <w:szCs w:val="10"/>
        </w:rPr>
      </w:pPr>
      <w:r w:rsidRPr="00FC2AD0">
        <w:rPr>
          <w:sz w:val="10"/>
          <w:szCs w:val="10"/>
        </w:rPr>
        <w:t xml:space="preserve">                                                                                         </w:t>
      </w:r>
      <w:r w:rsidRPr="00FC2AD0">
        <w:rPr>
          <w:b/>
          <w:sz w:val="10"/>
          <w:szCs w:val="10"/>
        </w:rPr>
        <w:t>Дело № 5-99-439/2025</w:t>
      </w:r>
    </w:p>
    <w:p w:rsidR="00FC2AD0" w:rsidRPr="00FC2AD0" w:rsidP="00FC2AD0">
      <w:pPr>
        <w:spacing w:after="0" w:line="240" w:lineRule="auto"/>
        <w:jc w:val="right"/>
        <w:rPr>
          <w:rFonts w:ascii="Times New Roman" w:hAnsi="Times New Roman"/>
          <w:b/>
          <w:sz w:val="10"/>
          <w:szCs w:val="10"/>
        </w:rPr>
      </w:pPr>
      <w:r w:rsidRPr="00FC2AD0">
        <w:rPr>
          <w:rFonts w:ascii="Times New Roman" w:hAnsi="Times New Roman"/>
          <w:b/>
          <w:sz w:val="10"/>
          <w:szCs w:val="10"/>
        </w:rPr>
        <w:t>91</w:t>
      </w:r>
      <w:r w:rsidRPr="00FC2AD0">
        <w:rPr>
          <w:rFonts w:ascii="Times New Roman" w:hAnsi="Times New Roman"/>
          <w:b/>
          <w:sz w:val="10"/>
          <w:szCs w:val="10"/>
          <w:lang w:val="en-US"/>
        </w:rPr>
        <w:t>MS</w:t>
      </w:r>
      <w:r w:rsidRPr="00FC2AD0">
        <w:rPr>
          <w:rFonts w:ascii="Times New Roman" w:hAnsi="Times New Roman"/>
          <w:b/>
          <w:sz w:val="10"/>
          <w:szCs w:val="10"/>
        </w:rPr>
        <w:t>0099-01-2025-002689-54</w:t>
      </w:r>
    </w:p>
    <w:p w:rsidR="00FC2AD0" w:rsidRPr="00FC2AD0" w:rsidP="00FC2AD0">
      <w:pPr>
        <w:pStyle w:val="Heading1"/>
        <w:ind w:firstLine="567"/>
        <w:rPr>
          <w:b/>
          <w:sz w:val="10"/>
          <w:szCs w:val="10"/>
        </w:rPr>
      </w:pPr>
    </w:p>
    <w:p w:rsidR="00FC2AD0" w:rsidRPr="00FC2AD0" w:rsidP="00FC2AD0">
      <w:pPr>
        <w:pStyle w:val="Heading1"/>
        <w:ind w:firstLine="567"/>
        <w:rPr>
          <w:b/>
          <w:sz w:val="10"/>
          <w:szCs w:val="10"/>
        </w:rPr>
      </w:pPr>
      <w:r w:rsidRPr="00FC2AD0">
        <w:rPr>
          <w:b/>
          <w:sz w:val="10"/>
          <w:szCs w:val="10"/>
        </w:rPr>
        <w:t>ПОСТАНОВЛЕНИЕ</w:t>
      </w:r>
    </w:p>
    <w:p w:rsidR="00FC2AD0" w:rsidRPr="00FC2AD0" w:rsidP="00FC2AD0">
      <w:pPr>
        <w:spacing w:after="0" w:line="240" w:lineRule="auto"/>
        <w:ind w:firstLine="567"/>
        <w:rPr>
          <w:rFonts w:ascii="Times New Roman" w:hAnsi="Times New Roman"/>
          <w:b/>
          <w:sz w:val="10"/>
          <w:szCs w:val="10"/>
        </w:rPr>
      </w:pPr>
      <w:r w:rsidRPr="00FC2AD0">
        <w:rPr>
          <w:rFonts w:ascii="Times New Roman" w:hAnsi="Times New Roman"/>
          <w:b/>
          <w:sz w:val="10"/>
          <w:szCs w:val="10"/>
        </w:rPr>
        <w:t xml:space="preserve">                               по делу об административном правонарушении</w:t>
      </w:r>
    </w:p>
    <w:p w:rsidR="00FC2AD0" w:rsidRPr="00FC2AD0" w:rsidP="00FC2AD0">
      <w:pPr>
        <w:spacing w:after="0" w:line="240" w:lineRule="auto"/>
        <w:ind w:firstLine="567"/>
        <w:rPr>
          <w:rFonts w:ascii="Times New Roman" w:hAnsi="Times New Roman"/>
          <w:sz w:val="10"/>
          <w:szCs w:val="10"/>
        </w:rPr>
      </w:pPr>
    </w:p>
    <w:p w:rsidR="00FC2AD0" w:rsidRPr="00FC2AD0" w:rsidP="00FC2AD0">
      <w:pPr>
        <w:spacing w:after="0" w:line="240" w:lineRule="auto"/>
        <w:ind w:firstLine="567"/>
        <w:rPr>
          <w:rFonts w:ascii="Times New Roman" w:hAnsi="Times New Roman"/>
          <w:sz w:val="10"/>
          <w:szCs w:val="10"/>
        </w:rPr>
      </w:pPr>
      <w:r w:rsidRPr="00FC2AD0">
        <w:rPr>
          <w:rFonts w:ascii="Times New Roman" w:hAnsi="Times New Roman"/>
          <w:sz w:val="10"/>
          <w:szCs w:val="10"/>
        </w:rPr>
        <w:t>г. Ялта                                                                                                 01 октября 2025 года</w:t>
      </w:r>
      <w:r w:rsidRPr="00FC2AD0">
        <w:rPr>
          <w:rFonts w:ascii="Times New Roman" w:hAnsi="Times New Roman"/>
          <w:sz w:val="10"/>
          <w:szCs w:val="10"/>
        </w:rPr>
        <w:tab/>
      </w:r>
      <w:r w:rsidRPr="00FC2AD0">
        <w:rPr>
          <w:rFonts w:ascii="Times New Roman" w:hAnsi="Times New Roman"/>
          <w:sz w:val="10"/>
          <w:szCs w:val="10"/>
        </w:rPr>
        <w:tab/>
      </w:r>
      <w:r w:rsidRPr="00FC2AD0">
        <w:rPr>
          <w:rFonts w:ascii="Times New Roman" w:hAnsi="Times New Roman"/>
          <w:sz w:val="10"/>
          <w:szCs w:val="10"/>
        </w:rPr>
        <w:tab/>
      </w:r>
      <w:r w:rsidRPr="00FC2AD0">
        <w:rPr>
          <w:rFonts w:ascii="Times New Roman" w:hAnsi="Times New Roman"/>
          <w:sz w:val="10"/>
          <w:szCs w:val="10"/>
        </w:rPr>
        <w:tab/>
      </w:r>
      <w:r w:rsidRPr="00FC2AD0">
        <w:rPr>
          <w:rFonts w:ascii="Times New Roman" w:hAnsi="Times New Roman"/>
          <w:sz w:val="10"/>
          <w:szCs w:val="10"/>
        </w:rPr>
        <w:tab/>
        <w:t xml:space="preserve">               </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Мировой судья судебного участка № 99 Ялтинского судебного района (городской округ Ялта) Республики Крым Переверзева О.В.,</w:t>
      </w:r>
    </w:p>
    <w:p w:rsidR="00FC2AD0" w:rsidRPr="00FC2AD0" w:rsidP="00FC2AD0">
      <w:pPr>
        <w:tabs>
          <w:tab w:val="left" w:pos="567"/>
        </w:tabs>
        <w:spacing w:after="0" w:line="240" w:lineRule="auto"/>
        <w:ind w:firstLine="567"/>
        <w:jc w:val="both"/>
        <w:rPr>
          <w:rFonts w:ascii="Times New Roman" w:hAnsi="Times New Roman"/>
          <w:b/>
          <w:sz w:val="10"/>
          <w:szCs w:val="10"/>
        </w:rPr>
      </w:pPr>
      <w:r w:rsidRPr="00FC2AD0">
        <w:rPr>
          <w:rFonts w:ascii="Times New Roman" w:hAnsi="Times New Roman"/>
          <w:sz w:val="10"/>
          <w:szCs w:val="10"/>
        </w:rPr>
        <w:t xml:space="preserve">рассмотрев в открытом судебном заседании материалы дела об административном правонарушении, предусмотренном ч. 12 ст. 19.5 КоАП РФ, в отношении юридического лица – Общества с ограниченной ответственностью «Атлант Сервис», </w:t>
      </w:r>
      <w:r w:rsidRPr="00FC2AD0">
        <w:rPr>
          <w:rFonts w:ascii="Times New Roman" w:hAnsi="Times New Roman"/>
          <w:sz w:val="10"/>
          <w:szCs w:val="10"/>
        </w:rPr>
        <w:t xml:space="preserve">"ДАННЫЕ ИЗЪЯТЫ" </w:t>
      </w:r>
    </w:p>
    <w:p w:rsidR="00FC2AD0" w:rsidRPr="00FC2AD0" w:rsidP="00FC2AD0">
      <w:pPr>
        <w:spacing w:after="0" w:line="240" w:lineRule="auto"/>
        <w:ind w:firstLine="567"/>
        <w:jc w:val="center"/>
        <w:rPr>
          <w:rFonts w:ascii="Times New Roman" w:hAnsi="Times New Roman"/>
          <w:b/>
          <w:sz w:val="10"/>
          <w:szCs w:val="10"/>
        </w:rPr>
      </w:pPr>
      <w:r w:rsidRPr="00FC2AD0">
        <w:rPr>
          <w:rFonts w:ascii="Times New Roman" w:hAnsi="Times New Roman"/>
          <w:b/>
          <w:sz w:val="10"/>
          <w:szCs w:val="10"/>
        </w:rPr>
        <w:t>У С Т А Н О В И Л:</w:t>
      </w:r>
    </w:p>
    <w:p w:rsidR="00FC2AD0" w:rsidRPr="00FC2AD0" w:rsidP="00FC2AD0">
      <w:pPr>
        <w:tabs>
          <w:tab w:val="left" w:pos="567"/>
        </w:tabs>
        <w:spacing w:after="0" w:line="240" w:lineRule="auto"/>
        <w:ind w:firstLine="567"/>
        <w:jc w:val="both"/>
        <w:rPr>
          <w:rFonts w:ascii="Times New Roman" w:hAnsi="Times New Roman"/>
          <w:sz w:val="10"/>
          <w:szCs w:val="10"/>
        </w:rPr>
      </w:pPr>
      <w:r w:rsidRPr="00FC2AD0">
        <w:rPr>
          <w:rFonts w:ascii="Times New Roman" w:hAnsi="Times New Roman"/>
          <w:sz w:val="10"/>
          <w:szCs w:val="10"/>
        </w:rPr>
        <w:t xml:space="preserve">02 июля 2025 года в 00 часов 01 минуту юридическое лицо – Общество с ограниченной ответственностью «Атлант Сервис» (далее-Общество), </w:t>
      </w:r>
      <w:r w:rsidRPr="00FC2AD0">
        <w:rPr>
          <w:rFonts w:ascii="Times New Roman" w:hAnsi="Times New Roman"/>
          <w:sz w:val="10"/>
          <w:szCs w:val="10"/>
        </w:rPr>
        <w:t xml:space="preserve">"ДАННЫЕ ИЗЪЯТЫ" </w:t>
      </w:r>
      <w:r w:rsidRPr="00FC2AD0">
        <w:rPr>
          <w:rFonts w:ascii="Times New Roman" w:hAnsi="Times New Roman"/>
          <w:sz w:val="10"/>
          <w:szCs w:val="10"/>
        </w:rPr>
        <w:t xml:space="preserve">не выполнило в установленный срок, а именно, до 01.07.2025, пункты 1,2,3,4,5,6,9,10,11,12,13,15,16,17,18,19,20,21,22,23,24,25,26,27 предписания об устранении нарушений обязательных требований №2406/001-91/77-В/ПВП от 26.06.2024, тем самым совершило административное правонарушение, предусмотренное ч. 12 ст. 19.5 КоАП РФ. </w:t>
      </w:r>
    </w:p>
    <w:p w:rsidR="00FC2AD0" w:rsidRPr="00FC2AD0" w:rsidP="00FC2AD0">
      <w:pPr>
        <w:spacing w:after="0" w:line="240" w:lineRule="auto"/>
        <w:ind w:firstLine="540"/>
        <w:jc w:val="both"/>
        <w:rPr>
          <w:rFonts w:ascii="Times New Roman" w:hAnsi="Times New Roman"/>
          <w:sz w:val="10"/>
          <w:szCs w:val="10"/>
        </w:rPr>
      </w:pPr>
      <w:r w:rsidRPr="00FC2AD0">
        <w:rPr>
          <w:rFonts w:ascii="Times New Roman" w:hAnsi="Times New Roman"/>
          <w:sz w:val="10"/>
          <w:szCs w:val="10"/>
        </w:rPr>
        <w:t xml:space="preserve">Общество извещено надлежащим образом о месте и времени судебного заседания, </w:t>
      </w:r>
      <w:r w:rsidRPr="00FC2AD0">
        <w:rPr>
          <w:rFonts w:ascii="Times New Roman" w:hAnsi="Times New Roman"/>
          <w:sz w:val="10"/>
          <w:szCs w:val="10"/>
          <w:shd w:val="clear" w:color="auto" w:fill="FFFFFF"/>
        </w:rPr>
        <w:t xml:space="preserve">законный представитель юридического лица </w:t>
      </w:r>
      <w:r w:rsidRPr="00FC2AD0">
        <w:rPr>
          <w:rFonts w:ascii="Times New Roman" w:hAnsi="Times New Roman"/>
          <w:sz w:val="10"/>
          <w:szCs w:val="10"/>
        </w:rPr>
        <w:t>Драпей</w:t>
      </w:r>
      <w:r w:rsidRPr="00FC2AD0">
        <w:rPr>
          <w:rFonts w:ascii="Times New Roman" w:hAnsi="Times New Roman"/>
          <w:sz w:val="10"/>
          <w:szCs w:val="10"/>
        </w:rPr>
        <w:t xml:space="preserve"> С.Р.  в судебное заседание не явился, извещен о месте и времени судебного заседания надлежащим образом, направил в материалы дела заявление о рассмотрении дела в его отсутствие, ходатайств об отложении не заявлял.</w:t>
      </w:r>
    </w:p>
    <w:p w:rsidR="00FC2AD0" w:rsidRPr="00FC2AD0" w:rsidP="00FC2AD0">
      <w:pPr>
        <w:autoSpaceDE w:val="0"/>
        <w:autoSpaceDN w:val="0"/>
        <w:adjustRightInd w:val="0"/>
        <w:spacing w:after="0" w:line="240" w:lineRule="auto"/>
        <w:ind w:firstLine="567"/>
        <w:jc w:val="both"/>
        <w:rPr>
          <w:rFonts w:ascii="Times New Roman" w:hAnsi="Times New Roman"/>
          <w:sz w:val="10"/>
          <w:szCs w:val="10"/>
        </w:rPr>
      </w:pPr>
      <w:r w:rsidRPr="00FC2AD0">
        <w:rPr>
          <w:rFonts w:ascii="Times New Roman" w:eastAsia="Calibri" w:hAnsi="Times New Roman"/>
          <w:sz w:val="10"/>
          <w:szCs w:val="10"/>
        </w:rPr>
        <w:t xml:space="preserve">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r:id="rId4" w:history="1">
        <w:r w:rsidRPr="00FC2AD0">
          <w:rPr>
            <w:rStyle w:val="Hyperlink"/>
            <w:rFonts w:ascii="Times New Roman" w:eastAsia="Calibri" w:hAnsi="Times New Roman"/>
            <w:color w:val="auto"/>
            <w:sz w:val="10"/>
            <w:szCs w:val="10"/>
            <w:u w:val="none"/>
          </w:rPr>
          <w:t>частью 3 статьи 28.6</w:t>
        </w:r>
      </w:hyperlink>
      <w:r w:rsidRPr="00FC2AD0">
        <w:rPr>
          <w:rFonts w:ascii="Times New Roman" w:eastAsia="Calibri" w:hAnsi="Times New Roman"/>
          <w:sz w:val="10"/>
          <w:szCs w:val="10"/>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FC2AD0" w:rsidRPr="00FC2AD0" w:rsidP="00FC2AD0">
      <w:pPr>
        <w:spacing w:after="0" w:line="240" w:lineRule="auto"/>
        <w:ind w:firstLine="540"/>
        <w:jc w:val="both"/>
        <w:rPr>
          <w:rFonts w:ascii="Times New Roman" w:hAnsi="Times New Roman"/>
          <w:sz w:val="10"/>
          <w:szCs w:val="10"/>
          <w:shd w:val="clear" w:color="auto" w:fill="FFFFFF"/>
        </w:rPr>
      </w:pPr>
      <w:r w:rsidRPr="00FC2AD0">
        <w:rPr>
          <w:rFonts w:ascii="Times New Roman" w:hAnsi="Times New Roman"/>
          <w:sz w:val="10"/>
          <w:szCs w:val="10"/>
          <w:shd w:val="clear" w:color="auto" w:fill="FFFFFF"/>
        </w:rPr>
        <w:t>Мировой судья, исследовав материалы дела, приходит к следующему.</w:t>
      </w:r>
    </w:p>
    <w:p w:rsidR="00FC2AD0" w:rsidRPr="00FC2AD0" w:rsidP="00FC2AD0">
      <w:pPr>
        <w:spacing w:after="0" w:line="240" w:lineRule="auto"/>
        <w:ind w:firstLine="567"/>
        <w:jc w:val="both"/>
        <w:rPr>
          <w:rStyle w:val="apple-converted-space"/>
          <w:rFonts w:ascii="Times New Roman" w:hAnsi="Times New Roman"/>
          <w:sz w:val="10"/>
          <w:szCs w:val="10"/>
        </w:rPr>
      </w:pPr>
      <w:r w:rsidRPr="00FC2AD0">
        <w:rPr>
          <w:rFonts w:ascii="Times New Roman" w:hAnsi="Times New Roman"/>
          <w:sz w:val="10"/>
          <w:szCs w:val="10"/>
        </w:rPr>
        <w:t xml:space="preserve">В соответствии со </w:t>
      </w:r>
      <w:hyperlink r:id="rId5" w:history="1">
        <w:r w:rsidRPr="00FC2AD0">
          <w:rPr>
            <w:rStyle w:val="Hyperlink"/>
            <w:rFonts w:ascii="Times New Roman" w:hAnsi="Times New Roman"/>
            <w:color w:val="auto"/>
            <w:sz w:val="10"/>
            <w:szCs w:val="10"/>
            <w:u w:val="none"/>
          </w:rPr>
          <w:t>статьей 24.1</w:t>
        </w:r>
      </w:hyperlink>
      <w:r w:rsidRPr="00FC2AD0">
        <w:rPr>
          <w:rFonts w:ascii="Times New Roman" w:hAnsi="Times New Roman"/>
          <w:sz w:val="10"/>
          <w:szCs w:val="10"/>
        </w:rP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FC2AD0" w:rsidRPr="00FC2AD0" w:rsidP="00FC2AD0">
      <w:pPr>
        <w:autoSpaceDE w:val="0"/>
        <w:autoSpaceDN w:val="0"/>
        <w:adjustRightInd w:val="0"/>
        <w:spacing w:after="0" w:line="240" w:lineRule="auto"/>
        <w:ind w:firstLine="567"/>
        <w:jc w:val="both"/>
        <w:outlineLvl w:val="0"/>
        <w:rPr>
          <w:rFonts w:ascii="Times New Roman" w:hAnsi="Times New Roman"/>
          <w:sz w:val="10"/>
          <w:szCs w:val="10"/>
        </w:rPr>
      </w:pPr>
      <w:r w:rsidRPr="00FC2AD0">
        <w:rPr>
          <w:rFonts w:ascii="Times New Roman" w:hAnsi="Times New Roman"/>
          <w:sz w:val="10"/>
          <w:szCs w:val="10"/>
        </w:rPr>
        <w:t>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FC2AD0" w:rsidRPr="00FC2AD0" w:rsidP="00FC2AD0">
      <w:pPr>
        <w:autoSpaceDE w:val="0"/>
        <w:autoSpaceDN w:val="0"/>
        <w:adjustRightInd w:val="0"/>
        <w:spacing w:after="0" w:line="240" w:lineRule="auto"/>
        <w:ind w:firstLine="567"/>
        <w:jc w:val="both"/>
        <w:outlineLvl w:val="0"/>
        <w:rPr>
          <w:rFonts w:ascii="Times New Roman" w:hAnsi="Times New Roman"/>
          <w:sz w:val="10"/>
          <w:szCs w:val="10"/>
        </w:rPr>
      </w:pPr>
      <w:r w:rsidRPr="00FC2AD0">
        <w:rPr>
          <w:rFonts w:ascii="Times New Roman" w:hAnsi="Times New Roman"/>
          <w:sz w:val="10"/>
          <w:szCs w:val="10"/>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FC2AD0" w:rsidRPr="00FC2AD0" w:rsidP="00FC2AD0">
      <w:pPr>
        <w:autoSpaceDE w:val="0"/>
        <w:autoSpaceDN w:val="0"/>
        <w:adjustRightInd w:val="0"/>
        <w:spacing w:after="0" w:line="240" w:lineRule="auto"/>
        <w:ind w:firstLine="567"/>
        <w:jc w:val="both"/>
        <w:outlineLvl w:val="0"/>
        <w:rPr>
          <w:rStyle w:val="2"/>
          <w:rFonts w:ascii="Times New Roman" w:eastAsia="Times New Roman" w:hAnsi="Times New Roman" w:cs="Times New Roman"/>
          <w:sz w:val="10"/>
          <w:szCs w:val="10"/>
        </w:rPr>
      </w:pPr>
      <w:r w:rsidRPr="00FC2AD0">
        <w:rPr>
          <w:rFonts w:ascii="Times New Roman" w:hAnsi="Times New Roman"/>
          <w:sz w:val="10"/>
          <w:szCs w:val="10"/>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FC2AD0" w:rsidRPr="00FC2AD0" w:rsidP="00FC2AD0">
      <w:pPr>
        <w:pStyle w:val="20"/>
        <w:shd w:val="clear" w:color="auto" w:fill="auto"/>
        <w:spacing w:line="240" w:lineRule="auto"/>
        <w:ind w:firstLine="567"/>
        <w:rPr>
          <w:rFonts w:ascii="Times New Roman" w:hAnsi="Times New Roman" w:cs="Times New Roman"/>
          <w:sz w:val="10"/>
          <w:szCs w:val="10"/>
        </w:rPr>
      </w:pPr>
      <w:r w:rsidRPr="00FC2AD0">
        <w:rPr>
          <w:rFonts w:ascii="Times New Roman" w:hAnsi="Times New Roman" w:cs="Times New Roman"/>
          <w:sz w:val="10"/>
          <w:szCs w:val="10"/>
        </w:rPr>
        <w:t>Как усматривается из материалов дела, юридическое лицо – Общество с ограниченной ответственностью «Атлант Сервис», юридический адрес:</w:t>
      </w:r>
      <w:r w:rsidRPr="00FC2AD0">
        <w:rPr>
          <w:rFonts w:ascii="Times New Roman" w:hAnsi="Times New Roman" w:cs="Times New Roman"/>
          <w:color w:val="000000"/>
          <w:sz w:val="10"/>
          <w:szCs w:val="10"/>
        </w:rPr>
        <w:t> </w:t>
      </w:r>
      <w:r w:rsidRPr="00FC2AD0">
        <w:rPr>
          <w:rFonts w:ascii="Times New Roman" w:hAnsi="Times New Roman" w:cs="Times New Roman"/>
          <w:sz w:val="10"/>
          <w:szCs w:val="10"/>
        </w:rPr>
        <w:t xml:space="preserve">298645, Республика Крым, г. Ялта, пгт. Гурзуф, ул. </w:t>
      </w:r>
      <w:r w:rsidRPr="00FC2AD0">
        <w:rPr>
          <w:rFonts w:ascii="Times New Roman" w:hAnsi="Times New Roman" w:cs="Times New Roman"/>
          <w:sz w:val="10"/>
          <w:szCs w:val="10"/>
        </w:rPr>
        <w:t>Ялтинская</w:t>
      </w:r>
      <w:r w:rsidRPr="00FC2AD0">
        <w:rPr>
          <w:rFonts w:ascii="Times New Roman" w:hAnsi="Times New Roman" w:cs="Times New Roman"/>
          <w:sz w:val="10"/>
          <w:szCs w:val="10"/>
        </w:rPr>
        <w:t>, д. 14-о, пом.92а,  не выполнило в установленный срок, а именно до 01.07.2025, пункты 1,2,3,4,5,6,9,10,11,12,13,15,16,17,18,19,20,21,22,23,24,25,26,27 предписания об устранении нарушений обязательных требований №2406/001-91/77-В/ПВП от 26.06.2024.</w:t>
      </w:r>
    </w:p>
    <w:p w:rsidR="00FC2AD0" w:rsidRPr="00FC2AD0" w:rsidP="00FC2AD0">
      <w:pPr>
        <w:suppressAutoHyphens/>
        <w:spacing w:after="0" w:line="240" w:lineRule="auto"/>
        <w:ind w:firstLine="567"/>
        <w:jc w:val="both"/>
        <w:rPr>
          <w:rFonts w:ascii="Times New Roman" w:hAnsi="Times New Roman"/>
          <w:sz w:val="10"/>
          <w:szCs w:val="10"/>
        </w:rPr>
      </w:pPr>
      <w:r w:rsidRPr="00FC2AD0">
        <w:rPr>
          <w:rFonts w:ascii="Times New Roman" w:eastAsia="Calibri" w:hAnsi="Times New Roman"/>
          <w:sz w:val="10"/>
          <w:szCs w:val="10"/>
          <w:lang w:eastAsia="en-US"/>
        </w:rPr>
        <w:t>Федеральный закон от 21.12.1994 года № 69-ФЗ "О пожарной безопасности" (далее ФЗ № 69-ФЗ)</w:t>
      </w:r>
      <w:r w:rsidRPr="00FC2AD0">
        <w:rPr>
          <w:rFonts w:ascii="Times New Roman" w:hAnsi="Times New Roman"/>
          <w:sz w:val="10"/>
          <w:szCs w:val="10"/>
        </w:rPr>
        <w:t xml:space="preserve">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FC2AD0" w:rsidRPr="00FC2AD0" w:rsidP="00FC2AD0">
      <w:pPr>
        <w:suppressAutoHyphens/>
        <w:spacing w:after="0" w:line="240" w:lineRule="auto"/>
        <w:ind w:firstLine="567"/>
        <w:jc w:val="both"/>
        <w:rPr>
          <w:rFonts w:ascii="Times New Roman" w:hAnsi="Times New Roman"/>
          <w:sz w:val="10"/>
          <w:szCs w:val="10"/>
        </w:rPr>
      </w:pPr>
      <w:r w:rsidRPr="00FC2AD0">
        <w:rPr>
          <w:rFonts w:ascii="Times New Roman" w:hAnsi="Times New Roman"/>
          <w:sz w:val="10"/>
          <w:szCs w:val="10"/>
        </w:rPr>
        <w:t xml:space="preserve">Положениями статьи 1 </w:t>
      </w:r>
      <w:r w:rsidRPr="00FC2AD0">
        <w:rPr>
          <w:rFonts w:ascii="Times New Roman" w:eastAsia="Calibri" w:hAnsi="Times New Roman"/>
          <w:sz w:val="10"/>
          <w:szCs w:val="10"/>
          <w:lang w:eastAsia="en-US"/>
        </w:rPr>
        <w:t>ФЗ №-69-ФЗ</w:t>
      </w:r>
      <w:r w:rsidRPr="00FC2AD0">
        <w:rPr>
          <w:rFonts w:ascii="Times New Roman" w:hAnsi="Times New Roman"/>
          <w:sz w:val="10"/>
          <w:szCs w:val="10"/>
        </w:rPr>
        <w:t xml:space="preserve"> определено, что пожарная безопасность - состояние защищенности личности, имущества, общества и государства от пожаров.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 Нарушение требований пожарной безопасности - невыполнение или ненадлежащее выполнение требований пожарной безопасности.</w:t>
      </w:r>
    </w:p>
    <w:p w:rsidR="00FC2AD0" w:rsidRPr="00FC2AD0" w:rsidP="00FC2AD0">
      <w:pPr>
        <w:suppressAutoHyphens/>
        <w:spacing w:after="0" w:line="240" w:lineRule="auto"/>
        <w:ind w:firstLine="567"/>
        <w:jc w:val="both"/>
        <w:rPr>
          <w:rStyle w:val="FontStyle17"/>
          <w:sz w:val="10"/>
          <w:szCs w:val="10"/>
        </w:rPr>
      </w:pPr>
      <w:r w:rsidRPr="00FC2AD0">
        <w:rPr>
          <w:rStyle w:val="FontStyle17"/>
          <w:sz w:val="10"/>
          <w:szCs w:val="10"/>
        </w:rPr>
        <w:t xml:space="preserve">В соответствии с положениями ст. 3  ФЗ </w:t>
      </w:r>
      <w:r w:rsidRPr="00FC2AD0">
        <w:rPr>
          <w:rFonts w:ascii="Times New Roman" w:eastAsia="Calibri" w:hAnsi="Times New Roman"/>
          <w:sz w:val="10"/>
          <w:szCs w:val="10"/>
          <w:lang w:eastAsia="en-US"/>
        </w:rPr>
        <w:t>№ 69-ФЗ</w:t>
      </w:r>
      <w:r w:rsidRPr="00FC2AD0">
        <w:rPr>
          <w:rStyle w:val="FontStyle17"/>
          <w:bCs/>
          <w:sz w:val="10"/>
          <w:szCs w:val="10"/>
        </w:rPr>
        <w:t xml:space="preserve"> с</w:t>
      </w:r>
      <w:r w:rsidRPr="00FC2AD0">
        <w:rPr>
          <w:rStyle w:val="FontStyle17"/>
          <w:sz w:val="10"/>
          <w:szCs w:val="10"/>
        </w:rPr>
        <w:t xml:space="preserve">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w:t>
      </w:r>
      <w:hyperlink r:id="rId6" w:anchor="sub_5002" w:history="1">
        <w:r w:rsidRPr="00FC2AD0">
          <w:rPr>
            <w:rStyle w:val="FontStyle17"/>
            <w:sz w:val="10"/>
            <w:szCs w:val="10"/>
          </w:rPr>
          <w:t>пожаров</w:t>
        </w:r>
      </w:hyperlink>
      <w:r w:rsidRPr="00FC2AD0">
        <w:rPr>
          <w:rStyle w:val="FontStyle17"/>
          <w:sz w:val="10"/>
          <w:szCs w:val="10"/>
        </w:rPr>
        <w:t xml:space="preserve">, их тушение и проведение аварийно-спасательных работ. Основными элементами системы обеспечения </w:t>
      </w:r>
      <w:hyperlink r:id="rId6" w:anchor="sub_5001" w:history="1">
        <w:r w:rsidRPr="00FC2AD0">
          <w:rPr>
            <w:rStyle w:val="FontStyle17"/>
            <w:sz w:val="10"/>
            <w:szCs w:val="10"/>
          </w:rPr>
          <w:t>пожарной безопасности</w:t>
        </w:r>
      </w:hyperlink>
      <w:r w:rsidRPr="00FC2AD0">
        <w:rPr>
          <w:rStyle w:val="FontStyle17"/>
          <w:sz w:val="10"/>
          <w:szCs w:val="10"/>
        </w:rPr>
        <w:t xml:space="preserve">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соответствии с пунктом 1 части 1 статьи 17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выявления при проведении проверки нарушений юридическим лицом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w:t>
      </w:r>
      <w:r w:rsidRPr="00FC2AD0">
        <w:rPr>
          <w:rFonts w:ascii="Times New Roman" w:hAnsi="Times New Roman" w:cs="Times New Roman"/>
          <w:sz w:val="10"/>
          <w:szCs w:val="10"/>
        </w:rPr>
        <w:t xml:space="preserve">, </w:t>
      </w:r>
      <w:r w:rsidRPr="00FC2AD0">
        <w:rPr>
          <w:rFonts w:ascii="Times New Roman" w:hAnsi="Times New Roman" w:cs="Times New Roman"/>
          <w:sz w:val="10"/>
          <w:szCs w:val="10"/>
        </w:rPr>
        <w:t>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w:t>
      </w:r>
      <w:r w:rsidRPr="00FC2AD0">
        <w:rPr>
          <w:rFonts w:ascii="Times New Roman" w:hAnsi="Times New Roman" w:cs="Times New Roman"/>
          <w:sz w:val="10"/>
          <w:szCs w:val="10"/>
        </w:rPr>
        <w:t xml:space="preserve">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Согласно статье 37 Федерального закона от 21 декабря 1994 года N 69-ФЗ "О пожарной безопасности" руководители организации обязаны соблюдать требования пожарной безопасности, а также выполнять предписания, постановления и иные законные требования должностных лиц пожарной охраны; разрабатывать и осуществлять меры пожарной безопасности; проводить противопожарную пропаганду, а также обучать своих работников мерам пожарной безопасности;</w:t>
      </w:r>
      <w:r w:rsidRPr="00FC2AD0">
        <w:rPr>
          <w:rFonts w:ascii="Times New Roman" w:hAnsi="Times New Roman" w:cs="Times New Roman"/>
          <w:sz w:val="10"/>
          <w:szCs w:val="10"/>
        </w:rPr>
        <w:t xml:space="preserve"> </w:t>
      </w:r>
      <w:r w:rsidRPr="00FC2AD0">
        <w:rPr>
          <w:rFonts w:ascii="Times New Roman" w:hAnsi="Times New Roman" w:cs="Times New Roman"/>
          <w:sz w:val="10"/>
          <w:szCs w:val="10"/>
        </w:rPr>
        <w:t>включать в коллективный договор (соглашение) вопросы пожарной безопасности;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r w:rsidRPr="00FC2AD0">
        <w:rPr>
          <w:rFonts w:ascii="Times New Roman" w:hAnsi="Times New Roman" w:cs="Times New Roman"/>
          <w:sz w:val="10"/>
          <w:szCs w:val="10"/>
        </w:rPr>
        <w:t xml:space="preserve"> предоставлять в установленном порядке при тушении пожаров на территориях предприятий необходимые силы и средства; 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 </w:t>
      </w:r>
      <w:r w:rsidRPr="00FC2AD0">
        <w:rPr>
          <w:rFonts w:ascii="Times New Roman" w:hAnsi="Times New Roman" w:cs="Times New Roman"/>
          <w:sz w:val="10"/>
          <w:szCs w:val="10"/>
        </w:rP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 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r w:rsidRPr="00FC2AD0">
        <w:rPr>
          <w:rFonts w:ascii="Times New Roman" w:hAnsi="Times New Roman" w:cs="Times New Roman"/>
          <w:sz w:val="10"/>
          <w:szCs w:val="10"/>
        </w:rPr>
        <w:t xml:space="preserve"> содействовать деятельности добровольных пожарных; обеспечивать создание и содержание подразделений пожарной </w:t>
      </w:r>
      <w:r w:rsidRPr="00FC2AD0">
        <w:rPr>
          <w:rFonts w:ascii="Times New Roman" w:hAnsi="Times New Roman" w:cs="Times New Roman"/>
          <w:sz w:val="10"/>
          <w:szCs w:val="10"/>
        </w:rPr>
        <w:t>охраны</w:t>
      </w:r>
      <w:r w:rsidRPr="00FC2AD0">
        <w:rPr>
          <w:rFonts w:ascii="Times New Roman" w:hAnsi="Times New Roman" w:cs="Times New Roman"/>
          <w:sz w:val="10"/>
          <w:szCs w:val="10"/>
        </w:rPr>
        <w:t xml:space="preserve"> на объектах исходя из требований, установленных статьей 97 Федерального закона от 22 июля 2008 года N 123-ФЗ "Технический регламент о требованиях пожарной безопасности".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eastAsia="Calibri" w:hAnsi="Times New Roman" w:cs="Times New Roman"/>
          <w:sz w:val="10"/>
          <w:szCs w:val="10"/>
          <w:lang w:eastAsia="en-US"/>
        </w:rPr>
        <w:t xml:space="preserve">В соответствии со ст.38 ФЗ № 69 </w:t>
      </w:r>
      <w:r w:rsidRPr="00FC2AD0">
        <w:rPr>
          <w:rFonts w:ascii="Times New Roman" w:hAnsi="Times New Roman" w:cs="Times New Roman"/>
          <w:sz w:val="10"/>
          <w:szCs w:val="10"/>
        </w:rPr>
        <w:t xml:space="preserve">ответственность за нарушение требований пожарной безопасности в соответствии с действующим законодательством несут, в том числе: собственники имущества; лица, уполномоченные владеть, пользоваться или распоряжаться имуществом, в том числе руководители организаций; лица, в установленном порядке назначенные ответственными за обеспечение пожарной безопасности; должностные лица в пределах их компетенции. </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Таким образом, ответственность за нарушение правил пожарной безопасности возлагается на лицо, владеющее, пользующееся или распоряжающееся имуществом на законных основаниях, а также обеспечивающее первичные меры пожарной безопасности.</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соответствии с пунктом 1 статьи 209 ГК РФ  права владения, пользования и распоряжения имуществом принадлежат собственнику этого имущества.</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статье 30 ЖК РФ установлено, что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Собственник жилого помещения несет бремя содержания данного помещения и обязан поддерживать его в надлежащем состоянии, не допуская бесхозяйственного обращения с ним.</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Согласно статье 36 ЖК РФ  собственникам помещений в многоквартирном доме принадлежат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w:t>
      </w:r>
      <w:r w:rsidRPr="00FC2AD0">
        <w:rPr>
          <w:rFonts w:ascii="Times New Roman" w:hAnsi="Times New Roman" w:cs="Times New Roman"/>
          <w:sz w:val="10"/>
          <w:szCs w:val="10"/>
        </w:rPr>
        <w:t xml:space="preserve"> </w:t>
      </w:r>
      <w:r w:rsidRPr="00FC2AD0">
        <w:rPr>
          <w:rFonts w:ascii="Times New Roman" w:hAnsi="Times New Roman" w:cs="Times New Roman"/>
          <w:sz w:val="10"/>
          <w:szCs w:val="10"/>
        </w:rPr>
        <w:t>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w:t>
      </w:r>
      <w:r w:rsidRPr="00FC2AD0">
        <w:rPr>
          <w:rFonts w:ascii="Times New Roman" w:hAnsi="Times New Roman" w:cs="Times New Roman"/>
          <w:sz w:val="10"/>
          <w:szCs w:val="10"/>
        </w:rPr>
        <w:t xml:space="preserve">, </w:t>
      </w:r>
      <w:r w:rsidRPr="00FC2AD0">
        <w:rPr>
          <w:rFonts w:ascii="Times New Roman" w:hAnsi="Times New Roman" w:cs="Times New Roman"/>
          <w:sz w:val="10"/>
          <w:szCs w:val="10"/>
        </w:rPr>
        <w:t>расположенные</w:t>
      </w:r>
      <w:r w:rsidRPr="00FC2AD0">
        <w:rPr>
          <w:rFonts w:ascii="Times New Roman" w:hAnsi="Times New Roman" w:cs="Times New Roman"/>
          <w:sz w:val="10"/>
          <w:szCs w:val="10"/>
        </w:rPr>
        <w:t xml:space="preserve"> на указанном земельном участке.</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соответствии с частью 1 статьи 161 ЖК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w:t>
      </w:r>
      <w:r w:rsidRPr="00FC2AD0">
        <w:rPr>
          <w:rFonts w:ascii="Times New Roman" w:hAnsi="Times New Roman" w:cs="Times New Roman"/>
          <w:sz w:val="10"/>
          <w:szCs w:val="10"/>
        </w:rPr>
        <w:t xml:space="preserve">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части 2 этой же статьи установлено, что собственники помещений в многоквартирном доме обязаны выбрать один из способов управления многоквартирным домом: непосредственное управление собственниками помещений в многоквартирном доме; управление товариществом собственников жилья либо жилищным кооперативом или иным специализированным потребительским кооперативом; управление управляющей организацией.</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силу части 2.3 статьи 161 ЖК РФ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w:t>
      </w:r>
      <w:r w:rsidRPr="00FC2AD0">
        <w:rPr>
          <w:rFonts w:ascii="Times New Roman" w:hAnsi="Times New Roman" w:cs="Times New Roman"/>
          <w:sz w:val="10"/>
          <w:szCs w:val="10"/>
        </w:rPr>
        <w:t>,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 xml:space="preserve">Как </w:t>
      </w:r>
      <w:r w:rsidRPr="00FC2AD0">
        <w:rPr>
          <w:rFonts w:ascii="Times New Roman" w:hAnsi="Times New Roman" w:cs="Times New Roman"/>
          <w:sz w:val="10"/>
          <w:szCs w:val="10"/>
        </w:rPr>
        <w:t>следует из части 3 статьи 161 ЖК РФ  способ управления многоквартирным домом выбирается</w:t>
      </w:r>
      <w:r w:rsidRPr="00FC2AD0">
        <w:rPr>
          <w:rFonts w:ascii="Times New Roman" w:hAnsi="Times New Roman" w:cs="Times New Roman"/>
          <w:sz w:val="10"/>
          <w:szCs w:val="10"/>
        </w:rPr>
        <w:t xml:space="preserve">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статье 39 ЖК РФ указано, что Правила содержания общего имущества в многоквартирном жилом доме устанавливаются Правительством Российской Федерации.</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 xml:space="preserve">Перечень объектов, подлежащих включению в состав общего имущества в многоквартирном жилом доме, установлен в пункте 2 Правил содержания общего имущества в многоквартирном доме, утвержденных Постановлением Правительства Российской Федерации от 13 августа 2006 N 491 (в последующих редакциях). </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соответствии с подпунктом "е" пункта 11 Правил содержания общего имущества в многоквартирном доме, утвержденных Постановлением Правительства Российской Федерации от 13 августа 2006 года N 491, содержание общего имущества включает в себя меры пожарной безопасности в соответствии с законодательством Российской Федерации о пожарной безопасности. Обязанность организаций, обслуживающих жилищный фонд, выполнять противопожарные требования, закреплена также в пунктах 1.1, 1.4 Правил и норм технической эксплуатации жилищного фонда, утвержденных Постановлением Госстроя Российской Федерации от 27 сентября 2003 года N 170.</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В соответствии со статьей 36 Федерального закона от 30 декабря 2009 года N 384-ФЗ "Технический регламент о безопасности зданий и сооружений" безопасность здания или сооружения в процессе эксплуатации должна обеспечиваться посредством технического обслуживания,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а также посредством текущих ремонтов здания или сооружения.</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 xml:space="preserve">Как  следует из материалов дела, собственники помещений, расположенных в многоквартирном жилом доме,  расположенного по адресу: г. Ялта, пгт. </w:t>
      </w:r>
      <w:r w:rsidRPr="00FC2AD0">
        <w:rPr>
          <w:rFonts w:ascii="Times New Roman" w:hAnsi="Times New Roman" w:cs="Times New Roman"/>
          <w:sz w:val="10"/>
          <w:szCs w:val="10"/>
        </w:rPr>
        <w:t xml:space="preserve">Гурзуф, ул. Ялтинская, д. 14-о, определили ООО  "Атлант Сервис" в качестве организации, на которую будут возложены функции по содержанию и ремонту общего имущества дома,  и с которой будет заключен договор оказания соответствующих услуг и утвердили условия договора  на предоставление услуг и работ по обслуживанию, содержанию, текущему и капитальному ремонту общего имущества многоквартирного дома. </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Таким образом, Общество фактически приняло на себя обязанности по обслуживанию, содержанию, текущему и капитальному ремонту общего имущества многоквартирного дома в рамках договора управления многоквартирным домом, и  поскольку Общество фактически осуществляет функции по содержанию и ремонту общего имущества многоквартирного дома, включающего в себя меры пожарной безопасности, оно относится к субъекту, которому надзорный орган может выдать предписание в связи с несоблюдением пожарных</w:t>
      </w:r>
      <w:r w:rsidRPr="00FC2AD0">
        <w:rPr>
          <w:rFonts w:ascii="Times New Roman" w:hAnsi="Times New Roman" w:cs="Times New Roman"/>
          <w:sz w:val="10"/>
          <w:szCs w:val="10"/>
        </w:rPr>
        <w:t xml:space="preserve"> норм и правил.</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На основании части 2 статьи 162 Жилищного кодекса Российской Федерации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либо в случае, предусмотренном частью 14 статьи 161 настоящего Кодекса, застройщика) в течение согласованного срока за</w:t>
      </w:r>
      <w:r w:rsidRPr="00FC2AD0">
        <w:rPr>
          <w:rFonts w:ascii="Times New Roman" w:hAnsi="Times New Roman" w:cs="Times New Roman"/>
          <w:sz w:val="10"/>
          <w:szCs w:val="10"/>
        </w:rPr>
        <w:t xml:space="preserve"> плату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Управляющие организации выступают в этих отношениях как специализированные коммерческие организации, осуществляющие управление многоквартирными домами в качестве своей основной предпринимательской деятельности. Поэтому определения в договоре должного размера оплаты за предвидимое при обычных усл</w:t>
      </w:r>
      <w:r w:rsidRPr="00FC2AD0">
        <w:rPr>
          <w:rFonts w:ascii="Times New Roman" w:hAnsi="Times New Roman" w:cs="Times New Roman"/>
          <w:sz w:val="10"/>
          <w:szCs w:val="10"/>
        </w:rPr>
        <w:t>овиях, нормальное необходимое содержание и текущий ремонт жилого дома с учетом его естественного износа является их предпринимательским риском. Если же выполнение неотложных работ и услуг (и текущего, и капитального характера) будет вызвано обстоятельствами, которые управляющая компания не могла разумно предвидеть и предотвратить при обычной степени заботливости и осмотрительности и за возникновение которых она не отвечает, то такие расходы должны быть ей дополнительно компенсированы собственниками помещений в доме.</w:t>
      </w:r>
    </w:p>
    <w:p w:rsidR="00FC2AD0" w:rsidRPr="00FC2AD0" w:rsidP="00FC2AD0">
      <w:pPr>
        <w:pStyle w:val="ConsPlusNormal"/>
        <w:ind w:firstLine="540"/>
        <w:jc w:val="both"/>
        <w:rPr>
          <w:rFonts w:ascii="Times New Roman" w:hAnsi="Times New Roman" w:cs="Times New Roman"/>
          <w:sz w:val="10"/>
          <w:szCs w:val="10"/>
        </w:rPr>
      </w:pPr>
      <w:r w:rsidRPr="00FC2AD0">
        <w:rPr>
          <w:rFonts w:ascii="Times New Roman" w:hAnsi="Times New Roman" w:cs="Times New Roman"/>
          <w:sz w:val="10"/>
          <w:szCs w:val="10"/>
        </w:rPr>
        <w:t>Указанные положения распространяются и на правоотношения, сложившиеся между и собственниками жилых помещений в вышеуказанном многоквартирном доме, поскольку Общество, заключив договор на управление и содержание жилого дома, обязалось тем самым обеспечивать меры пожарной безопасности независимо от перечня, определенного приложениями к договору, и соответствующего финансирования.</w:t>
      </w:r>
    </w:p>
    <w:p w:rsidR="00FC2AD0" w:rsidRPr="00FC2AD0" w:rsidP="00FC2AD0">
      <w:pPr>
        <w:spacing w:after="0" w:line="240" w:lineRule="auto"/>
        <w:ind w:firstLine="567"/>
        <w:jc w:val="both"/>
        <w:rPr>
          <w:rStyle w:val="FontStyle17"/>
          <w:sz w:val="10"/>
          <w:szCs w:val="10"/>
        </w:rPr>
      </w:pPr>
      <w:r w:rsidRPr="00FC2AD0">
        <w:rPr>
          <w:rStyle w:val="FontStyle17"/>
          <w:bCs/>
          <w:sz w:val="10"/>
          <w:szCs w:val="10"/>
        </w:rPr>
        <w:t xml:space="preserve">Согласно п. 1 Положения о федеральном государственном пожарном надзоре, утвержденного </w:t>
      </w:r>
      <w:hyperlink r:id="rId6" w:anchor="sub_0" w:history="1">
        <w:r w:rsidRPr="00FC2AD0">
          <w:rPr>
            <w:rStyle w:val="Hyperlink"/>
            <w:rFonts w:ascii="Times New Roman" w:hAnsi="Times New Roman"/>
            <w:color w:val="auto"/>
            <w:sz w:val="10"/>
            <w:szCs w:val="10"/>
            <w:u w:val="none"/>
          </w:rPr>
          <w:t>Постановлением</w:t>
        </w:r>
      </w:hyperlink>
      <w:r w:rsidRPr="00FC2AD0">
        <w:rPr>
          <w:rStyle w:val="FontStyle17"/>
          <w:bCs/>
          <w:sz w:val="10"/>
          <w:szCs w:val="10"/>
        </w:rPr>
        <w:t xml:space="preserve"> Правительства РФ от 12 апреля 2012 года № 290, </w:t>
      </w:r>
      <w:r w:rsidRPr="00FC2AD0">
        <w:rPr>
          <w:rStyle w:val="FontStyle17"/>
          <w:sz w:val="10"/>
          <w:szCs w:val="10"/>
        </w:rPr>
        <w:t>федеральный государственный пожарный надзор, за исключением федерального государственного пожарного надзора, осуществляемого в лесах,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осуществляется должностными лицами органов государственного пожарного надзора федеральной противопожарной службы</w:t>
      </w:r>
      <w:r w:rsidRPr="00FC2AD0">
        <w:rPr>
          <w:rStyle w:val="FontStyle17"/>
          <w:sz w:val="10"/>
          <w:szCs w:val="10"/>
        </w:rPr>
        <w:t xml:space="preserve"> Государственной противопожарной службы (далее - органы государственного пожарного надзора), являющимися государственными инспекторами по пожарному надзору. </w:t>
      </w:r>
      <w:r w:rsidRPr="00FC2AD0">
        <w:rPr>
          <w:rStyle w:val="FontStyle17"/>
          <w:sz w:val="10"/>
          <w:szCs w:val="10"/>
        </w:rPr>
        <w:t xml:space="preserve">Органы государственного пожарного надзора осуществляют деятельность, направленную на предупреждение, выявление и пресечение нарушений организациями и гражданами требований, установленных </w:t>
      </w:r>
      <w:hyperlink r:id="rId7" w:history="1">
        <w:r w:rsidRPr="00FC2AD0">
          <w:rPr>
            <w:rStyle w:val="Hyperlink"/>
            <w:rFonts w:ascii="Times New Roman" w:hAnsi="Times New Roman"/>
            <w:color w:val="auto"/>
            <w:sz w:val="10"/>
            <w:szCs w:val="10"/>
            <w:u w:val="none"/>
          </w:rPr>
          <w:t>законодательством</w:t>
        </w:r>
      </w:hyperlink>
      <w:r w:rsidRPr="00FC2AD0">
        <w:rPr>
          <w:rStyle w:val="FontStyle17"/>
          <w:sz w:val="10"/>
          <w:szCs w:val="10"/>
        </w:rPr>
        <w:t xml:space="preserve"> Российской Федерации о пожарной безопасности, посредством организации и проведения в установленном порядке проверок деятельности организаций и граждан, состояния используемых (эксплуатируемых) ими объектов защиты, а также на систематическое наблюдение за исполнением требований пожарной безопасности, анализ и прогнозирование состояния исполнения указанных требований при</w:t>
      </w:r>
      <w:r w:rsidRPr="00FC2AD0">
        <w:rPr>
          <w:rStyle w:val="FontStyle17"/>
          <w:sz w:val="10"/>
          <w:szCs w:val="10"/>
        </w:rPr>
        <w:t xml:space="preserve"> </w:t>
      </w:r>
      <w:r w:rsidRPr="00FC2AD0">
        <w:rPr>
          <w:rStyle w:val="FontStyle17"/>
          <w:sz w:val="10"/>
          <w:szCs w:val="10"/>
        </w:rPr>
        <w:t>осуществлении</w:t>
      </w:r>
      <w:r w:rsidRPr="00FC2AD0">
        <w:rPr>
          <w:rStyle w:val="FontStyle17"/>
          <w:sz w:val="10"/>
          <w:szCs w:val="10"/>
        </w:rPr>
        <w:t xml:space="preserve"> организациями и гражданами своей деятельности.</w:t>
      </w:r>
    </w:p>
    <w:p w:rsidR="00FC2AD0" w:rsidRPr="00FC2AD0" w:rsidP="00FC2AD0">
      <w:pPr>
        <w:spacing w:after="0" w:line="240" w:lineRule="auto"/>
        <w:ind w:firstLine="567"/>
        <w:jc w:val="both"/>
        <w:rPr>
          <w:rStyle w:val="FontStyle17"/>
          <w:sz w:val="10"/>
          <w:szCs w:val="10"/>
        </w:rPr>
      </w:pPr>
      <w:r w:rsidRPr="00FC2AD0">
        <w:rPr>
          <w:rStyle w:val="FontStyle17"/>
          <w:sz w:val="10"/>
          <w:szCs w:val="10"/>
        </w:rPr>
        <w:t xml:space="preserve">Согласно </w:t>
      </w:r>
      <w:r w:rsidRPr="00FC2AD0">
        <w:rPr>
          <w:rStyle w:val="FontStyle17"/>
          <w:sz w:val="10"/>
          <w:szCs w:val="10"/>
        </w:rPr>
        <w:t>п.п</w:t>
      </w:r>
      <w:r w:rsidRPr="00FC2AD0">
        <w:rPr>
          <w:rStyle w:val="FontStyle17"/>
          <w:sz w:val="10"/>
          <w:szCs w:val="10"/>
        </w:rPr>
        <w:t xml:space="preserve">. «е» п. 9 Положения государственные инспекторы городов (районов) субъектов Российской Федерации, территориальных, объектовых, специальных и воинских подразделений федеральной противопожарной службы по пожарному надзору в порядке, установленном законодательством Российской Федерации, имеют право: выдавать организациям и гражданам предписания об устранении выявленных </w:t>
      </w:r>
      <w:r w:rsidRPr="00FC2AD0">
        <w:rPr>
          <w:rStyle w:val="FontStyle17"/>
          <w:sz w:val="10"/>
          <w:szCs w:val="10"/>
        </w:rPr>
        <w:t>нарушений требований пожарной безопасности (кроме реализуемой продукции), о проведении мероприятий по обеспечению пожарной безопасности на объектах защиты и</w:t>
      </w:r>
      <w:r w:rsidRPr="00FC2AD0">
        <w:rPr>
          <w:rStyle w:val="FontStyle17"/>
          <w:sz w:val="10"/>
          <w:szCs w:val="10"/>
        </w:rPr>
        <w:t xml:space="preserve"> по предотвращению угрозы возникновения пожара.</w:t>
      </w:r>
    </w:p>
    <w:p w:rsidR="00FC2AD0" w:rsidRPr="00FC2AD0" w:rsidP="00FC2AD0">
      <w:pPr>
        <w:spacing w:after="0" w:line="240" w:lineRule="auto"/>
        <w:ind w:firstLine="567"/>
        <w:jc w:val="both"/>
        <w:rPr>
          <w:rStyle w:val="FontStyle17"/>
          <w:rFonts w:eastAsia="Calibri"/>
          <w:sz w:val="10"/>
          <w:szCs w:val="10"/>
          <w:lang w:eastAsia="en-US"/>
        </w:rPr>
      </w:pPr>
      <w:r w:rsidRPr="00FC2AD0">
        <w:rPr>
          <w:rFonts w:ascii="Times New Roman" w:eastAsia="Calibri" w:hAnsi="Times New Roman"/>
          <w:sz w:val="10"/>
          <w:szCs w:val="10"/>
          <w:lang w:eastAsia="en-US"/>
        </w:rPr>
        <w:t>Согласно ч. 1, п. 1 ч. 2 ст.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w:t>
      </w:r>
      <w:r w:rsidRPr="00FC2AD0">
        <w:rPr>
          <w:rFonts w:ascii="Times New Roman" w:eastAsia="Calibri" w:hAnsi="Times New Roman"/>
          <w:sz w:val="10"/>
          <w:szCs w:val="10"/>
          <w:lang w:eastAsia="en-US"/>
        </w:rPr>
        <w:t xml:space="preserve"> (</w:t>
      </w:r>
      <w:r w:rsidRPr="00FC2AD0">
        <w:rPr>
          <w:rFonts w:ascii="Times New Roman" w:eastAsia="Calibri" w:hAnsi="Times New Roman"/>
          <w:sz w:val="10"/>
          <w:szCs w:val="10"/>
          <w:lang w:eastAsia="en-US"/>
        </w:rPr>
        <w:t>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r w:rsidRPr="00FC2AD0">
        <w:rPr>
          <w:rFonts w:ascii="Times New Roman" w:eastAsia="Calibri" w:hAnsi="Times New Roman"/>
          <w:sz w:val="10"/>
          <w:szCs w:val="10"/>
          <w:lang w:eastAsia="en-US"/>
        </w:rPr>
        <w:t xml:space="preserve">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C2AD0" w:rsidRPr="00FC2AD0" w:rsidP="00FC2AD0">
      <w:pPr>
        <w:spacing w:after="0" w:line="240" w:lineRule="auto"/>
        <w:ind w:firstLine="567"/>
        <w:jc w:val="both"/>
        <w:rPr>
          <w:rStyle w:val="FontStyle17"/>
          <w:sz w:val="10"/>
          <w:szCs w:val="10"/>
        </w:rPr>
      </w:pPr>
      <w:r w:rsidRPr="00FC2AD0">
        <w:rPr>
          <w:rFonts w:ascii="Times New Roman" w:hAnsi="Times New Roman"/>
          <w:sz w:val="10"/>
          <w:szCs w:val="10"/>
        </w:rPr>
        <w:t xml:space="preserve">При таких обстоятельствах, прихожу к выводу, что </w:t>
      </w:r>
      <w:r w:rsidRPr="00FC2AD0">
        <w:rPr>
          <w:rStyle w:val="FontStyle17"/>
          <w:sz w:val="10"/>
          <w:szCs w:val="10"/>
        </w:rPr>
        <w:t xml:space="preserve">внеплановая выездная проверка Общества, с целью </w:t>
      </w:r>
      <w:r w:rsidRPr="00FC2AD0">
        <w:rPr>
          <w:rStyle w:val="FontStyle17"/>
          <w:sz w:val="10"/>
          <w:szCs w:val="10"/>
        </w:rPr>
        <w:t>контроля за</w:t>
      </w:r>
      <w:r w:rsidRPr="00FC2AD0">
        <w:rPr>
          <w:rStyle w:val="FontStyle17"/>
          <w:sz w:val="10"/>
          <w:szCs w:val="10"/>
        </w:rPr>
        <w:t xml:space="preserve"> исполнением предписания </w:t>
      </w:r>
      <w:r w:rsidRPr="00FC2AD0">
        <w:rPr>
          <w:rFonts w:ascii="Times New Roman" w:hAnsi="Times New Roman"/>
          <w:sz w:val="10"/>
          <w:szCs w:val="10"/>
        </w:rPr>
        <w:t>№2406/001-91/77-В/ПВП от 26.06.2024</w:t>
      </w:r>
      <w:r w:rsidRPr="00FC2AD0">
        <w:rPr>
          <w:rStyle w:val="FontStyle17"/>
          <w:sz w:val="10"/>
          <w:szCs w:val="10"/>
        </w:rPr>
        <w:t xml:space="preserve">, а также само предписание </w:t>
      </w:r>
      <w:r w:rsidRPr="00FC2AD0">
        <w:rPr>
          <w:rFonts w:ascii="Times New Roman" w:hAnsi="Times New Roman"/>
          <w:sz w:val="10"/>
          <w:szCs w:val="10"/>
        </w:rPr>
        <w:t>об устранении выявленных нарушений, в соответствии с которым Общество</w:t>
      </w:r>
      <w:r w:rsidRPr="00FC2AD0">
        <w:rPr>
          <w:rStyle w:val="FontStyle17"/>
          <w:sz w:val="10"/>
          <w:szCs w:val="10"/>
        </w:rPr>
        <w:t xml:space="preserve"> обязано в срок </w:t>
      </w:r>
      <w:r w:rsidRPr="00FC2AD0">
        <w:rPr>
          <w:rFonts w:ascii="Times New Roman" w:hAnsi="Times New Roman"/>
          <w:sz w:val="10"/>
          <w:szCs w:val="10"/>
        </w:rPr>
        <w:t>до 01.07.2025</w:t>
      </w:r>
      <w:r w:rsidRPr="00FC2AD0">
        <w:rPr>
          <w:rStyle w:val="FontStyle17"/>
          <w:sz w:val="10"/>
          <w:szCs w:val="10"/>
        </w:rPr>
        <w:t xml:space="preserve"> устранить нарушения требований пожарной безопасности, законные и обоснованные</w:t>
      </w:r>
      <w:r w:rsidRPr="00FC2AD0">
        <w:rPr>
          <w:rFonts w:ascii="Times New Roman" w:hAnsi="Times New Roman"/>
          <w:sz w:val="10"/>
          <w:szCs w:val="10"/>
        </w:rPr>
        <w:t>.</w:t>
      </w:r>
    </w:p>
    <w:p w:rsidR="00FC2AD0" w:rsidRPr="00FC2AD0" w:rsidP="00FC2AD0">
      <w:pPr>
        <w:spacing w:after="0" w:line="240" w:lineRule="auto"/>
        <w:ind w:firstLine="567"/>
        <w:jc w:val="both"/>
        <w:rPr>
          <w:rFonts w:ascii="Times New Roman" w:hAnsi="Times New Roman"/>
          <w:sz w:val="10"/>
          <w:szCs w:val="10"/>
          <w:shd w:val="clear" w:color="auto" w:fill="FFFFFF"/>
        </w:rPr>
      </w:pPr>
      <w:r w:rsidRPr="00FC2AD0">
        <w:rPr>
          <w:rFonts w:ascii="Times New Roman" w:hAnsi="Times New Roman"/>
          <w:sz w:val="10"/>
          <w:szCs w:val="10"/>
        </w:rPr>
        <w:t xml:space="preserve">Мировой судья учитывает, что предписание должно содержать только законные требования, то есть на лицо (юридическое, должностное, физическое) может быть возложена обязанность по устранению лишь тех нарушений, соблюдение которых обязательно для них в силу закона, а сами требования должны быть реально исполнимы. Исполнимость предписания является важным требованием к данному виду ненормативного акта и одним из элементов законности предписания, поскольку предписание исходит от государственного органа, обладающего властными полномочиями, носит обязательный характер и для его исполнения устанавливается определенный срок, за нарушение которого наступает административная ответственность (часть 12 </w:t>
      </w:r>
      <w:hyperlink r:id="rId8" w:history="1">
        <w:r w:rsidRPr="00FC2AD0">
          <w:rPr>
            <w:rStyle w:val="Hyperlink"/>
            <w:rFonts w:ascii="Times New Roman" w:hAnsi="Times New Roman"/>
            <w:color w:val="auto"/>
            <w:sz w:val="10"/>
            <w:szCs w:val="10"/>
            <w:u w:val="none"/>
          </w:rPr>
          <w:t>статьи 19.5</w:t>
        </w:r>
      </w:hyperlink>
      <w:r w:rsidRPr="00FC2AD0">
        <w:rPr>
          <w:rFonts w:ascii="Times New Roman" w:hAnsi="Times New Roman"/>
          <w:sz w:val="10"/>
          <w:szCs w:val="10"/>
        </w:rPr>
        <w:t xml:space="preserve"> КоАП РФ).</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Следовательно, предписание должностного лица, содержащее законные требования, должно быть реально исполнимо и содержать конкретные указания, четкие формулировки 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При этом содержащиеся в предписании формулировки должны исключать возможность двоякого толкования; изложение должно быть кратким, четким, ясным, последовательным, доступным для понимания всеми лицами.</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xml:space="preserve">Оценивая предписание №2406/001-91/77-В/ПВП от 26.06.2024, мировой судья приходит к выводу, что оно в полном объеме отвечает вышеуказанным критериям, что в свою очередь, свидетельствует об его законности и обоснованности. </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xml:space="preserve">Виновность Общества в совершении данного правонарушения подтверждается: </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протоколом об административном правонарушении № 2508-91-022-00044/6/1 от 01.09.2025, который составлен компетентным лицом в соответствии с требованиями ст. 28.2 КоАП РФ (</w:t>
      </w:r>
      <w:r w:rsidRPr="00FC2AD0">
        <w:rPr>
          <w:rFonts w:ascii="Times New Roman" w:hAnsi="Times New Roman"/>
          <w:sz w:val="10"/>
          <w:szCs w:val="10"/>
        </w:rPr>
        <w:t>л.д</w:t>
      </w:r>
      <w:r w:rsidRPr="00FC2AD0">
        <w:rPr>
          <w:rFonts w:ascii="Times New Roman" w:hAnsi="Times New Roman"/>
          <w:sz w:val="10"/>
          <w:szCs w:val="10"/>
        </w:rPr>
        <w:t xml:space="preserve">. 3-5), </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акта выездной проверки от 29.09.2025 (</w:t>
      </w:r>
      <w:r w:rsidRPr="00FC2AD0">
        <w:rPr>
          <w:rFonts w:ascii="Times New Roman" w:hAnsi="Times New Roman"/>
          <w:sz w:val="10"/>
          <w:szCs w:val="10"/>
        </w:rPr>
        <w:t>л.д</w:t>
      </w:r>
      <w:r w:rsidRPr="00FC2AD0">
        <w:rPr>
          <w:rFonts w:ascii="Times New Roman" w:hAnsi="Times New Roman"/>
          <w:sz w:val="10"/>
          <w:szCs w:val="10"/>
        </w:rPr>
        <w:t>. 38-56),</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решения о проведении внеплановой выездной проверки от 31.07.2025 (л.д.61-62),</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предписания об устранении нарушений обязательных требований № 2406/001-91/77-В/ПВП от 26.06.2024 (</w:t>
      </w:r>
      <w:r w:rsidRPr="00FC2AD0">
        <w:rPr>
          <w:rFonts w:ascii="Times New Roman" w:hAnsi="Times New Roman"/>
          <w:sz w:val="10"/>
          <w:szCs w:val="10"/>
        </w:rPr>
        <w:t>л.д</w:t>
      </w:r>
      <w:r w:rsidRPr="00FC2AD0">
        <w:rPr>
          <w:rFonts w:ascii="Times New Roman" w:hAnsi="Times New Roman"/>
          <w:sz w:val="10"/>
          <w:szCs w:val="10"/>
        </w:rPr>
        <w:t>. 57-60),</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общего собрания собственников помещений № 1 от 07.10.2019 (</w:t>
      </w:r>
      <w:r w:rsidRPr="00FC2AD0">
        <w:rPr>
          <w:rFonts w:ascii="Times New Roman" w:hAnsi="Times New Roman"/>
          <w:sz w:val="10"/>
          <w:szCs w:val="10"/>
        </w:rPr>
        <w:t>л.д</w:t>
      </w:r>
      <w:r w:rsidRPr="00FC2AD0">
        <w:rPr>
          <w:rFonts w:ascii="Times New Roman" w:hAnsi="Times New Roman"/>
          <w:sz w:val="10"/>
          <w:szCs w:val="10"/>
        </w:rPr>
        <w:t>. 7-10),</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учредительных документов Общества (</w:t>
      </w:r>
      <w:r w:rsidRPr="00FC2AD0">
        <w:rPr>
          <w:rFonts w:ascii="Times New Roman" w:hAnsi="Times New Roman"/>
          <w:sz w:val="10"/>
          <w:szCs w:val="10"/>
        </w:rPr>
        <w:t>л.д</w:t>
      </w:r>
      <w:r w:rsidRPr="00FC2AD0">
        <w:rPr>
          <w:rFonts w:ascii="Times New Roman" w:hAnsi="Times New Roman"/>
          <w:sz w:val="10"/>
          <w:szCs w:val="10"/>
        </w:rPr>
        <w:t>. 21-36),</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xml:space="preserve">- копией получения письменных объяснений законного представителя Общества </w:t>
      </w:r>
      <w:r w:rsidRPr="00FC2AD0">
        <w:rPr>
          <w:rFonts w:ascii="Times New Roman" w:hAnsi="Times New Roman"/>
          <w:sz w:val="10"/>
          <w:szCs w:val="10"/>
        </w:rPr>
        <w:t>Драпея</w:t>
      </w:r>
      <w:r w:rsidRPr="00FC2AD0">
        <w:rPr>
          <w:rFonts w:ascii="Times New Roman" w:hAnsi="Times New Roman"/>
          <w:sz w:val="10"/>
          <w:szCs w:val="10"/>
        </w:rPr>
        <w:t xml:space="preserve"> С.Р. от 29.09.2025, в которых он вину Общества признает в полном объеме (л.д.42-43),</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технического заключения № 137/гз-2024 от 18.06.2024 (л.д.38-39),</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(акт) № 374-АПС(122)-2025 (</w:t>
      </w:r>
      <w:r w:rsidRPr="00FC2AD0">
        <w:rPr>
          <w:rFonts w:ascii="Times New Roman" w:hAnsi="Times New Roman"/>
          <w:sz w:val="10"/>
          <w:szCs w:val="10"/>
        </w:rPr>
        <w:t>л.д</w:t>
      </w:r>
      <w:r w:rsidRPr="00FC2AD0">
        <w:rPr>
          <w:rFonts w:ascii="Times New Roman" w:hAnsi="Times New Roman"/>
          <w:sz w:val="10"/>
          <w:szCs w:val="10"/>
        </w:rPr>
        <w:t>. 44-45);</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(акт) № 375-СОУЭ(122)-2025 (</w:t>
      </w:r>
      <w:r w:rsidRPr="00FC2AD0">
        <w:rPr>
          <w:rFonts w:ascii="Times New Roman" w:hAnsi="Times New Roman"/>
          <w:sz w:val="10"/>
          <w:szCs w:val="10"/>
        </w:rPr>
        <w:t>л.д</w:t>
      </w:r>
      <w:r w:rsidRPr="00FC2AD0">
        <w:rPr>
          <w:rFonts w:ascii="Times New Roman" w:hAnsi="Times New Roman"/>
          <w:sz w:val="10"/>
          <w:szCs w:val="10"/>
        </w:rPr>
        <w:t>. 46-47);</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(акт) № 376-АУПТ(122)-2025 (</w:t>
      </w:r>
      <w:r w:rsidRPr="00FC2AD0">
        <w:rPr>
          <w:rFonts w:ascii="Times New Roman" w:hAnsi="Times New Roman"/>
          <w:sz w:val="10"/>
          <w:szCs w:val="10"/>
        </w:rPr>
        <w:t>л.д</w:t>
      </w:r>
      <w:r w:rsidRPr="00FC2AD0">
        <w:rPr>
          <w:rFonts w:ascii="Times New Roman" w:hAnsi="Times New Roman"/>
          <w:sz w:val="10"/>
          <w:szCs w:val="10"/>
        </w:rPr>
        <w:t>. 48-49);</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(акт) № 377-АПС(123)-2025 (</w:t>
      </w:r>
      <w:r w:rsidRPr="00FC2AD0">
        <w:rPr>
          <w:rFonts w:ascii="Times New Roman" w:hAnsi="Times New Roman"/>
          <w:sz w:val="10"/>
          <w:szCs w:val="10"/>
        </w:rPr>
        <w:t>л.д</w:t>
      </w:r>
      <w:r w:rsidRPr="00FC2AD0">
        <w:rPr>
          <w:rFonts w:ascii="Times New Roman" w:hAnsi="Times New Roman"/>
          <w:sz w:val="10"/>
          <w:szCs w:val="10"/>
        </w:rPr>
        <w:t>. 50-51);</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(акт) № 378-СОУЭ(122)-2025 (</w:t>
      </w:r>
      <w:r w:rsidRPr="00FC2AD0">
        <w:rPr>
          <w:rFonts w:ascii="Times New Roman" w:hAnsi="Times New Roman"/>
          <w:sz w:val="10"/>
          <w:szCs w:val="10"/>
        </w:rPr>
        <w:t>л.д</w:t>
      </w:r>
      <w:r w:rsidRPr="00FC2AD0">
        <w:rPr>
          <w:rFonts w:ascii="Times New Roman" w:hAnsi="Times New Roman"/>
          <w:sz w:val="10"/>
          <w:szCs w:val="10"/>
        </w:rPr>
        <w:t>. 52-53);</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осмотра от 25.08.2025 (</w:t>
      </w:r>
      <w:r w:rsidRPr="00FC2AD0">
        <w:rPr>
          <w:rFonts w:ascii="Times New Roman" w:hAnsi="Times New Roman"/>
          <w:sz w:val="10"/>
          <w:szCs w:val="10"/>
        </w:rPr>
        <w:t>л.д</w:t>
      </w:r>
      <w:r w:rsidRPr="00FC2AD0">
        <w:rPr>
          <w:rFonts w:ascii="Times New Roman" w:hAnsi="Times New Roman"/>
          <w:sz w:val="10"/>
          <w:szCs w:val="10"/>
        </w:rPr>
        <w:t>. 54-55);</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копией протокола инструментального обследования от 26.08.2025 (</w:t>
      </w:r>
      <w:r w:rsidRPr="00FC2AD0">
        <w:rPr>
          <w:rFonts w:ascii="Times New Roman" w:hAnsi="Times New Roman"/>
          <w:sz w:val="10"/>
          <w:szCs w:val="10"/>
        </w:rPr>
        <w:t>л.д</w:t>
      </w:r>
      <w:r w:rsidRPr="00FC2AD0">
        <w:rPr>
          <w:rFonts w:ascii="Times New Roman" w:hAnsi="Times New Roman"/>
          <w:sz w:val="10"/>
          <w:szCs w:val="10"/>
        </w:rPr>
        <w:t>. 56);</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информацией о согласовании проведения контрольно-надзорного мероприятия с органами прокуратуры (л.д.63).</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FC2AD0" w:rsidRPr="00FC2AD0" w:rsidP="00FC2AD0">
      <w:pPr>
        <w:spacing w:after="0" w:line="240" w:lineRule="auto"/>
        <w:ind w:firstLine="567"/>
        <w:jc w:val="both"/>
        <w:rPr>
          <w:rFonts w:ascii="Times New Roman" w:hAnsi="Times New Roman"/>
          <w:sz w:val="10"/>
          <w:szCs w:val="10"/>
        </w:rPr>
      </w:pPr>
      <w:hyperlink r:id="rId9" w:history="1">
        <w:r w:rsidRPr="00FC2AD0">
          <w:rPr>
            <w:rStyle w:val="Hyperlink"/>
            <w:rFonts w:ascii="Times New Roman" w:hAnsi="Times New Roman"/>
            <w:color w:val="auto"/>
            <w:sz w:val="10"/>
            <w:szCs w:val="10"/>
            <w:u w:val="none"/>
          </w:rPr>
          <w:t>Частью 2 статьи 2.1</w:t>
        </w:r>
      </w:hyperlink>
      <w:r w:rsidRPr="00FC2AD0">
        <w:rPr>
          <w:rFonts w:ascii="Times New Roman" w:hAnsi="Times New Roman"/>
          <w:sz w:val="10"/>
          <w:szCs w:val="10"/>
        </w:rPr>
        <w:t xml:space="preserve"> КоАП РФ предусмотрено,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10" w:history="1">
        <w:r w:rsidRPr="00FC2AD0">
          <w:rPr>
            <w:rStyle w:val="Hyperlink"/>
            <w:rFonts w:ascii="Times New Roman" w:hAnsi="Times New Roman"/>
            <w:color w:val="auto"/>
            <w:sz w:val="10"/>
            <w:szCs w:val="10"/>
            <w:u w:val="none"/>
          </w:rPr>
          <w:t>Кодексом Российской Федерации об административных правонарушениях</w:t>
        </w:r>
      </w:hyperlink>
      <w:r w:rsidRPr="00FC2AD0">
        <w:rPr>
          <w:rFonts w:ascii="Times New Roman" w:hAnsi="Times New Roman"/>
          <w:sz w:val="10"/>
          <w:szCs w:val="10"/>
        </w:rPr>
        <w:t xml:space="preserve"> предусмотрена административная ответственность, но данным лицом не были приняты все зависящие от него меры по их соблюдению.</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По смыслу приведенных положений закона привлечение юридического лица к административной ответственности возможно лишь при наличии вины данного лица в совершении правонарушения.</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По настоящему делу вина юридического лица в совершении административного правонарушения установлена вышеперечисленными доказательствами. Предельным сроком для выполнения указанного выше предписания</w:t>
      </w:r>
      <w:r w:rsidRPr="00FC2AD0">
        <w:rPr>
          <w:rStyle w:val="FontStyle17"/>
          <w:sz w:val="10"/>
          <w:szCs w:val="10"/>
        </w:rPr>
        <w:t xml:space="preserve">, </w:t>
      </w:r>
      <w:r w:rsidRPr="00FC2AD0">
        <w:rPr>
          <w:rFonts w:ascii="Times New Roman" w:hAnsi="Times New Roman"/>
          <w:sz w:val="10"/>
          <w:szCs w:val="10"/>
        </w:rPr>
        <w:t>является  01.07.2025.</w:t>
      </w:r>
    </w:p>
    <w:p w:rsidR="00FC2AD0" w:rsidRPr="00FC2AD0" w:rsidP="00FC2AD0">
      <w:pPr>
        <w:spacing w:after="0" w:line="240" w:lineRule="auto"/>
        <w:ind w:firstLine="567"/>
        <w:jc w:val="both"/>
        <w:rPr>
          <w:rFonts w:ascii="Times New Roman" w:hAnsi="Times New Roman"/>
          <w:sz w:val="10"/>
          <w:szCs w:val="10"/>
          <w:lang w:eastAsia="x-none"/>
        </w:rPr>
      </w:pPr>
      <w:r w:rsidRPr="00FC2AD0">
        <w:rPr>
          <w:rFonts w:ascii="Times New Roman" w:hAnsi="Times New Roman"/>
          <w:sz w:val="10"/>
          <w:szCs w:val="10"/>
        </w:rPr>
        <w:t xml:space="preserve">Надлежащих доказательств невозможности выполнения предписания в установленный срок </w:t>
      </w:r>
      <w:r w:rsidRPr="00FC2AD0">
        <w:rPr>
          <w:rFonts w:ascii="Times New Roman" w:hAnsi="Times New Roman"/>
          <w:bCs/>
          <w:iCs/>
          <w:sz w:val="10"/>
          <w:szCs w:val="10"/>
        </w:rPr>
        <w:t>мировому судье не представлено</w:t>
      </w:r>
      <w:r w:rsidRPr="00FC2AD0">
        <w:rPr>
          <w:rFonts w:ascii="Times New Roman" w:hAnsi="Times New Roman"/>
          <w:sz w:val="10"/>
          <w:szCs w:val="10"/>
          <w:lang w:eastAsia="x-none"/>
        </w:rPr>
        <w:t xml:space="preserve">. </w:t>
      </w:r>
      <w:r w:rsidRPr="00FC2AD0">
        <w:rPr>
          <w:rStyle w:val="FontStyle17"/>
          <w:sz w:val="10"/>
          <w:szCs w:val="10"/>
        </w:rPr>
        <w:t xml:space="preserve">То обстоятельство, что </w:t>
      </w:r>
      <w:r w:rsidRPr="00FC2AD0">
        <w:rPr>
          <w:rFonts w:ascii="Times New Roman" w:hAnsi="Times New Roman"/>
          <w:sz w:val="10"/>
          <w:szCs w:val="10"/>
        </w:rPr>
        <w:t>для устранения указанных в предписании нарушений необходимо дополнительное финансирование, а предписание не ис</w:t>
      </w:r>
      <w:r w:rsidRPr="00FC2AD0">
        <w:rPr>
          <w:rStyle w:val="FontStyle17"/>
          <w:sz w:val="10"/>
          <w:szCs w:val="10"/>
        </w:rPr>
        <w:t xml:space="preserve">полнено в срок </w:t>
      </w:r>
      <w:r w:rsidRPr="00FC2AD0">
        <w:rPr>
          <w:rFonts w:ascii="Times New Roman" w:hAnsi="Times New Roman"/>
          <w:sz w:val="10"/>
          <w:szCs w:val="10"/>
        </w:rPr>
        <w:t>по причине слабого финансирования со стороны собственников квартир,</w:t>
      </w:r>
      <w:r w:rsidRPr="00FC2AD0">
        <w:rPr>
          <w:rStyle w:val="FontStyle17"/>
          <w:sz w:val="10"/>
          <w:szCs w:val="10"/>
        </w:rPr>
        <w:t xml:space="preserve"> не может служить основанием для освобождения юридического лица от ответственности за совершенное правонарушение.</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Допущенные нарушения требований пожарной безопасности, на необходимость устранения которых указано в предписании, могут повлечь негативные последствия, привести к недопустимому риску для жизни и здоровья людей на территории многоквартирного дома.</w:t>
      </w:r>
    </w:p>
    <w:p w:rsidR="00FC2AD0" w:rsidRPr="00FC2AD0" w:rsidP="00FC2AD0">
      <w:pPr>
        <w:spacing w:after="0" w:line="240" w:lineRule="auto"/>
        <w:ind w:firstLine="540"/>
        <w:jc w:val="both"/>
        <w:rPr>
          <w:rStyle w:val="FontStyle17"/>
          <w:sz w:val="10"/>
          <w:szCs w:val="10"/>
        </w:rPr>
      </w:pPr>
      <w:r w:rsidRPr="00FC2AD0">
        <w:rPr>
          <w:rFonts w:ascii="Times New Roman" w:hAnsi="Times New Roman"/>
          <w:sz w:val="10"/>
          <w:szCs w:val="10"/>
        </w:rPr>
        <w:t xml:space="preserve">Административная ответственность по части 12 ст.19.5 КоАП РФ наступает за невыполнение в установленный срок законного предписания органа, осуществляющего федеральный государственный пожарный надзор, и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 </w:t>
      </w:r>
    </w:p>
    <w:p w:rsidR="00FC2AD0" w:rsidRPr="00FC2AD0" w:rsidP="00FC2AD0">
      <w:pPr>
        <w:spacing w:after="0" w:line="240" w:lineRule="auto"/>
        <w:ind w:firstLine="567"/>
        <w:jc w:val="both"/>
        <w:rPr>
          <w:rStyle w:val="FontStyle17"/>
          <w:sz w:val="10"/>
          <w:szCs w:val="10"/>
        </w:rPr>
      </w:pPr>
      <w:r w:rsidRPr="00FC2AD0">
        <w:rPr>
          <w:rFonts w:ascii="Times New Roman" w:hAnsi="Times New Roman"/>
          <w:sz w:val="10"/>
          <w:szCs w:val="10"/>
        </w:rPr>
        <w:t xml:space="preserve"> </w:t>
      </w:r>
      <w:r w:rsidRPr="00FC2AD0">
        <w:rPr>
          <w:rFonts w:ascii="Times New Roman" w:hAnsi="Times New Roman"/>
          <w:sz w:val="10"/>
          <w:szCs w:val="10"/>
        </w:rPr>
        <w:t>При разрешении вопроса о назначении Обществу административного наказания, принимается во внимание характер совершенного им административного правонарушения, имущественное и финансовое положение юридического лица, отсутствие смягчающих и отягчающих административную ответственность обстоятельств</w:t>
      </w:r>
      <w:r w:rsidRPr="00FC2AD0">
        <w:rPr>
          <w:rStyle w:val="FontStyle17"/>
          <w:sz w:val="10"/>
          <w:szCs w:val="10"/>
        </w:rPr>
        <w:t>, вследствие чего, полагаю необходимым применить к правонарушителю административное наказание в виде административного штрафа в размере, предусмотренном законом за данное правонарушение с учетом положенийст.4.1.2 КоАП РФ.</w:t>
      </w:r>
    </w:p>
    <w:p w:rsidR="00FC2AD0" w:rsidRPr="00FC2AD0" w:rsidP="00FC2AD0">
      <w:pPr>
        <w:spacing w:after="0" w:line="240" w:lineRule="auto"/>
        <w:ind w:firstLine="540"/>
        <w:jc w:val="both"/>
        <w:rPr>
          <w:rFonts w:ascii="Times New Roman" w:hAnsi="Times New Roman"/>
          <w:sz w:val="10"/>
          <w:szCs w:val="10"/>
        </w:rPr>
      </w:pPr>
      <w:r w:rsidRPr="00FC2AD0">
        <w:rPr>
          <w:rStyle w:val="FontStyle17"/>
          <w:sz w:val="10"/>
          <w:szCs w:val="10"/>
        </w:rPr>
        <w:t xml:space="preserve">В соответствии со статьей 4.1.2 КоАП РФ </w:t>
      </w:r>
      <w:r w:rsidRPr="00FC2AD0">
        <w:rPr>
          <w:rFonts w:ascii="Times New Roman" w:hAnsi="Times New Roman"/>
          <w:sz w:val="10"/>
          <w:szCs w:val="10"/>
        </w:rPr>
        <w:t xml:space="preserve">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FC2AD0">
        <w:rPr>
          <w:rFonts w:ascii="Times New Roman" w:hAnsi="Times New Roman"/>
          <w:sz w:val="10"/>
          <w:szCs w:val="10"/>
        </w:rPr>
        <w:t>микропредприятиям</w:t>
      </w:r>
      <w:r w:rsidRPr="00FC2AD0">
        <w:rPr>
          <w:rFonts w:ascii="Times New Roman" w:hAnsi="Times New Roman"/>
          <w:sz w:val="10"/>
          <w:szCs w:val="10"/>
        </w:rPr>
        <w:t>, включенным по состоянию на момент совершения</w:t>
      </w:r>
      <w:r w:rsidRPr="00FC2AD0">
        <w:rPr>
          <w:rFonts w:ascii="Times New Roman" w:hAnsi="Times New Roman"/>
          <w:sz w:val="10"/>
          <w:szCs w:val="10"/>
        </w:rPr>
        <w:t xml:space="preserve">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 </w:t>
      </w:r>
    </w:p>
    <w:p w:rsidR="00FC2AD0" w:rsidRPr="00FC2AD0" w:rsidP="00FC2AD0">
      <w:pPr>
        <w:spacing w:after="0" w:line="240" w:lineRule="auto"/>
        <w:ind w:firstLine="540"/>
        <w:jc w:val="both"/>
        <w:rPr>
          <w:rFonts w:ascii="Times New Roman" w:hAnsi="Times New Roman"/>
          <w:sz w:val="10"/>
          <w:szCs w:val="10"/>
        </w:rPr>
      </w:pPr>
      <w:r w:rsidRPr="00FC2AD0">
        <w:rPr>
          <w:rFonts w:ascii="Times New Roman" w:hAnsi="Times New Roman"/>
          <w:sz w:val="10"/>
          <w:szCs w:val="10"/>
        </w:rPr>
        <w:t xml:space="preserve"> В случае</w:t>
      </w:r>
      <w:r w:rsidRPr="00FC2AD0">
        <w:rPr>
          <w:rFonts w:ascii="Times New Roman" w:hAnsi="Times New Roman"/>
          <w:sz w:val="10"/>
          <w:szCs w:val="10"/>
        </w:rPr>
        <w:t>,</w:t>
      </w:r>
      <w:r w:rsidRPr="00FC2AD0">
        <w:rPr>
          <w:rFonts w:ascii="Times New Roman" w:hAnsi="Times New Roman"/>
          <w:sz w:val="10"/>
          <w:szCs w:val="10"/>
        </w:rPr>
        <w:t xml:space="preserve">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w:t>
      </w:r>
      <w:r w:rsidRPr="00FC2AD0">
        <w:rPr>
          <w:rFonts w:ascii="Times New Roman" w:hAnsi="Times New Roman"/>
          <w:sz w:val="10"/>
          <w:szCs w:val="10"/>
        </w:rPr>
        <w:t xml:space="preserve">являющимся субъектами малого и среднего предпринимательства юридическим лицам, отнесенным к малым предприятиям, в том числе к </w:t>
      </w:r>
      <w:r w:rsidRPr="00FC2AD0">
        <w:rPr>
          <w:rFonts w:ascii="Times New Roman" w:hAnsi="Times New Roman"/>
          <w:sz w:val="10"/>
          <w:szCs w:val="10"/>
        </w:rPr>
        <w:t>микропредприятиям</w:t>
      </w:r>
      <w:r w:rsidRPr="00FC2AD0">
        <w:rPr>
          <w:rFonts w:ascii="Times New Roman" w:hAnsi="Times New Roman"/>
          <w:sz w:val="10"/>
          <w:szCs w:val="10"/>
        </w:rPr>
        <w:t>,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w:t>
      </w:r>
      <w:r w:rsidRPr="00FC2AD0">
        <w:rPr>
          <w:rFonts w:ascii="Times New Roman" w:hAnsi="Times New Roman"/>
          <w:sz w:val="10"/>
          <w:szCs w:val="10"/>
        </w:rPr>
        <w:t xml:space="preserve">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 </w:t>
      </w:r>
    </w:p>
    <w:p w:rsidR="00FC2AD0" w:rsidRPr="00FC2AD0" w:rsidP="00FC2AD0">
      <w:pPr>
        <w:spacing w:after="0" w:line="240" w:lineRule="auto"/>
        <w:ind w:firstLine="540"/>
        <w:jc w:val="both"/>
        <w:rPr>
          <w:rFonts w:ascii="Times New Roman" w:hAnsi="Times New Roman"/>
          <w:sz w:val="10"/>
          <w:szCs w:val="10"/>
        </w:rPr>
      </w:pPr>
      <w:r w:rsidRPr="00FC2AD0">
        <w:rPr>
          <w:rFonts w:ascii="Times New Roman" w:hAnsi="Times New Roman"/>
          <w:sz w:val="10"/>
          <w:szCs w:val="10"/>
        </w:rPr>
        <w:t xml:space="preserve"> Размер административного штрафа, назначаемого в соответствии с частью 2 настоящей статьи, не может составлять </w:t>
      </w:r>
      <w:r w:rsidRPr="00FC2AD0">
        <w:rPr>
          <w:rFonts w:ascii="Times New Roman" w:hAnsi="Times New Roman"/>
          <w:sz w:val="10"/>
          <w:szCs w:val="10"/>
        </w:rPr>
        <w:t>менее минимального</w:t>
      </w:r>
      <w:r w:rsidRPr="00FC2AD0">
        <w:rPr>
          <w:rFonts w:ascii="Times New Roman" w:hAnsi="Times New Roman"/>
          <w:sz w:val="10"/>
          <w:szCs w:val="10"/>
        </w:rPr>
        <w:t xml:space="preserve">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 </w:t>
      </w:r>
    </w:p>
    <w:p w:rsidR="00FC2AD0" w:rsidRPr="00FC2AD0" w:rsidP="00FC2AD0">
      <w:pPr>
        <w:spacing w:after="0" w:line="240" w:lineRule="auto"/>
        <w:ind w:firstLine="540"/>
        <w:jc w:val="both"/>
        <w:rPr>
          <w:rStyle w:val="FontStyle17"/>
          <w:sz w:val="10"/>
          <w:szCs w:val="10"/>
        </w:rPr>
      </w:pPr>
      <w:r w:rsidRPr="00FC2AD0">
        <w:rPr>
          <w:rFonts w:ascii="Times New Roman" w:hAnsi="Times New Roman"/>
          <w:sz w:val="10"/>
          <w:szCs w:val="10"/>
        </w:rPr>
        <w:t>Учитывая, чт</w:t>
      </w:r>
      <w:r w:rsidRPr="00FC2AD0">
        <w:rPr>
          <w:rFonts w:ascii="Times New Roman" w:hAnsi="Times New Roman"/>
          <w:sz w:val="10"/>
          <w:szCs w:val="10"/>
        </w:rPr>
        <w:t>о ООО</w:t>
      </w:r>
      <w:r w:rsidRPr="00FC2AD0">
        <w:rPr>
          <w:rFonts w:ascii="Times New Roman" w:hAnsi="Times New Roman"/>
          <w:sz w:val="10"/>
          <w:szCs w:val="10"/>
        </w:rPr>
        <w:t xml:space="preserve"> «Атлант Сервис» включено в Единый реестр субъектов малого и среднего предпринимательства по категории «</w:t>
      </w:r>
      <w:r w:rsidRPr="00FC2AD0">
        <w:rPr>
          <w:rFonts w:ascii="Times New Roman" w:hAnsi="Times New Roman"/>
          <w:sz w:val="10"/>
          <w:szCs w:val="10"/>
        </w:rPr>
        <w:t>микропредприятие</w:t>
      </w:r>
      <w:r w:rsidRPr="00FC2AD0">
        <w:rPr>
          <w:rFonts w:ascii="Times New Roman" w:hAnsi="Times New Roman"/>
          <w:sz w:val="10"/>
          <w:szCs w:val="10"/>
        </w:rPr>
        <w:t>», суд полагает возможным назначить Обществу административный штраф в размере половины минимального размера административного штрафа, предусмотренного санкцией соответствующей статьи (части статьи) для юридического лица.</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xml:space="preserve">Руководствуясь </w:t>
      </w:r>
      <w:r w:rsidRPr="00FC2AD0">
        <w:rPr>
          <w:rFonts w:ascii="Times New Roman" w:hAnsi="Times New Roman"/>
          <w:sz w:val="10"/>
          <w:szCs w:val="10"/>
        </w:rPr>
        <w:t>ст.ст</w:t>
      </w:r>
      <w:r w:rsidRPr="00FC2AD0">
        <w:rPr>
          <w:rFonts w:ascii="Times New Roman" w:hAnsi="Times New Roman"/>
          <w:sz w:val="10"/>
          <w:szCs w:val="10"/>
        </w:rPr>
        <w:t>.  29.10,32.2  КоАП Российской Федерации, суд,</w:t>
      </w:r>
    </w:p>
    <w:p w:rsidR="00FC2AD0" w:rsidRPr="00FC2AD0" w:rsidP="00FC2AD0">
      <w:pPr>
        <w:spacing w:after="0" w:line="240" w:lineRule="auto"/>
        <w:ind w:firstLine="567"/>
        <w:jc w:val="both"/>
        <w:rPr>
          <w:rFonts w:ascii="Times New Roman" w:hAnsi="Times New Roman"/>
          <w:b/>
          <w:sz w:val="10"/>
          <w:szCs w:val="10"/>
        </w:rPr>
      </w:pPr>
    </w:p>
    <w:p w:rsidR="00FC2AD0" w:rsidRPr="00FC2AD0" w:rsidP="00FC2AD0">
      <w:pPr>
        <w:spacing w:after="0" w:line="240" w:lineRule="auto"/>
        <w:ind w:firstLine="567"/>
        <w:jc w:val="center"/>
        <w:rPr>
          <w:rFonts w:ascii="Times New Roman" w:hAnsi="Times New Roman"/>
          <w:b/>
          <w:sz w:val="10"/>
          <w:szCs w:val="10"/>
        </w:rPr>
      </w:pPr>
      <w:r w:rsidRPr="00FC2AD0">
        <w:rPr>
          <w:rFonts w:ascii="Times New Roman" w:hAnsi="Times New Roman"/>
          <w:b/>
          <w:sz w:val="10"/>
          <w:szCs w:val="10"/>
        </w:rPr>
        <w:t>П</w:t>
      </w:r>
      <w:r w:rsidRPr="00FC2AD0">
        <w:rPr>
          <w:rFonts w:ascii="Times New Roman" w:hAnsi="Times New Roman"/>
          <w:b/>
          <w:sz w:val="10"/>
          <w:szCs w:val="10"/>
        </w:rPr>
        <w:t xml:space="preserve"> О С Т А Н О В И Л:</w:t>
      </w:r>
    </w:p>
    <w:p w:rsidR="00FC2AD0" w:rsidRPr="00FC2AD0" w:rsidP="00FC2AD0">
      <w:pPr>
        <w:pStyle w:val="Style4"/>
        <w:widowControl/>
        <w:spacing w:line="240" w:lineRule="auto"/>
        <w:ind w:firstLine="567"/>
        <w:rPr>
          <w:rStyle w:val="FontStyle17"/>
          <w:sz w:val="10"/>
          <w:szCs w:val="10"/>
        </w:rPr>
      </w:pPr>
      <w:r w:rsidRPr="00FC2AD0">
        <w:rPr>
          <w:sz w:val="10"/>
          <w:szCs w:val="10"/>
        </w:rPr>
        <w:t xml:space="preserve">Юридическое лицо – Общество с ограниченной ответственностью «Атлант Сервис», </w:t>
      </w:r>
      <w:r w:rsidRPr="00FC2AD0">
        <w:rPr>
          <w:sz w:val="10"/>
          <w:szCs w:val="10"/>
        </w:rPr>
        <w:t>"ДАННЫЕ ИЗЪЯТЫ"</w:t>
      </w:r>
      <w:r w:rsidRPr="00FC2AD0">
        <w:rPr>
          <w:sz w:val="10"/>
          <w:szCs w:val="10"/>
        </w:rPr>
        <w:t xml:space="preserve">, </w:t>
      </w:r>
      <w:r w:rsidRPr="00FC2AD0">
        <w:rPr>
          <w:rStyle w:val="FontStyle17"/>
          <w:sz w:val="10"/>
          <w:szCs w:val="10"/>
        </w:rPr>
        <w:t>признать виновным в совершении административного правонарушения, предусмотренного ч. 12 ст. 19.5 КоАП РФ и назначить ему административное наказание в виде административного штрафа в размере 35000,00 руб. (тридцать пять тысяч) рублей.</w:t>
      </w:r>
    </w:p>
    <w:p w:rsidR="00FC2AD0" w:rsidRPr="00FC2AD0" w:rsidP="00FC2AD0">
      <w:pPr>
        <w:autoSpaceDE w:val="0"/>
        <w:autoSpaceDN w:val="0"/>
        <w:adjustRightInd w:val="0"/>
        <w:spacing w:after="0" w:line="240" w:lineRule="auto"/>
        <w:ind w:firstLine="567"/>
        <w:jc w:val="both"/>
        <w:rPr>
          <w:rFonts w:ascii="Times New Roman" w:hAnsi="Times New Roman"/>
          <w:sz w:val="10"/>
          <w:szCs w:val="10"/>
        </w:rPr>
      </w:pPr>
      <w:r w:rsidRPr="00FC2AD0">
        <w:rPr>
          <w:rFonts w:ascii="Times New Roman" w:hAnsi="Times New Roman"/>
          <w:b/>
          <w:sz w:val="10"/>
          <w:szCs w:val="10"/>
        </w:rPr>
        <w:t>Штраф подлежит перечислению на следующие реквизиты:</w:t>
      </w:r>
      <w:r w:rsidRPr="00FC2AD0">
        <w:rPr>
          <w:rFonts w:ascii="Times New Roman" w:hAnsi="Times New Roman"/>
          <w:sz w:val="10"/>
          <w:szCs w:val="10"/>
        </w:rPr>
        <w:t xml:space="preserve"> </w:t>
      </w:r>
    </w:p>
    <w:p w:rsidR="00FC2AD0" w:rsidRPr="00FC2AD0" w:rsidP="00FC2AD0">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Times New Roman" w:hAnsi="Times New Roman"/>
          <w:sz w:val="10"/>
          <w:szCs w:val="10"/>
        </w:rPr>
      </w:pPr>
      <w:r w:rsidRPr="00FC2AD0">
        <w:rPr>
          <w:rFonts w:ascii="Times New Roman" w:hAnsi="Times New Roman"/>
          <w:sz w:val="10"/>
          <w:szCs w:val="10"/>
        </w:rPr>
        <w:t xml:space="preserve">Получатель: УФК по Республике Крым (Министерство юстиции Республики Крым), Наименование банка: </w:t>
      </w:r>
      <w:r w:rsidRPr="00FC2AD0">
        <w:rPr>
          <w:rFonts w:ascii="Times New Roman" w:hAnsi="Times New Roman"/>
          <w:sz w:val="10"/>
          <w:szCs w:val="10"/>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код классификации доходов бюджета 828 1 16 01193 01 0005 140; </w:t>
      </w:r>
      <w:r w:rsidRPr="00FC2AD0">
        <w:rPr>
          <w:rFonts w:ascii="Times New Roman" w:hAnsi="Times New Roman"/>
          <w:b/>
          <w:sz w:val="10"/>
          <w:szCs w:val="10"/>
        </w:rPr>
        <w:t>УИН 0410760300995004392519165;</w:t>
      </w:r>
      <w:r w:rsidRPr="00FC2AD0">
        <w:rPr>
          <w:rFonts w:ascii="Times New Roman" w:hAnsi="Times New Roman"/>
          <w:sz w:val="10"/>
          <w:szCs w:val="10"/>
        </w:rPr>
        <w:t xml:space="preserve"> </w:t>
      </w:r>
      <w:r w:rsidRPr="00FC2AD0">
        <w:rPr>
          <w:rFonts w:ascii="Times New Roman" w:hAnsi="Times New Roman" w:eastAsiaTheme="minorHAnsi"/>
          <w:sz w:val="10"/>
          <w:szCs w:val="10"/>
          <w:lang w:eastAsia="en-US"/>
        </w:rPr>
        <w:t>(</w:t>
      </w:r>
      <w:r w:rsidRPr="00FC2AD0">
        <w:rPr>
          <w:rFonts w:ascii="Times New Roman" w:hAnsi="Times New Roman"/>
          <w:sz w:val="10"/>
          <w:szCs w:val="10"/>
        </w:rPr>
        <w:t xml:space="preserve">штрафы за невыполнение в срок законного предписания  органа, осуществляющего государственный надзор (контроль) по </w:t>
      </w:r>
      <w:r w:rsidRPr="00FC2AD0">
        <w:rPr>
          <w:rFonts w:ascii="Times New Roman" w:hAnsi="Times New Roman" w:eastAsiaTheme="minorHAnsi"/>
          <w:sz w:val="10"/>
          <w:szCs w:val="10"/>
          <w:lang w:eastAsia="en-US"/>
        </w:rPr>
        <w:t xml:space="preserve">постановлению № 5-99-439/2025 от 01.10.2025). </w:t>
      </w:r>
      <w:r w:rsidRPr="00FC2AD0">
        <w:rPr>
          <w:rFonts w:ascii="Times New Roman" w:hAnsi="Times New Roman"/>
          <w:sz w:val="10"/>
          <w:szCs w:val="10"/>
        </w:rPr>
        <w:t xml:space="preserve"> </w:t>
      </w: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1" w:history="1">
        <w:r w:rsidRPr="00FC2AD0">
          <w:rPr>
            <w:rStyle w:val="Hyperlink"/>
            <w:rFonts w:ascii="Times New Roman" w:hAnsi="Times New Roman"/>
            <w:color w:val="auto"/>
            <w:sz w:val="10"/>
            <w:szCs w:val="10"/>
            <w:u w:val="none"/>
          </w:rPr>
          <w:t>частью 1.1</w:t>
        </w:r>
      </w:hyperlink>
      <w:r w:rsidRPr="00FC2AD0">
        <w:rPr>
          <w:rFonts w:ascii="Times New Roman" w:hAnsi="Times New Roman"/>
          <w:sz w:val="10"/>
          <w:szCs w:val="10"/>
        </w:rPr>
        <w:t xml:space="preserve"> настоящей статьи, либо со дня истечения срока отсрочки или срока рассрочки, предусмотренных </w:t>
      </w:r>
      <w:hyperlink r:id="rId12" w:history="1">
        <w:r w:rsidRPr="00FC2AD0">
          <w:rPr>
            <w:rStyle w:val="Hyperlink"/>
            <w:rFonts w:ascii="Times New Roman" w:hAnsi="Times New Roman"/>
            <w:color w:val="auto"/>
            <w:sz w:val="10"/>
            <w:szCs w:val="10"/>
            <w:u w:val="none"/>
          </w:rPr>
          <w:t>статьей 31.5</w:t>
        </w:r>
      </w:hyperlink>
      <w:r w:rsidRPr="00FC2AD0">
        <w:rPr>
          <w:rFonts w:ascii="Times New Roman" w:hAnsi="Times New Roman"/>
          <w:sz w:val="10"/>
          <w:szCs w:val="10"/>
        </w:rPr>
        <w:t xml:space="preserve"> настоящего Кодекса.</w:t>
      </w:r>
    </w:p>
    <w:p w:rsidR="00FC2AD0" w:rsidRPr="00FC2AD0" w:rsidP="00FC2AD0">
      <w:pPr>
        <w:pStyle w:val="ConsPlusNormal"/>
        <w:ind w:firstLine="567"/>
        <w:jc w:val="both"/>
        <w:rPr>
          <w:rStyle w:val="FontStyle17"/>
          <w:sz w:val="10"/>
          <w:szCs w:val="10"/>
        </w:rPr>
      </w:pPr>
      <w:r w:rsidRPr="00FC2AD0">
        <w:rPr>
          <w:rFonts w:ascii="Times New Roman" w:hAnsi="Times New Roman" w:cs="Times New Roman"/>
          <w:sz w:val="10"/>
          <w:szCs w:val="10"/>
        </w:rPr>
        <w:t xml:space="preserve">Неуплата административного штрафа в срок, предусмотренный настоящим </w:t>
      </w:r>
      <w:hyperlink r:id="rId13" w:history="1">
        <w:r w:rsidRPr="00FC2AD0">
          <w:rPr>
            <w:rStyle w:val="Hyperlink"/>
            <w:rFonts w:ascii="Times New Roman" w:hAnsi="Times New Roman" w:cs="Times New Roman"/>
            <w:color w:val="auto"/>
            <w:sz w:val="10"/>
            <w:szCs w:val="10"/>
            <w:u w:val="none"/>
          </w:rPr>
          <w:t>Кодексом</w:t>
        </w:r>
      </w:hyperlink>
      <w:r w:rsidRPr="00FC2AD0">
        <w:rPr>
          <w:rFonts w:ascii="Times New Roman" w:hAnsi="Times New Roman" w:cs="Times New Roman"/>
          <w:sz w:val="10"/>
          <w:szCs w:val="10"/>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C2AD0" w:rsidRPr="00FC2AD0" w:rsidP="00FC2AD0">
      <w:pPr>
        <w:pStyle w:val="Style4"/>
        <w:widowControl/>
        <w:spacing w:line="240" w:lineRule="auto"/>
        <w:ind w:firstLine="567"/>
        <w:rPr>
          <w:rStyle w:val="FontStyle11"/>
          <w:b w:val="0"/>
          <w:sz w:val="10"/>
          <w:szCs w:val="10"/>
        </w:rPr>
      </w:pPr>
      <w:r w:rsidRPr="00FC2AD0">
        <w:rPr>
          <w:rStyle w:val="FontStyle11"/>
          <w:b w:val="0"/>
          <w:sz w:val="10"/>
          <w:szCs w:val="10"/>
        </w:rPr>
        <w:t xml:space="preserve">Постановление может быть обжаловано в Ялтинский городской суд Республики Крым через </w:t>
      </w:r>
      <w:r w:rsidRPr="00FC2AD0">
        <w:rPr>
          <w:bCs/>
          <w:iCs/>
          <w:sz w:val="10"/>
          <w:szCs w:val="10"/>
        </w:rPr>
        <w:t xml:space="preserve">судебный участок № 99 Ялтинского судебного района (городской округ Ялта) Республики Крым </w:t>
      </w:r>
      <w:r w:rsidRPr="00FC2AD0">
        <w:rPr>
          <w:rStyle w:val="FontStyle11"/>
          <w:b w:val="0"/>
          <w:sz w:val="10"/>
          <w:szCs w:val="10"/>
        </w:rPr>
        <w:t>в течение 10 дней со дня вручения или получения копии постановления.</w:t>
      </w:r>
    </w:p>
    <w:p w:rsidR="00FC2AD0" w:rsidRPr="00FC2AD0" w:rsidP="00FC2AD0">
      <w:pPr>
        <w:pStyle w:val="Style4"/>
        <w:widowControl/>
        <w:spacing w:line="240" w:lineRule="auto"/>
        <w:ind w:firstLine="567"/>
        <w:rPr>
          <w:rStyle w:val="FontStyle11"/>
          <w:b w:val="0"/>
          <w:sz w:val="10"/>
          <w:szCs w:val="10"/>
        </w:rPr>
      </w:pPr>
    </w:p>
    <w:p w:rsidR="00FC2AD0" w:rsidRPr="00FC2AD0" w:rsidP="00FC2AD0">
      <w:pPr>
        <w:spacing w:after="0" w:line="240" w:lineRule="auto"/>
        <w:ind w:firstLine="567"/>
        <w:jc w:val="both"/>
        <w:rPr>
          <w:rFonts w:ascii="Times New Roman" w:hAnsi="Times New Roman"/>
          <w:sz w:val="10"/>
          <w:szCs w:val="10"/>
        </w:rPr>
      </w:pPr>
    </w:p>
    <w:p w:rsidR="00FC2AD0" w:rsidRPr="00FC2AD0" w:rsidP="00FC2AD0">
      <w:pPr>
        <w:spacing w:after="0" w:line="240" w:lineRule="auto"/>
        <w:ind w:firstLine="567"/>
        <w:jc w:val="both"/>
        <w:rPr>
          <w:rFonts w:ascii="Times New Roman" w:hAnsi="Times New Roman"/>
          <w:sz w:val="10"/>
          <w:szCs w:val="10"/>
        </w:rPr>
      </w:pPr>
      <w:r w:rsidRPr="00FC2AD0">
        <w:rPr>
          <w:rFonts w:ascii="Times New Roman" w:hAnsi="Times New Roman"/>
          <w:sz w:val="10"/>
          <w:szCs w:val="10"/>
        </w:rPr>
        <w:t>Мировой судья:</w:t>
      </w:r>
      <w:r w:rsidRPr="00FC2AD0">
        <w:rPr>
          <w:rFonts w:ascii="Times New Roman" w:hAnsi="Times New Roman"/>
          <w:sz w:val="10"/>
          <w:szCs w:val="10"/>
        </w:rPr>
        <w:tab/>
      </w:r>
      <w:r w:rsidRPr="00FC2AD0">
        <w:rPr>
          <w:rFonts w:ascii="Times New Roman" w:hAnsi="Times New Roman"/>
          <w:sz w:val="10"/>
          <w:szCs w:val="10"/>
        </w:rPr>
        <w:tab/>
      </w:r>
      <w:r w:rsidRPr="00FC2AD0">
        <w:rPr>
          <w:rFonts w:ascii="Times New Roman" w:hAnsi="Times New Roman"/>
          <w:sz w:val="10"/>
          <w:szCs w:val="10"/>
        </w:rPr>
        <w:tab/>
        <w:t xml:space="preserve">                                       О.В. Переверзева</w:t>
      </w:r>
    </w:p>
    <w:p w:rsidR="00FC2AD0" w:rsidRPr="00FC2AD0" w:rsidP="00FC2AD0">
      <w:pPr>
        <w:spacing w:after="0" w:line="240" w:lineRule="auto"/>
        <w:rPr>
          <w:rFonts w:ascii="Times New Roman" w:hAnsi="Times New Roman"/>
          <w:sz w:val="10"/>
          <w:szCs w:val="10"/>
        </w:rPr>
      </w:pPr>
    </w:p>
    <w:p w:rsidR="00FC2AD0" w:rsidRPr="00FC2AD0" w:rsidP="00FC2AD0">
      <w:pPr>
        <w:spacing w:after="0" w:line="240" w:lineRule="auto"/>
        <w:rPr>
          <w:rFonts w:ascii="Times New Roman" w:hAnsi="Times New Roman"/>
          <w:sz w:val="10"/>
          <w:szCs w:val="10"/>
        </w:rPr>
      </w:pPr>
    </w:p>
    <w:p w:rsidR="00FC2AD0" w:rsidRPr="00FC2AD0" w:rsidP="00FC2AD0">
      <w:pPr>
        <w:rPr>
          <w:rFonts w:ascii="Times New Roman" w:hAnsi="Times New Roman"/>
          <w:sz w:val="10"/>
          <w:szCs w:val="10"/>
        </w:rPr>
      </w:pPr>
    </w:p>
    <w:sectPr w:rsidSect="00EF02CD">
      <w:footerReference w:type="default" r:id="rId14"/>
      <w:pgSz w:w="11906" w:h="16838"/>
      <w:pgMar w:top="851"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3871741"/>
      <w:docPartObj>
        <w:docPartGallery w:val="Page Numbers (Bottom of Page)"/>
        <w:docPartUnique/>
      </w:docPartObj>
    </w:sdtPr>
    <w:sdtContent>
      <w:p w:rsidR="00EF02CD">
        <w:pPr>
          <w:pStyle w:val="Footer"/>
          <w:jc w:val="center"/>
        </w:pPr>
        <w:r>
          <w:fldChar w:fldCharType="begin"/>
        </w:r>
        <w:r>
          <w:instrText>PAGE   \* MERGEFORMAT</w:instrText>
        </w:r>
        <w:r>
          <w:fldChar w:fldCharType="separate"/>
        </w:r>
        <w:r>
          <w:rPr>
            <w:noProof/>
          </w:rPr>
          <w:t>1</w:t>
        </w:r>
        <w:r>
          <w:fldChar w:fldCharType="end"/>
        </w:r>
      </w:p>
    </w:sdtContent>
  </w:sdt>
  <w:p w:rsidR="00EF02C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D0"/>
    <w:rsid w:val="008216F5"/>
    <w:rsid w:val="00D01228"/>
    <w:rsid w:val="00EF02CD"/>
    <w:rsid w:val="00F92E94"/>
    <w:rsid w:val="00FC2A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AD0"/>
    <w:rPr>
      <w:rFonts w:ascii="Calibri" w:eastAsia="Times New Roman" w:hAnsi="Calibri" w:cs="Times New Roman"/>
      <w:lang w:eastAsia="ru-RU"/>
    </w:rPr>
  </w:style>
  <w:style w:type="paragraph" w:styleId="Heading1">
    <w:name w:val="heading 1"/>
    <w:basedOn w:val="Normal"/>
    <w:next w:val="Normal"/>
    <w:link w:val="1"/>
    <w:qFormat/>
    <w:rsid w:val="00FC2AD0"/>
    <w:pPr>
      <w:keepNext/>
      <w:spacing w:after="0" w:line="240" w:lineRule="auto"/>
      <w:jc w:val="center"/>
      <w:outlineLvl w:val="0"/>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C2AD0"/>
    <w:rPr>
      <w:rFonts w:ascii="Times New Roman" w:eastAsia="Times New Roman" w:hAnsi="Times New Roman" w:cs="Times New Roman"/>
      <w:sz w:val="28"/>
      <w:szCs w:val="20"/>
      <w:lang w:eastAsia="ru-RU"/>
    </w:rPr>
  </w:style>
  <w:style w:type="character" w:styleId="Hyperlink">
    <w:name w:val="Hyperlink"/>
    <w:basedOn w:val="DefaultParagraphFont"/>
    <w:uiPriority w:val="99"/>
    <w:semiHidden/>
    <w:unhideWhenUsed/>
    <w:rsid w:val="00FC2AD0"/>
    <w:rPr>
      <w:color w:val="0000FF" w:themeColor="hyperlink"/>
      <w:u w:val="single"/>
    </w:rPr>
  </w:style>
  <w:style w:type="paragraph" w:styleId="NoSpacing">
    <w:name w:val="No Spacing"/>
    <w:uiPriority w:val="99"/>
    <w:qFormat/>
    <w:rsid w:val="00FC2AD0"/>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FC2AD0"/>
    <w:rPr>
      <w:rFonts w:ascii="Sylfaen" w:eastAsia="Sylfaen" w:hAnsi="Sylfaen" w:cs="Sylfaen"/>
      <w:sz w:val="26"/>
      <w:szCs w:val="26"/>
      <w:shd w:val="clear" w:color="auto" w:fill="FFFFFF"/>
    </w:rPr>
  </w:style>
  <w:style w:type="paragraph" w:customStyle="1" w:styleId="20">
    <w:name w:val="Основной текст (2)"/>
    <w:basedOn w:val="Normal"/>
    <w:link w:val="2"/>
    <w:rsid w:val="00FC2AD0"/>
    <w:pPr>
      <w:widowControl w:val="0"/>
      <w:shd w:val="clear" w:color="auto" w:fill="FFFFFF"/>
      <w:spacing w:after="0" w:line="317" w:lineRule="exact"/>
      <w:ind w:hanging="320"/>
      <w:jc w:val="both"/>
    </w:pPr>
    <w:rPr>
      <w:rFonts w:ascii="Sylfaen" w:eastAsia="Sylfaen" w:hAnsi="Sylfaen" w:cs="Sylfaen"/>
      <w:sz w:val="26"/>
      <w:szCs w:val="26"/>
      <w:lang w:eastAsia="en-US"/>
    </w:rPr>
  </w:style>
  <w:style w:type="paragraph" w:customStyle="1" w:styleId="Style4">
    <w:name w:val="Style4"/>
    <w:basedOn w:val="Normal"/>
    <w:uiPriority w:val="99"/>
    <w:rsid w:val="00FC2AD0"/>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customStyle="1" w:styleId="ConsPlusNormal">
    <w:name w:val="ConsPlusNormal"/>
    <w:rsid w:val="00FC2AD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FC2AD0"/>
  </w:style>
  <w:style w:type="character" w:customStyle="1" w:styleId="FontStyle17">
    <w:name w:val="Font Style17"/>
    <w:uiPriority w:val="99"/>
    <w:rsid w:val="00FC2AD0"/>
    <w:rPr>
      <w:rFonts w:ascii="Times New Roman" w:hAnsi="Times New Roman" w:cs="Times New Roman" w:hint="default"/>
      <w:sz w:val="22"/>
      <w:szCs w:val="22"/>
    </w:rPr>
  </w:style>
  <w:style w:type="character" w:customStyle="1" w:styleId="FontStyle11">
    <w:name w:val="Font Style11"/>
    <w:uiPriority w:val="99"/>
    <w:rsid w:val="00FC2AD0"/>
    <w:rPr>
      <w:rFonts w:ascii="Times New Roman" w:hAnsi="Times New Roman" w:cs="Times New Roman" w:hint="default"/>
      <w:b/>
      <w:bCs/>
      <w:sz w:val="30"/>
      <w:szCs w:val="30"/>
    </w:rPr>
  </w:style>
  <w:style w:type="paragraph" w:styleId="Footer">
    <w:name w:val="footer"/>
    <w:basedOn w:val="Normal"/>
    <w:link w:val="a"/>
    <w:uiPriority w:val="99"/>
    <w:unhideWhenUsed/>
    <w:rsid w:val="00FC2AD0"/>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FC2AD0"/>
    <w:rPr>
      <w:rFonts w:ascii="Calibri" w:eastAsia="Times New Roman" w:hAnsi="Calibri" w:cs="Times New Roman"/>
      <w:lang w:eastAsia="ru-RU"/>
    </w:rPr>
  </w:style>
  <w:style w:type="paragraph" w:styleId="BalloonText">
    <w:name w:val="Balloon Text"/>
    <w:basedOn w:val="Normal"/>
    <w:link w:val="a0"/>
    <w:uiPriority w:val="99"/>
    <w:semiHidden/>
    <w:unhideWhenUsed/>
    <w:rsid w:val="00FC2AD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FC2AD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0" TargetMode="External" /><Relationship Id="rId11" Type="http://schemas.openxmlformats.org/officeDocument/2006/relationships/hyperlink" Target="consultantplus://offline/ref=941921301DA8EA9FB811CBE7F760982C86AA806884AD943C957B1C2070C9A1AE3339884B921551c8G" TargetMode="External" /><Relationship Id="rId12" Type="http://schemas.openxmlformats.org/officeDocument/2006/relationships/hyperlink" Target="consultantplus://offline/ref=941921301DA8EA9FB811CBE7F760982C86AA806884AD943C957B1C2070C9A1AE3339884F921F106252c2G" TargetMode="External" /><Relationship Id="rId13" Type="http://schemas.openxmlformats.org/officeDocument/2006/relationships/hyperlink" Target="consultantplus://offline/ref=B97B82880BE420F099E65A1523A4A566F4B6BFEC26DB283EFEE1F646677D7004EF685DCA9C116D31pDf6G"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89CC3D4683BF6DF580DD019FAD3DD6906208286FA0D08D8AA08A634689D976F99C0DA68245DAC15xDgDH" TargetMode="External" /><Relationship Id="rId5" Type="http://schemas.openxmlformats.org/officeDocument/2006/relationships/hyperlink" Target="consultantplus://offline/ref=74B79A666E479441934B7FBE5D42E5257C05CDED94D4AA76309C0FB669718EF20225B0DCDC75B19Ax0p5O" TargetMode="External" /><Relationship Id="rId6" Type="http://schemas.openxmlformats.org/officeDocument/2006/relationships/hyperlink" Target="file:///\\172.16.240.200\97\&#1047;&#1072;&#1081;&#1094;&#1077;&#1074;&#1072;%20&#1052;.&#1054;\&#1050;&#1086;&#1040;&#1055;\&#1087;&#1086;&#1089;&#1090;&#1072;&#1085;&#1086;&#1074;&#1083;&#1077;&#1085;&#1080;&#1103;\5-97-706%20&#1056;&#1091;&#1089;&#1089;&#1080;&#1103;%20&#1095;.13%20&#1089;&#1090;.19.5%20(70%20&#1090;&#1099;&#1089;).doc" TargetMode="External" /><Relationship Id="rId7" Type="http://schemas.openxmlformats.org/officeDocument/2006/relationships/hyperlink" Target="garantf1://10003955.2/" TargetMode="External" /><Relationship Id="rId8" Type="http://schemas.openxmlformats.org/officeDocument/2006/relationships/hyperlink" Target="consultantplus://offline/ref=59E6C4AA8E4B4DD078A438A1AC3B65D5EE1077F295535250218568B108C36F8D6EF1B0E5173FD66FF38C75EBA1D4F1A285EA3E9FD536FF43N" TargetMode="External" /><Relationship Id="rId9" Type="http://schemas.openxmlformats.org/officeDocument/2006/relationships/hyperlink" Target="garantF1://12025267.210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