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D96050" w:rsidRPr="00E55797" w:rsidP="00D96050">
      <w:pPr>
        <w:pStyle w:val="Title"/>
        <w:ind w:firstLine="567"/>
        <w:jc w:val="right"/>
        <w:rPr>
          <w:sz w:val="26"/>
          <w:szCs w:val="26"/>
        </w:rPr>
      </w:pPr>
      <w:r w:rsidRPr="00E55797">
        <w:rPr>
          <w:sz w:val="26"/>
          <w:szCs w:val="26"/>
        </w:rPr>
        <w:t>Дело № 5-99-478/2020</w:t>
      </w:r>
    </w:p>
    <w:p w:rsidR="00D96050" w:rsidRPr="00E55797" w:rsidP="00D96050">
      <w:pPr>
        <w:pStyle w:val="Title"/>
        <w:ind w:firstLine="567"/>
        <w:rPr>
          <w:sz w:val="26"/>
          <w:szCs w:val="26"/>
        </w:rPr>
      </w:pPr>
    </w:p>
    <w:p w:rsidR="00D96050" w:rsidRPr="00E55797" w:rsidP="00D96050">
      <w:pPr>
        <w:pStyle w:val="Title"/>
        <w:ind w:firstLine="567"/>
        <w:rPr>
          <w:sz w:val="26"/>
          <w:szCs w:val="26"/>
        </w:rPr>
      </w:pPr>
      <w:r w:rsidRPr="00E55797">
        <w:rPr>
          <w:sz w:val="26"/>
          <w:szCs w:val="26"/>
        </w:rPr>
        <w:t>ПОСТАНОВЛЕНИЕ</w:t>
      </w:r>
    </w:p>
    <w:p w:rsidR="00D96050" w:rsidRPr="00E55797" w:rsidP="00D96050">
      <w:pPr>
        <w:ind w:firstLine="567"/>
        <w:jc w:val="center"/>
        <w:rPr>
          <w:sz w:val="26"/>
          <w:szCs w:val="26"/>
        </w:rPr>
      </w:pPr>
      <w:r w:rsidRPr="00E55797">
        <w:rPr>
          <w:b/>
          <w:sz w:val="26"/>
          <w:szCs w:val="26"/>
        </w:rPr>
        <w:t>по делу об административном правонарушении</w:t>
      </w:r>
    </w:p>
    <w:p w:rsidR="00D96050" w:rsidRPr="00E55797" w:rsidP="00D96050">
      <w:pPr>
        <w:rPr>
          <w:b/>
          <w:sz w:val="26"/>
          <w:szCs w:val="26"/>
        </w:rPr>
      </w:pPr>
    </w:p>
    <w:p w:rsidR="00D96050" w:rsidRPr="00E55797" w:rsidP="00D96050">
      <w:pPr>
        <w:rPr>
          <w:sz w:val="26"/>
          <w:szCs w:val="26"/>
        </w:rPr>
      </w:pPr>
      <w:r w:rsidRPr="00E55797">
        <w:rPr>
          <w:sz w:val="26"/>
          <w:szCs w:val="26"/>
        </w:rPr>
        <w:t>г. Ялта                                                                                           19 ноября 2020 года</w:t>
      </w:r>
    </w:p>
    <w:p w:rsidR="00D96050" w:rsidRPr="00E55797" w:rsidP="00D96050">
      <w:pPr>
        <w:ind w:left="-142" w:firstLine="850"/>
        <w:jc w:val="both"/>
        <w:rPr>
          <w:sz w:val="26"/>
          <w:szCs w:val="26"/>
        </w:rPr>
      </w:pPr>
    </w:p>
    <w:p w:rsidR="00D96050" w:rsidRPr="00E55797" w:rsidP="00D96050">
      <w:pPr>
        <w:ind w:left="-142" w:firstLine="850"/>
        <w:jc w:val="both"/>
        <w:rPr>
          <w:sz w:val="26"/>
          <w:szCs w:val="26"/>
        </w:rPr>
      </w:pPr>
      <w:r w:rsidRPr="00E55797">
        <w:rPr>
          <w:sz w:val="26"/>
          <w:szCs w:val="26"/>
        </w:rPr>
        <w:t xml:space="preserve">Мировой судья  судебного участка № 99 Ялтинского судебного района (городской округ Ялта)  Республики Крым Переверзева О.В., </w:t>
      </w:r>
    </w:p>
    <w:p w:rsidR="00D96050" w:rsidRPr="00E55797" w:rsidP="00D96050">
      <w:pPr>
        <w:ind w:left="-142" w:firstLine="850"/>
        <w:jc w:val="both"/>
        <w:rPr>
          <w:sz w:val="26"/>
          <w:szCs w:val="26"/>
        </w:rPr>
      </w:pPr>
      <w:r w:rsidRPr="00E55797">
        <w:rPr>
          <w:sz w:val="26"/>
          <w:szCs w:val="26"/>
        </w:rPr>
        <w:t xml:space="preserve">с участием представителя Контрольно-счетной палаты  МО ГО Ялта Республики Крым </w:t>
      </w:r>
      <w:r w:rsidRPr="00FD7B9A">
        <w:t>«ПЕРСОНАЛЬНЫЕ ДАННЫЕ»</w:t>
      </w:r>
      <w:r w:rsidRPr="00E55797">
        <w:rPr>
          <w:sz w:val="26"/>
          <w:szCs w:val="26"/>
        </w:rPr>
        <w:t xml:space="preserve">, представителя лица, привлекаемого к административной ответственности, </w:t>
      </w:r>
      <w:r w:rsidRPr="00FD7B9A">
        <w:t>«ПЕРСОНАЛЬНЫЕ ДАННЫЕ»</w:t>
      </w:r>
    </w:p>
    <w:p w:rsidR="00D96050" w:rsidRPr="00E55797" w:rsidP="00D96050">
      <w:pPr>
        <w:ind w:firstLine="708"/>
        <w:jc w:val="both"/>
        <w:rPr>
          <w:sz w:val="26"/>
          <w:szCs w:val="26"/>
        </w:rPr>
      </w:pPr>
      <w:r w:rsidRPr="00E55797">
        <w:rPr>
          <w:sz w:val="26"/>
          <w:szCs w:val="26"/>
        </w:rPr>
        <w:t xml:space="preserve">рассмотрев в открытом судебном заседании дело об административном правонарушении в отношении должностного лица – начальника </w:t>
      </w:r>
      <w:r w:rsidRPr="00FD7B9A">
        <w:t>«ПЕРСОНАЛЬНЫЕ ДАННЫЕ»</w:t>
      </w:r>
      <w:r w:rsidRPr="00E55797">
        <w:rPr>
          <w:sz w:val="26"/>
          <w:szCs w:val="26"/>
        </w:rPr>
        <w:t xml:space="preserve">  </w:t>
      </w:r>
      <w:r w:rsidRPr="00E55797">
        <w:rPr>
          <w:b/>
          <w:sz w:val="26"/>
          <w:szCs w:val="26"/>
        </w:rPr>
        <w:t>Кутковского</w:t>
      </w:r>
      <w:r w:rsidRPr="00E55797">
        <w:rPr>
          <w:b/>
          <w:sz w:val="26"/>
          <w:szCs w:val="26"/>
        </w:rPr>
        <w:t xml:space="preserve"> </w:t>
      </w:r>
      <w:r w:rsidRPr="00FD7B9A">
        <w:t>«ПЕРСОНАЛЬНЫЕ ДАННЫЕ»</w:t>
      </w:r>
      <w:r w:rsidRPr="00E55797">
        <w:rPr>
          <w:sz w:val="26"/>
          <w:szCs w:val="26"/>
        </w:rPr>
        <w:t xml:space="preserve">, </w:t>
      </w:r>
      <w:r w:rsidRPr="00FD7B9A">
        <w:t>«ПЕРСОНАЛЬНЫЕ ДАННЫЕ»</w:t>
      </w:r>
      <w:r w:rsidRPr="00E55797">
        <w:rPr>
          <w:sz w:val="26"/>
          <w:szCs w:val="26"/>
        </w:rPr>
        <w:t xml:space="preserve">, уроженца </w:t>
      </w:r>
      <w:r w:rsidRPr="00FD7B9A">
        <w:t>«ПЕРСОНАЛЬНЫЕ ДАННЫЕ»</w:t>
      </w:r>
      <w:r w:rsidRPr="00E55797">
        <w:rPr>
          <w:sz w:val="26"/>
          <w:szCs w:val="26"/>
        </w:rPr>
        <w:t xml:space="preserve">, адрес проживания: </w:t>
      </w:r>
      <w:r w:rsidRPr="00FD7B9A">
        <w:t>«ПЕРСОНАЛЬНЫЕ ДАННЫЕ»</w:t>
      </w:r>
      <w:r w:rsidRPr="00E55797">
        <w:rPr>
          <w:sz w:val="26"/>
          <w:szCs w:val="26"/>
        </w:rPr>
        <w:t>, привлекаемого  в совершении административного правонарушения, предусмотренного  ст. 15.15.15 КоАП РФ,</w:t>
      </w:r>
    </w:p>
    <w:p w:rsidR="00D96050" w:rsidRPr="00E55797" w:rsidP="00D96050">
      <w:pPr>
        <w:ind w:firstLine="708"/>
        <w:jc w:val="center"/>
        <w:rPr>
          <w:sz w:val="26"/>
          <w:szCs w:val="26"/>
        </w:rPr>
      </w:pPr>
      <w:r w:rsidRPr="00E55797">
        <w:rPr>
          <w:sz w:val="26"/>
          <w:szCs w:val="26"/>
        </w:rPr>
        <w:t>установил:</w:t>
      </w:r>
    </w:p>
    <w:p w:rsidR="00D96050" w:rsidP="00D96050">
      <w:pPr>
        <w:autoSpaceDE w:val="0"/>
        <w:autoSpaceDN w:val="0"/>
        <w:adjustRightInd w:val="0"/>
        <w:ind w:firstLine="567"/>
        <w:jc w:val="both"/>
        <w:rPr>
          <w:sz w:val="26"/>
          <w:szCs w:val="26"/>
        </w:rPr>
      </w:pPr>
    </w:p>
    <w:p w:rsidR="00D96050" w:rsidRPr="00E55797" w:rsidP="00D96050">
      <w:pPr>
        <w:autoSpaceDE w:val="0"/>
        <w:autoSpaceDN w:val="0"/>
        <w:adjustRightInd w:val="0"/>
        <w:ind w:firstLine="567"/>
        <w:jc w:val="both"/>
        <w:rPr>
          <w:rFonts w:eastAsiaTheme="minorHAnsi"/>
          <w:sz w:val="26"/>
          <w:szCs w:val="26"/>
          <w:lang w:eastAsia="en-US"/>
        </w:rPr>
      </w:pPr>
      <w:r w:rsidRPr="00E55797">
        <w:rPr>
          <w:sz w:val="26"/>
          <w:szCs w:val="26"/>
        </w:rPr>
        <w:t>Кутковский</w:t>
      </w:r>
      <w:r w:rsidRPr="00E55797">
        <w:rPr>
          <w:sz w:val="26"/>
          <w:szCs w:val="26"/>
        </w:rPr>
        <w:t xml:space="preserve"> Р.В., будучи начальником </w:t>
      </w:r>
      <w:r w:rsidRPr="00FD7B9A">
        <w:t>«ПЕРСОНАЛЬНЫЕ ДАННЫЕ»</w:t>
      </w:r>
      <w:r w:rsidRPr="00E55797">
        <w:rPr>
          <w:sz w:val="26"/>
          <w:szCs w:val="26"/>
        </w:rPr>
        <w:t xml:space="preserve">, допустил при формировании объема финансового обеспечения выполнения муниципального задания на 2019 год и на плановый период 2020 и 2021 годов </w:t>
      </w:r>
      <w:r w:rsidRPr="00FD7B9A" w:rsidR="00536530">
        <w:t>«ПЕРСОНАЛЬНЫЕ ДАННЫЕ»</w:t>
      </w:r>
      <w:r w:rsidR="00536530">
        <w:t xml:space="preserve"> </w:t>
      </w:r>
      <w:r w:rsidRPr="00E55797">
        <w:rPr>
          <w:sz w:val="26"/>
          <w:szCs w:val="26"/>
        </w:rPr>
        <w:t xml:space="preserve"> нарушение Порядка </w:t>
      </w:r>
      <w:r w:rsidRPr="00E55797">
        <w:rPr>
          <w:rFonts w:eastAsiaTheme="minorHAnsi"/>
          <w:sz w:val="26"/>
          <w:szCs w:val="26"/>
          <w:lang w:eastAsia="en-US"/>
        </w:rPr>
        <w:t>формирования муниципального задания на оказание муниципальных услуг (выполнение работ) в отношении муниципальных учреждений муниципального образования городской округ Ялта Республики Крым и финансового обеспечения его выполнения, утвержденного Постановлением Администрации гор</w:t>
      </w:r>
      <w:r w:rsidRPr="00E55797">
        <w:rPr>
          <w:rFonts w:eastAsiaTheme="minorHAnsi"/>
          <w:sz w:val="26"/>
          <w:szCs w:val="26"/>
          <w:lang w:eastAsia="en-US"/>
        </w:rPr>
        <w:t xml:space="preserve">. </w:t>
      </w:r>
      <w:r w:rsidRPr="00E55797">
        <w:rPr>
          <w:rFonts w:eastAsiaTheme="minorHAnsi"/>
          <w:sz w:val="26"/>
          <w:szCs w:val="26"/>
          <w:lang w:eastAsia="en-US"/>
        </w:rPr>
        <w:t xml:space="preserve">Ялта Республики Крым от 19 сентября 2017 года № 3530-п, а именно заключил Соглашение о порядке и условиях предоставления субсидии на финансовое обеспечение муниципального задания от 21.12.2018 ранее утверждения приказом Управления образования </w:t>
      </w:r>
      <w:r w:rsidRPr="00FD7B9A" w:rsidR="00536530">
        <w:t>«ПЕРСОНАЛЬНЫЕ ДАННЫЕ»</w:t>
      </w:r>
      <w:r w:rsidR="00536530">
        <w:t xml:space="preserve"> </w:t>
      </w:r>
      <w:r w:rsidRPr="00E55797">
        <w:rPr>
          <w:rFonts w:eastAsiaTheme="minorHAnsi"/>
          <w:sz w:val="26"/>
          <w:szCs w:val="26"/>
          <w:lang w:eastAsia="en-US"/>
        </w:rPr>
        <w:t>от 26.12.2018  базовых нормативов затрат на оказание муниципальных услуг, а также объем финансового обеспечения выполнения муниципального задания в 2019 году не был определен по формуле, установленной п</w:t>
      </w:r>
      <w:r w:rsidRPr="00E55797">
        <w:rPr>
          <w:rFonts w:eastAsiaTheme="minorHAnsi"/>
          <w:sz w:val="26"/>
          <w:szCs w:val="26"/>
          <w:lang w:eastAsia="en-US"/>
        </w:rPr>
        <w:t xml:space="preserve">.20 Вышеуказанного Порядка, что привело к расхождению в финансировании в размере </w:t>
      </w:r>
      <w:r w:rsidRPr="00FD7B9A" w:rsidR="00536530">
        <w:t>«ПЕРСОНАЛЬНЫЕ ДАННЫЕ»</w:t>
      </w:r>
      <w:r w:rsidR="00536530">
        <w:t xml:space="preserve"> </w:t>
      </w:r>
      <w:r w:rsidRPr="00E55797">
        <w:rPr>
          <w:rFonts w:eastAsiaTheme="minorHAnsi"/>
          <w:sz w:val="26"/>
          <w:szCs w:val="26"/>
          <w:lang w:eastAsia="en-US"/>
        </w:rPr>
        <w:t>,</w:t>
      </w:r>
      <w:r w:rsidRPr="00E55797">
        <w:rPr>
          <w:rFonts w:eastAsiaTheme="minorHAnsi"/>
          <w:sz w:val="26"/>
          <w:szCs w:val="26"/>
          <w:lang w:eastAsia="en-US"/>
        </w:rPr>
        <w:t xml:space="preserve"> то есть совершил правонарушение, предусмотренное ст.15.15.15 КоАП РФ.</w:t>
      </w:r>
    </w:p>
    <w:p w:rsidR="00D96050" w:rsidP="00D96050">
      <w:pPr>
        <w:autoSpaceDE w:val="0"/>
        <w:autoSpaceDN w:val="0"/>
        <w:adjustRightInd w:val="0"/>
        <w:ind w:firstLine="567"/>
        <w:jc w:val="both"/>
        <w:rPr>
          <w:rFonts w:eastAsiaTheme="minorHAnsi"/>
          <w:sz w:val="26"/>
          <w:szCs w:val="26"/>
          <w:lang w:eastAsia="en-US"/>
        </w:rPr>
      </w:pPr>
      <w:r w:rsidRPr="00E55797">
        <w:rPr>
          <w:rFonts w:eastAsiaTheme="minorHAnsi"/>
          <w:sz w:val="26"/>
          <w:szCs w:val="26"/>
          <w:lang w:eastAsia="en-US"/>
        </w:rPr>
        <w:t xml:space="preserve">В судебное заседание </w:t>
      </w:r>
      <w:r w:rsidRPr="00E55797">
        <w:rPr>
          <w:rFonts w:eastAsiaTheme="minorHAnsi"/>
          <w:sz w:val="26"/>
          <w:szCs w:val="26"/>
          <w:lang w:eastAsia="en-US"/>
        </w:rPr>
        <w:t>Кутковский</w:t>
      </w:r>
      <w:r w:rsidRPr="00E55797">
        <w:rPr>
          <w:rFonts w:eastAsiaTheme="minorHAnsi"/>
          <w:sz w:val="26"/>
          <w:szCs w:val="26"/>
          <w:lang w:eastAsia="en-US"/>
        </w:rPr>
        <w:t xml:space="preserve"> Р.В. не явился, был надлежащим образом извещен о месте и времени судебного заседания, на личном участии не настаивал, ходатайств об отложении не заявлял, направил в судебное заседание своего представителя </w:t>
      </w:r>
      <w:r w:rsidRPr="00FD7B9A" w:rsidR="00536530">
        <w:t>«ПЕРСОНАЛЬНЫЕ ДАННЫЕ»</w:t>
      </w:r>
    </w:p>
    <w:p w:rsidR="00D96050" w:rsidRPr="004A085E" w:rsidP="00D96050">
      <w:pPr>
        <w:autoSpaceDE w:val="0"/>
        <w:autoSpaceDN w:val="0"/>
        <w:adjustRightInd w:val="0"/>
        <w:ind w:firstLine="567"/>
        <w:jc w:val="both"/>
        <w:rPr>
          <w:rFonts w:eastAsiaTheme="minorHAnsi"/>
          <w:sz w:val="26"/>
          <w:szCs w:val="26"/>
          <w:lang w:eastAsia="en-US"/>
        </w:rPr>
      </w:pPr>
      <w:r w:rsidRPr="004A085E">
        <w:rPr>
          <w:sz w:val="26"/>
          <w:szCs w:val="26"/>
        </w:rPr>
        <w:t>В силу ч.2 ст.25.1 КоАП РФ дело может быть рассмотрено в отсутствие лица, в отношении которого ведется производство по делу об административном правонарушении, если имеются данные о его надлежащем извещении, о месте и времени рассмотрения дела и если от лица не поступило ходатайство об отложении рассмотрения дела.</w:t>
      </w:r>
    </w:p>
    <w:p w:rsidR="00D96050" w:rsidRPr="00E55797" w:rsidP="00D96050">
      <w:pPr>
        <w:autoSpaceDE w:val="0"/>
        <w:autoSpaceDN w:val="0"/>
        <w:adjustRightInd w:val="0"/>
        <w:ind w:firstLine="567"/>
        <w:jc w:val="both"/>
        <w:rPr>
          <w:rFonts w:eastAsiaTheme="minorHAnsi"/>
          <w:sz w:val="26"/>
          <w:szCs w:val="26"/>
          <w:lang w:eastAsia="en-US"/>
        </w:rPr>
      </w:pPr>
      <w:r w:rsidRPr="00FD7B9A">
        <w:t>«ПЕРСОНАЛЬНЫЕ ДАННЫЕ»</w:t>
      </w:r>
      <w:r>
        <w:t xml:space="preserve"> </w:t>
      </w:r>
      <w:r w:rsidRPr="00E55797">
        <w:rPr>
          <w:rFonts w:eastAsiaTheme="minorHAnsi"/>
          <w:sz w:val="26"/>
          <w:szCs w:val="26"/>
          <w:lang w:eastAsia="en-US"/>
        </w:rPr>
        <w:t xml:space="preserve">в судебном заседании просил прекратить производство по делу ввиду отсутствия состава административного правонарушения и привлечения к административной ответственности </w:t>
      </w:r>
      <w:r w:rsidRPr="00E55797">
        <w:rPr>
          <w:rFonts w:eastAsiaTheme="minorHAnsi"/>
          <w:sz w:val="26"/>
          <w:szCs w:val="26"/>
          <w:lang w:eastAsia="en-US"/>
        </w:rPr>
        <w:t>ненадлежащего лица. Подробные доводы изложил в возражениях, приобщенных в материалы дела.</w:t>
      </w:r>
    </w:p>
    <w:p w:rsidR="00D96050" w:rsidRPr="00E55797" w:rsidP="00D96050">
      <w:pPr>
        <w:autoSpaceDE w:val="0"/>
        <w:autoSpaceDN w:val="0"/>
        <w:adjustRightInd w:val="0"/>
        <w:ind w:firstLine="567"/>
        <w:jc w:val="both"/>
        <w:rPr>
          <w:sz w:val="26"/>
          <w:szCs w:val="26"/>
        </w:rPr>
      </w:pPr>
      <w:r w:rsidRPr="00E55797">
        <w:rPr>
          <w:rFonts w:eastAsiaTheme="minorHAnsi"/>
          <w:sz w:val="26"/>
          <w:szCs w:val="26"/>
          <w:lang w:eastAsia="en-US"/>
        </w:rPr>
        <w:t xml:space="preserve">Представитель Контрольно-счетной палаты </w:t>
      </w:r>
      <w:r w:rsidRPr="00E55797">
        <w:rPr>
          <w:sz w:val="26"/>
          <w:szCs w:val="26"/>
        </w:rPr>
        <w:t xml:space="preserve">МО ГО Ялта Республики Крым </w:t>
      </w:r>
      <w:r w:rsidRPr="00FD7B9A" w:rsidR="00536530">
        <w:t>«ПЕРСОНАЛЬНЫЕ ДАННЫЕ»</w:t>
      </w:r>
      <w:r w:rsidR="00536530">
        <w:t xml:space="preserve"> </w:t>
      </w:r>
      <w:r w:rsidRPr="00E55797">
        <w:rPr>
          <w:sz w:val="26"/>
          <w:szCs w:val="26"/>
        </w:rPr>
        <w:t xml:space="preserve">в судебном заседании, факты, изложенные в протоколе об административном правонарушении, подтвердила, просила привлечь к административной ответственности </w:t>
      </w:r>
      <w:r w:rsidRPr="00E55797">
        <w:rPr>
          <w:sz w:val="26"/>
          <w:szCs w:val="26"/>
        </w:rPr>
        <w:t>Кутковского</w:t>
      </w:r>
      <w:r w:rsidRPr="00E55797">
        <w:rPr>
          <w:sz w:val="26"/>
          <w:szCs w:val="26"/>
        </w:rPr>
        <w:t xml:space="preserve"> Р.В.</w:t>
      </w:r>
    </w:p>
    <w:p w:rsidR="00D96050" w:rsidRPr="00E55797" w:rsidP="00D96050">
      <w:pPr>
        <w:autoSpaceDE w:val="0"/>
        <w:autoSpaceDN w:val="0"/>
        <w:adjustRightInd w:val="0"/>
        <w:ind w:firstLine="567"/>
        <w:jc w:val="both"/>
        <w:rPr>
          <w:sz w:val="26"/>
          <w:szCs w:val="26"/>
        </w:rPr>
      </w:pPr>
      <w:r w:rsidRPr="00E55797">
        <w:rPr>
          <w:sz w:val="26"/>
          <w:szCs w:val="26"/>
        </w:rPr>
        <w:t>Выслушав представителей, исследовав материалы дела, суд приходит к следующему.</w:t>
      </w:r>
    </w:p>
    <w:p w:rsidR="00D96050" w:rsidRPr="00E55797" w:rsidP="00D96050">
      <w:pPr>
        <w:autoSpaceDE w:val="0"/>
        <w:autoSpaceDN w:val="0"/>
        <w:adjustRightInd w:val="0"/>
        <w:ind w:firstLine="540"/>
        <w:jc w:val="both"/>
        <w:rPr>
          <w:rFonts w:eastAsiaTheme="minorHAnsi"/>
          <w:sz w:val="26"/>
          <w:szCs w:val="26"/>
          <w:lang w:eastAsia="en-US"/>
        </w:rPr>
      </w:pPr>
      <w:r w:rsidRPr="00E55797">
        <w:rPr>
          <w:rFonts w:eastAsiaTheme="minorHAnsi"/>
          <w:sz w:val="26"/>
          <w:szCs w:val="26"/>
          <w:lang w:eastAsia="en-US"/>
        </w:rPr>
        <w:t xml:space="preserve">В соответствии со </w:t>
      </w:r>
      <w:hyperlink r:id="rId4" w:history="1">
        <w:r w:rsidRPr="00E55797">
          <w:rPr>
            <w:rFonts w:eastAsiaTheme="minorHAnsi"/>
            <w:sz w:val="26"/>
            <w:szCs w:val="26"/>
            <w:lang w:eastAsia="en-US"/>
          </w:rPr>
          <w:t>статьей 15.15.15</w:t>
        </w:r>
      </w:hyperlink>
      <w:r w:rsidRPr="00E55797">
        <w:rPr>
          <w:rFonts w:eastAsiaTheme="minorHAnsi"/>
          <w:sz w:val="26"/>
          <w:szCs w:val="26"/>
          <w:lang w:eastAsia="en-US"/>
        </w:rPr>
        <w:t xml:space="preserve"> Кодекса административным правонарушением признается нарушение порядка формирования и (или) финансового обеспечения выполнения государственного (муниципального) задания, за исключением случаев, предусмотренных </w:t>
      </w:r>
      <w:hyperlink r:id="rId5" w:history="1">
        <w:r w:rsidRPr="00E55797">
          <w:rPr>
            <w:rFonts w:eastAsiaTheme="minorHAnsi"/>
            <w:sz w:val="26"/>
            <w:szCs w:val="26"/>
            <w:lang w:eastAsia="en-US"/>
          </w:rPr>
          <w:t>статьей 15.14</w:t>
        </w:r>
      </w:hyperlink>
      <w:r w:rsidRPr="00E55797">
        <w:rPr>
          <w:rFonts w:eastAsiaTheme="minorHAnsi"/>
          <w:sz w:val="26"/>
          <w:szCs w:val="26"/>
          <w:lang w:eastAsia="en-US"/>
        </w:rPr>
        <w:t xml:space="preserve"> настоящего Кодекса.</w:t>
      </w:r>
    </w:p>
    <w:p w:rsidR="00D96050" w:rsidRPr="00E55797" w:rsidP="00D96050">
      <w:pPr>
        <w:autoSpaceDE w:val="0"/>
        <w:autoSpaceDN w:val="0"/>
        <w:adjustRightInd w:val="0"/>
        <w:ind w:firstLine="540"/>
        <w:jc w:val="both"/>
        <w:rPr>
          <w:rFonts w:eastAsiaTheme="minorHAnsi"/>
          <w:sz w:val="26"/>
          <w:szCs w:val="26"/>
          <w:lang w:eastAsia="en-US"/>
        </w:rPr>
      </w:pPr>
      <w:r w:rsidRPr="00E55797">
        <w:rPr>
          <w:rFonts w:eastAsiaTheme="minorHAnsi"/>
          <w:sz w:val="26"/>
          <w:szCs w:val="26"/>
          <w:lang w:eastAsia="en-US"/>
        </w:rPr>
        <w:t xml:space="preserve">Порядок формирования и (или) финансового обеспечения выполнения государственного (муниципального) задания определен </w:t>
      </w:r>
      <w:hyperlink r:id="rId6" w:history="1">
        <w:r w:rsidRPr="00E55797">
          <w:rPr>
            <w:rFonts w:eastAsiaTheme="minorHAnsi"/>
            <w:sz w:val="26"/>
            <w:szCs w:val="26"/>
            <w:lang w:eastAsia="en-US"/>
          </w:rPr>
          <w:t>статьей 69.2</w:t>
        </w:r>
      </w:hyperlink>
      <w:r w:rsidRPr="00E55797">
        <w:rPr>
          <w:rFonts w:eastAsiaTheme="minorHAnsi"/>
          <w:sz w:val="26"/>
          <w:szCs w:val="26"/>
          <w:lang w:eastAsia="en-US"/>
        </w:rPr>
        <w:t xml:space="preserve"> Бюджетного кодекса РФ (далее - БК РФ).</w:t>
      </w:r>
    </w:p>
    <w:p w:rsidR="00D96050" w:rsidRPr="00E55797" w:rsidP="00D96050">
      <w:pPr>
        <w:autoSpaceDE w:val="0"/>
        <w:autoSpaceDN w:val="0"/>
        <w:adjustRightInd w:val="0"/>
        <w:ind w:firstLine="540"/>
        <w:jc w:val="both"/>
        <w:rPr>
          <w:rFonts w:eastAsiaTheme="minorHAnsi"/>
          <w:sz w:val="26"/>
          <w:szCs w:val="26"/>
          <w:lang w:eastAsia="en-US"/>
        </w:rPr>
      </w:pPr>
      <w:r w:rsidRPr="00E55797">
        <w:rPr>
          <w:rFonts w:eastAsiaTheme="minorHAnsi"/>
          <w:sz w:val="26"/>
          <w:szCs w:val="26"/>
          <w:lang w:eastAsia="en-US"/>
        </w:rPr>
        <w:t xml:space="preserve">Согласно ч.4 ст.69.2 БК РФ Финансовое обеспечение выполнения государственных (муниципальных) заданий осуществляется за счет средств федерального бюджета и бюджетов государственных внебюджетных фондов Российской Федерации, бюджетов субъектов Российской Федерации и бюджетов территориальных государственных внебюджетных фондов, местных бюджетов в </w:t>
      </w:r>
      <w:hyperlink r:id="rId7" w:history="1">
        <w:r w:rsidRPr="00E55797">
          <w:rPr>
            <w:rFonts w:eastAsiaTheme="minorHAnsi"/>
            <w:sz w:val="26"/>
            <w:szCs w:val="26"/>
            <w:lang w:eastAsia="en-US"/>
          </w:rPr>
          <w:t>порядке</w:t>
        </w:r>
      </w:hyperlink>
      <w:r w:rsidRPr="00E55797">
        <w:rPr>
          <w:rFonts w:eastAsiaTheme="minorHAnsi"/>
          <w:sz w:val="26"/>
          <w:szCs w:val="26"/>
          <w:lang w:eastAsia="en-US"/>
        </w:rPr>
        <w:t>, установленном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w:t>
      </w:r>
    </w:p>
    <w:p w:rsidR="00D96050" w:rsidRPr="00E55797" w:rsidP="00D96050">
      <w:pPr>
        <w:autoSpaceDE w:val="0"/>
        <w:autoSpaceDN w:val="0"/>
        <w:adjustRightInd w:val="0"/>
        <w:ind w:firstLine="540"/>
        <w:jc w:val="both"/>
        <w:rPr>
          <w:rFonts w:eastAsiaTheme="minorHAnsi"/>
          <w:sz w:val="26"/>
          <w:szCs w:val="26"/>
          <w:lang w:eastAsia="en-US"/>
        </w:rPr>
      </w:pPr>
      <w:r w:rsidRPr="00E55797">
        <w:rPr>
          <w:rFonts w:eastAsiaTheme="minorHAnsi"/>
          <w:sz w:val="26"/>
          <w:szCs w:val="26"/>
          <w:lang w:eastAsia="en-US"/>
        </w:rPr>
        <w:t xml:space="preserve">Объем финансового обеспечения выполнения государственного (муниципального) задания рассчитывается на основании нормативных затрат на оказание государственных (муниципальных) услуг, утверждаемых в порядке, предусмотренном </w:t>
      </w:r>
      <w:hyperlink w:anchor="Par0" w:history="1">
        <w:r w:rsidRPr="00E55797">
          <w:rPr>
            <w:rFonts w:eastAsiaTheme="minorHAnsi"/>
            <w:sz w:val="26"/>
            <w:szCs w:val="26"/>
            <w:lang w:eastAsia="en-US"/>
          </w:rPr>
          <w:t>абзацем первым</w:t>
        </w:r>
      </w:hyperlink>
      <w:r w:rsidRPr="00E55797">
        <w:rPr>
          <w:rFonts w:eastAsiaTheme="minorHAnsi"/>
          <w:sz w:val="26"/>
          <w:szCs w:val="26"/>
          <w:lang w:eastAsia="en-US"/>
        </w:rPr>
        <w:t xml:space="preserve"> настоящего пункта, с соблюдением </w:t>
      </w:r>
      <w:hyperlink r:id="rId8" w:history="1">
        <w:r w:rsidRPr="00E55797">
          <w:rPr>
            <w:rFonts w:eastAsiaTheme="minorHAnsi"/>
            <w:sz w:val="26"/>
            <w:szCs w:val="26"/>
            <w:lang w:eastAsia="en-US"/>
          </w:rPr>
          <w:t>общих требований</w:t>
        </w:r>
      </w:hyperlink>
      <w:r w:rsidRPr="00E55797">
        <w:rPr>
          <w:rFonts w:eastAsiaTheme="minorHAnsi"/>
          <w:sz w:val="26"/>
          <w:szCs w:val="26"/>
          <w:lang w:eastAsia="en-US"/>
        </w:rPr>
        <w:t>, определенных федеральными органами исполнительной власти, осуществляющими функции по выработке государственной политики и нормативно-правовому регулированию в установленных сферах деятельности.</w:t>
      </w:r>
    </w:p>
    <w:p w:rsidR="00D96050" w:rsidRPr="00E55797" w:rsidP="00D96050">
      <w:pPr>
        <w:autoSpaceDE w:val="0"/>
        <w:autoSpaceDN w:val="0"/>
        <w:adjustRightInd w:val="0"/>
        <w:ind w:firstLine="567"/>
        <w:jc w:val="both"/>
        <w:rPr>
          <w:rFonts w:eastAsiaTheme="minorHAnsi"/>
          <w:sz w:val="26"/>
          <w:szCs w:val="26"/>
          <w:lang w:eastAsia="en-US"/>
        </w:rPr>
      </w:pPr>
      <w:r w:rsidRPr="00E55797">
        <w:rPr>
          <w:rFonts w:eastAsiaTheme="minorHAnsi"/>
          <w:sz w:val="26"/>
          <w:szCs w:val="26"/>
          <w:lang w:eastAsia="en-US"/>
        </w:rPr>
        <w:t xml:space="preserve">Постановлением Администрации гор. Ялта Республики Крым от 19 сентября 2017 года № 3530-п утвержден </w:t>
      </w:r>
      <w:r w:rsidRPr="00E55797">
        <w:rPr>
          <w:sz w:val="26"/>
          <w:szCs w:val="26"/>
        </w:rPr>
        <w:t xml:space="preserve">Порядок </w:t>
      </w:r>
      <w:r w:rsidRPr="00E55797">
        <w:rPr>
          <w:rFonts w:eastAsiaTheme="minorHAnsi"/>
          <w:sz w:val="26"/>
          <w:szCs w:val="26"/>
          <w:lang w:eastAsia="en-US"/>
        </w:rPr>
        <w:t>формирования муниципального задания на оказание муниципальных услуг (выполнение работ) в отношении муниципальных учреждений муниципального образования городской округ Ялта Республики Крым и финансового обеспечения его выполнения.</w:t>
      </w:r>
    </w:p>
    <w:p w:rsidR="00D96050" w:rsidRPr="00E55797" w:rsidP="00D96050">
      <w:pPr>
        <w:autoSpaceDE w:val="0"/>
        <w:autoSpaceDN w:val="0"/>
        <w:adjustRightInd w:val="0"/>
        <w:jc w:val="both"/>
        <w:rPr>
          <w:sz w:val="26"/>
          <w:szCs w:val="26"/>
        </w:rPr>
      </w:pPr>
      <w:r w:rsidRPr="00E55797">
        <w:rPr>
          <w:sz w:val="26"/>
          <w:szCs w:val="26"/>
        </w:rPr>
        <w:tab/>
        <w:t>Пунктом 19  вышеуказанного Порядка предусмотрено, что объем финансового обеспечения выполнения муниципального задания рассчитывается на основании нормативных затрат на оказание муниципальных услуг, нормативных затрат, связанных с выполнением работ.</w:t>
      </w:r>
    </w:p>
    <w:p w:rsidR="00D96050" w:rsidRPr="00E55797" w:rsidP="00D96050">
      <w:pPr>
        <w:autoSpaceDE w:val="0"/>
        <w:autoSpaceDN w:val="0"/>
        <w:adjustRightInd w:val="0"/>
        <w:ind w:firstLine="567"/>
        <w:jc w:val="both"/>
        <w:rPr>
          <w:sz w:val="26"/>
          <w:szCs w:val="26"/>
        </w:rPr>
      </w:pPr>
      <w:r w:rsidRPr="00E55797">
        <w:rPr>
          <w:sz w:val="26"/>
          <w:szCs w:val="26"/>
        </w:rPr>
        <w:t>Пунктом 41 вышеуказанного Порядка предусмотрено, что предоставление муниципальному учреждению субсидии в течение финансового года осуществляется на основании Соглашения о порядке и условиях предоставления субсидии на финансовое обеспечение выполнения муниципального задания, заключаемого учредителем с муниципальным бюджетным или автономным учреждением в срок не позднее 15 рабочих дней со дня утверждения и доведения до главных распорядителей бюджетных средств предельных объемов лимитов бюджетных обязательств.</w:t>
      </w:r>
    </w:p>
    <w:p w:rsidR="00D96050" w:rsidRPr="00E55797" w:rsidP="00D96050">
      <w:pPr>
        <w:autoSpaceDE w:val="0"/>
        <w:autoSpaceDN w:val="0"/>
        <w:adjustRightInd w:val="0"/>
        <w:ind w:firstLine="567"/>
        <w:jc w:val="both"/>
        <w:rPr>
          <w:sz w:val="26"/>
          <w:szCs w:val="26"/>
        </w:rPr>
      </w:pPr>
      <w:r w:rsidRPr="00E55797">
        <w:rPr>
          <w:sz w:val="26"/>
          <w:szCs w:val="26"/>
        </w:rPr>
        <w:t>Соглашением № 030 от 21 декабря 2018 года определены порядок и условия предоставления Учредителем-Управлением образования Администрации города Ялта Республики Крым Муниципальному бюджетному учреждению дополнительного образования «</w:t>
      </w:r>
      <w:r w:rsidRPr="00FD7B9A" w:rsidR="001550DB">
        <w:t>«ПЕРСОНАЛЬНЫЕ ДАННЫЕ»</w:t>
      </w:r>
      <w:r w:rsidRPr="00E55797">
        <w:rPr>
          <w:sz w:val="26"/>
          <w:szCs w:val="26"/>
        </w:rPr>
        <w:t>.</w:t>
      </w:r>
    </w:p>
    <w:p w:rsidR="00D96050" w:rsidRPr="00E55797" w:rsidP="00D96050">
      <w:pPr>
        <w:autoSpaceDE w:val="0"/>
        <w:autoSpaceDN w:val="0"/>
        <w:adjustRightInd w:val="0"/>
        <w:ind w:firstLine="567"/>
        <w:jc w:val="both"/>
        <w:rPr>
          <w:sz w:val="26"/>
          <w:szCs w:val="26"/>
        </w:rPr>
      </w:pPr>
      <w:r w:rsidRPr="00E55797">
        <w:rPr>
          <w:sz w:val="26"/>
          <w:szCs w:val="26"/>
        </w:rPr>
        <w:t xml:space="preserve">Приказом </w:t>
      </w:r>
      <w:r w:rsidRPr="00FD7B9A" w:rsidR="001550DB">
        <w:t>«ПЕРСОНАЛЬНЫЕ ДАННЫЕ»</w:t>
      </w:r>
      <w:r w:rsidR="001550DB">
        <w:t xml:space="preserve"> </w:t>
      </w:r>
      <w:r w:rsidRPr="00E55797">
        <w:rPr>
          <w:sz w:val="26"/>
          <w:szCs w:val="26"/>
        </w:rPr>
        <w:t>от 26 декабря 2018 года утверждены базовые нормативы затрат, нормативы затрат на оказание муниципальных услуг для учреждений образования, подведомственных Управлению образования Администрации гор. Ялта Республики Крым.</w:t>
      </w:r>
    </w:p>
    <w:p w:rsidR="00D96050" w:rsidRPr="00E55797" w:rsidP="00D96050">
      <w:pPr>
        <w:autoSpaceDE w:val="0"/>
        <w:autoSpaceDN w:val="0"/>
        <w:adjustRightInd w:val="0"/>
        <w:ind w:firstLine="567"/>
        <w:jc w:val="both"/>
        <w:rPr>
          <w:rFonts w:eastAsiaTheme="minorHAnsi"/>
          <w:sz w:val="26"/>
          <w:szCs w:val="26"/>
          <w:lang w:eastAsia="en-US"/>
        </w:rPr>
      </w:pPr>
      <w:r w:rsidRPr="00E55797">
        <w:rPr>
          <w:sz w:val="26"/>
          <w:szCs w:val="26"/>
        </w:rPr>
        <w:t xml:space="preserve">Таким образом, должностным лицом – начальником </w:t>
      </w:r>
      <w:r w:rsidRPr="00FD7B9A" w:rsidR="001550DB">
        <w:t>«ПЕРСОНАЛЬНЫЕ ДАННЫЕ»</w:t>
      </w:r>
      <w:r w:rsidRPr="00E55797">
        <w:rPr>
          <w:sz w:val="26"/>
          <w:szCs w:val="26"/>
        </w:rPr>
        <w:t xml:space="preserve">  </w:t>
      </w:r>
      <w:r w:rsidRPr="00E55797">
        <w:rPr>
          <w:sz w:val="26"/>
          <w:szCs w:val="26"/>
        </w:rPr>
        <w:t>Кутковским</w:t>
      </w:r>
      <w:r w:rsidRPr="00E55797">
        <w:rPr>
          <w:sz w:val="26"/>
          <w:szCs w:val="26"/>
        </w:rPr>
        <w:t xml:space="preserve">  Р. В. допущено нарушение Порядка </w:t>
      </w:r>
      <w:r w:rsidRPr="00E55797">
        <w:rPr>
          <w:rFonts w:eastAsiaTheme="minorHAnsi"/>
          <w:sz w:val="26"/>
          <w:szCs w:val="26"/>
          <w:lang w:eastAsia="en-US"/>
        </w:rPr>
        <w:t>формирования муниципального задания на оказание муниципальных услуг (выполнение работ) в отношении муниципальных учреждений муниципального образования городской округ Ялта Республики Крым и финансового обеспечения его выполнения, выразившееся  в заключени</w:t>
      </w:r>
      <w:r w:rsidRPr="00E55797">
        <w:rPr>
          <w:rFonts w:eastAsiaTheme="minorHAnsi"/>
          <w:sz w:val="26"/>
          <w:szCs w:val="26"/>
          <w:lang w:eastAsia="en-US"/>
        </w:rPr>
        <w:t>и</w:t>
      </w:r>
      <w:r w:rsidRPr="00E55797">
        <w:rPr>
          <w:rFonts w:eastAsiaTheme="minorHAnsi"/>
          <w:sz w:val="26"/>
          <w:szCs w:val="26"/>
          <w:lang w:eastAsia="en-US"/>
        </w:rPr>
        <w:t xml:space="preserve"> Соглашения о порядке и условиях предоставления субсидии на финансовое обеспечение муниципального задания от 21.12.2018 ранее утверждения приказом Управления образования </w:t>
      </w:r>
      <w:r w:rsidRPr="00FD7B9A" w:rsidR="001550DB">
        <w:t>«ПЕРСОНАЛЬНЫЕ ДАННЫЕ»</w:t>
      </w:r>
      <w:r w:rsidR="001550DB">
        <w:t xml:space="preserve"> </w:t>
      </w:r>
      <w:r w:rsidRPr="00E55797">
        <w:rPr>
          <w:rFonts w:eastAsiaTheme="minorHAnsi"/>
          <w:sz w:val="26"/>
          <w:szCs w:val="26"/>
          <w:lang w:eastAsia="en-US"/>
        </w:rPr>
        <w:t>от 26.12.2018  базовых нормативов затрат на оказание муниципальных услуг.</w:t>
      </w:r>
    </w:p>
    <w:p w:rsidR="00D96050" w:rsidP="00D96050">
      <w:pPr>
        <w:autoSpaceDE w:val="0"/>
        <w:autoSpaceDN w:val="0"/>
        <w:adjustRightInd w:val="0"/>
        <w:ind w:firstLine="567"/>
        <w:jc w:val="both"/>
        <w:rPr>
          <w:rFonts w:eastAsiaTheme="minorHAnsi"/>
          <w:sz w:val="26"/>
          <w:szCs w:val="26"/>
          <w:lang w:eastAsia="en-US"/>
        </w:rPr>
      </w:pPr>
      <w:r w:rsidRPr="00E55797">
        <w:rPr>
          <w:rFonts w:eastAsiaTheme="minorHAnsi"/>
          <w:sz w:val="26"/>
          <w:szCs w:val="26"/>
          <w:lang w:eastAsia="en-US"/>
        </w:rPr>
        <w:t xml:space="preserve">Выслушав представителей, </w:t>
      </w:r>
      <w:r w:rsidRPr="00E55797">
        <w:rPr>
          <w:sz w:val="26"/>
          <w:szCs w:val="26"/>
        </w:rPr>
        <w:t xml:space="preserve">исследовав представленные материалы дела, мировой судья приходит к убеждению, что вина </w:t>
      </w:r>
      <w:r w:rsidRPr="00E55797">
        <w:rPr>
          <w:sz w:val="26"/>
          <w:szCs w:val="26"/>
        </w:rPr>
        <w:t>Кутковского</w:t>
      </w:r>
      <w:r w:rsidRPr="00E55797">
        <w:rPr>
          <w:sz w:val="26"/>
          <w:szCs w:val="26"/>
        </w:rPr>
        <w:t xml:space="preserve"> Р.В. полностью установлена и подтверждается совокупностью собранных по делу доказательств, а именно</w:t>
      </w:r>
      <w:r w:rsidRPr="00E55797">
        <w:rPr>
          <w:rFonts w:eastAsiaTheme="minorHAnsi"/>
          <w:sz w:val="26"/>
          <w:szCs w:val="26"/>
          <w:lang w:eastAsia="en-US"/>
        </w:rPr>
        <w:t xml:space="preserve">: </w:t>
      </w:r>
    </w:p>
    <w:p w:rsidR="00D96050" w:rsidP="00D96050">
      <w:pPr>
        <w:autoSpaceDE w:val="0"/>
        <w:autoSpaceDN w:val="0"/>
        <w:adjustRightInd w:val="0"/>
        <w:ind w:firstLine="567"/>
        <w:jc w:val="both"/>
        <w:rPr>
          <w:rFonts w:eastAsiaTheme="minorHAnsi"/>
          <w:sz w:val="26"/>
          <w:szCs w:val="26"/>
          <w:lang w:eastAsia="en-US"/>
        </w:rPr>
      </w:pPr>
      <w:r>
        <w:rPr>
          <w:rFonts w:eastAsiaTheme="minorHAnsi"/>
          <w:sz w:val="26"/>
          <w:szCs w:val="26"/>
          <w:lang w:eastAsia="en-US"/>
        </w:rPr>
        <w:t>-</w:t>
      </w:r>
      <w:r w:rsidRPr="00E55797">
        <w:rPr>
          <w:rFonts w:eastAsiaTheme="minorHAnsi"/>
          <w:sz w:val="26"/>
          <w:szCs w:val="26"/>
          <w:lang w:eastAsia="en-US"/>
        </w:rPr>
        <w:t xml:space="preserve">протоколом </w:t>
      </w:r>
      <w:r w:rsidRPr="00FD7B9A" w:rsidR="001550DB">
        <w:t xml:space="preserve">«ПЕРСОНАЛЬНЫЕ </w:t>
      </w:r>
      <w:r w:rsidRPr="00FD7B9A" w:rsidR="001550DB">
        <w:t>ДАННЫЕ</w:t>
      </w:r>
      <w:r w:rsidRPr="00FD7B9A" w:rsidR="001550DB">
        <w:t>»</w:t>
      </w:r>
      <w:r w:rsidRPr="00E55797">
        <w:rPr>
          <w:rFonts w:eastAsiaTheme="minorHAnsi"/>
          <w:sz w:val="26"/>
          <w:szCs w:val="26"/>
          <w:lang w:eastAsia="en-US"/>
        </w:rPr>
        <w:t>о</w:t>
      </w:r>
      <w:r w:rsidRPr="00E55797">
        <w:rPr>
          <w:rFonts w:eastAsiaTheme="minorHAnsi"/>
          <w:sz w:val="26"/>
          <w:szCs w:val="26"/>
          <w:lang w:eastAsia="en-US"/>
        </w:rPr>
        <w:t>т</w:t>
      </w:r>
      <w:r w:rsidRPr="00E55797">
        <w:rPr>
          <w:rFonts w:eastAsiaTheme="minorHAnsi"/>
          <w:sz w:val="26"/>
          <w:szCs w:val="26"/>
          <w:lang w:eastAsia="en-US"/>
        </w:rPr>
        <w:t xml:space="preserve"> 27 августа 2020 года, в котором подробно изложена суть правонарушения ( л.д.1-5); </w:t>
      </w:r>
    </w:p>
    <w:p w:rsidR="00D96050" w:rsidP="00D96050">
      <w:pPr>
        <w:autoSpaceDE w:val="0"/>
        <w:autoSpaceDN w:val="0"/>
        <w:adjustRightInd w:val="0"/>
        <w:ind w:firstLine="567"/>
        <w:jc w:val="both"/>
        <w:rPr>
          <w:rFonts w:eastAsiaTheme="minorHAnsi"/>
          <w:sz w:val="26"/>
          <w:szCs w:val="26"/>
          <w:lang w:eastAsia="en-US"/>
        </w:rPr>
      </w:pPr>
      <w:r>
        <w:rPr>
          <w:rFonts w:eastAsiaTheme="minorHAnsi"/>
          <w:sz w:val="26"/>
          <w:szCs w:val="26"/>
          <w:lang w:eastAsia="en-US"/>
        </w:rPr>
        <w:t>-</w:t>
      </w:r>
      <w:r w:rsidRPr="00E55797">
        <w:rPr>
          <w:rFonts w:eastAsiaTheme="minorHAnsi"/>
          <w:sz w:val="26"/>
          <w:szCs w:val="26"/>
          <w:lang w:eastAsia="en-US"/>
        </w:rPr>
        <w:t xml:space="preserve">копией акта </w:t>
      </w:r>
      <w:r w:rsidRPr="00FD7B9A" w:rsidR="001550DB">
        <w:t xml:space="preserve">«ПЕРСОНАЛЬНЫЕ </w:t>
      </w:r>
      <w:r w:rsidRPr="00FD7B9A" w:rsidR="001550DB">
        <w:t>ДАННЫЕ</w:t>
      </w:r>
      <w:r w:rsidRPr="00FD7B9A" w:rsidR="001550DB">
        <w:t>»</w:t>
      </w:r>
      <w:r w:rsidRPr="00E55797">
        <w:rPr>
          <w:rFonts w:eastAsiaTheme="minorHAnsi"/>
          <w:sz w:val="26"/>
          <w:szCs w:val="26"/>
          <w:lang w:eastAsia="en-US"/>
        </w:rPr>
        <w:t>п</w:t>
      </w:r>
      <w:r w:rsidRPr="00E55797">
        <w:rPr>
          <w:rFonts w:eastAsiaTheme="minorHAnsi"/>
          <w:sz w:val="26"/>
          <w:szCs w:val="26"/>
          <w:lang w:eastAsia="en-US"/>
        </w:rPr>
        <w:t>роверки</w:t>
      </w:r>
      <w:r w:rsidRPr="00E55797">
        <w:rPr>
          <w:rFonts w:eastAsiaTheme="minorHAnsi"/>
          <w:sz w:val="26"/>
          <w:szCs w:val="26"/>
          <w:lang w:eastAsia="en-US"/>
        </w:rPr>
        <w:t xml:space="preserve"> целевого и эффективного использования бюджетных средств, выделенных в 2018 году и текущем периоде 2019 года Управлению образования Администрации города Ялты на реализацию мероприятий муниципальной программы «Развитие образования муниципального образования городской округ Ялта Республики Крым на 2018-2020 годы» в рамках подпрограммы № 3 «Развитие системы дополнительного образования» от 28.12.2019 года ( л.д.13-35); </w:t>
      </w:r>
    </w:p>
    <w:p w:rsidR="00D96050" w:rsidP="00D96050">
      <w:pPr>
        <w:autoSpaceDE w:val="0"/>
        <w:autoSpaceDN w:val="0"/>
        <w:adjustRightInd w:val="0"/>
        <w:ind w:firstLine="567"/>
        <w:jc w:val="both"/>
        <w:rPr>
          <w:sz w:val="26"/>
          <w:szCs w:val="26"/>
        </w:rPr>
      </w:pPr>
      <w:r>
        <w:rPr>
          <w:rFonts w:eastAsiaTheme="minorHAnsi"/>
          <w:sz w:val="26"/>
          <w:szCs w:val="26"/>
          <w:lang w:eastAsia="en-US"/>
        </w:rPr>
        <w:t>-</w:t>
      </w:r>
      <w:r w:rsidRPr="00E55797">
        <w:rPr>
          <w:rFonts w:eastAsiaTheme="minorHAnsi"/>
          <w:sz w:val="26"/>
          <w:szCs w:val="26"/>
          <w:lang w:eastAsia="en-US"/>
        </w:rPr>
        <w:t xml:space="preserve">копией соглашения </w:t>
      </w:r>
      <w:r w:rsidRPr="00FD7B9A" w:rsidR="001550DB">
        <w:t xml:space="preserve">«ПЕРСОНАЛЬНЫЕ </w:t>
      </w:r>
      <w:r w:rsidRPr="00FD7B9A" w:rsidR="001550DB">
        <w:t>ДАННЫЕ</w:t>
      </w:r>
      <w:r w:rsidRPr="00FD7B9A" w:rsidR="001550DB">
        <w:t>»</w:t>
      </w:r>
      <w:r w:rsidRPr="00E55797">
        <w:rPr>
          <w:rFonts w:eastAsiaTheme="minorHAnsi"/>
          <w:sz w:val="26"/>
          <w:szCs w:val="26"/>
          <w:lang w:eastAsia="en-US"/>
        </w:rPr>
        <w:t>о</w:t>
      </w:r>
      <w:r w:rsidRPr="00E55797">
        <w:rPr>
          <w:rFonts w:eastAsiaTheme="minorHAnsi"/>
          <w:sz w:val="26"/>
          <w:szCs w:val="26"/>
          <w:lang w:eastAsia="en-US"/>
        </w:rPr>
        <w:t>т</w:t>
      </w:r>
      <w:r w:rsidRPr="00E55797">
        <w:rPr>
          <w:rFonts w:eastAsiaTheme="minorHAnsi"/>
          <w:sz w:val="26"/>
          <w:szCs w:val="26"/>
          <w:lang w:eastAsia="en-US"/>
        </w:rPr>
        <w:t xml:space="preserve"> 21.12.2018 года , заключенного между </w:t>
      </w:r>
      <w:r w:rsidRPr="00FD7B9A" w:rsidR="001550DB">
        <w:t>«ПЕРСОНАЛЬНЫЕ ДАННЫЕ»</w:t>
      </w:r>
      <w:r w:rsidR="001550DB">
        <w:t xml:space="preserve"> </w:t>
      </w:r>
      <w:r w:rsidRPr="00E55797">
        <w:rPr>
          <w:rFonts w:eastAsiaTheme="minorHAnsi"/>
          <w:sz w:val="26"/>
          <w:szCs w:val="26"/>
          <w:lang w:eastAsia="en-US"/>
        </w:rPr>
        <w:t xml:space="preserve"> в лице начальника </w:t>
      </w:r>
      <w:r w:rsidRPr="00E55797">
        <w:rPr>
          <w:rFonts w:eastAsiaTheme="minorHAnsi"/>
          <w:sz w:val="26"/>
          <w:szCs w:val="26"/>
          <w:lang w:eastAsia="en-US"/>
        </w:rPr>
        <w:t>Кутковского</w:t>
      </w:r>
      <w:r w:rsidRPr="00E55797">
        <w:rPr>
          <w:rFonts w:eastAsiaTheme="minorHAnsi"/>
          <w:sz w:val="26"/>
          <w:szCs w:val="26"/>
          <w:lang w:eastAsia="en-US"/>
        </w:rPr>
        <w:t xml:space="preserve"> Р.В. и </w:t>
      </w:r>
      <w:r w:rsidRPr="00FD7B9A" w:rsidR="001550DB">
        <w:t>«ПЕРСОНАЛЬНЫЕ ДАННЫЕ»</w:t>
      </w:r>
      <w:r w:rsidRPr="00E55797" w:rsidR="001550DB">
        <w:rPr>
          <w:sz w:val="26"/>
          <w:szCs w:val="26"/>
        </w:rPr>
        <w:t xml:space="preserve"> </w:t>
      </w:r>
      <w:r w:rsidRPr="00E55797">
        <w:rPr>
          <w:sz w:val="26"/>
          <w:szCs w:val="26"/>
        </w:rPr>
        <w:t xml:space="preserve">( л.д.37-42); </w:t>
      </w:r>
    </w:p>
    <w:p w:rsidR="00D96050" w:rsidP="00D96050">
      <w:pPr>
        <w:autoSpaceDE w:val="0"/>
        <w:autoSpaceDN w:val="0"/>
        <w:adjustRightInd w:val="0"/>
        <w:ind w:firstLine="567"/>
        <w:jc w:val="both"/>
        <w:rPr>
          <w:sz w:val="26"/>
          <w:szCs w:val="26"/>
        </w:rPr>
      </w:pPr>
      <w:r>
        <w:rPr>
          <w:sz w:val="26"/>
          <w:szCs w:val="26"/>
        </w:rPr>
        <w:t>-</w:t>
      </w:r>
      <w:r w:rsidRPr="00E55797">
        <w:rPr>
          <w:sz w:val="26"/>
          <w:szCs w:val="26"/>
        </w:rPr>
        <w:t xml:space="preserve">копией дополнительных соглашений к соглашению </w:t>
      </w:r>
      <w:r w:rsidRPr="00FD7B9A" w:rsidR="001550DB">
        <w:t>«ПЕРСОНАЛЬНЫЕ ДАННЫЕ»</w:t>
      </w:r>
      <w:r w:rsidR="001550DB">
        <w:t xml:space="preserve"> </w:t>
      </w:r>
      <w:r w:rsidRPr="00E55797">
        <w:rPr>
          <w:sz w:val="26"/>
          <w:szCs w:val="26"/>
        </w:rPr>
        <w:t xml:space="preserve">от 21.12.2018 года </w:t>
      </w:r>
      <w:r w:rsidRPr="00E55797">
        <w:rPr>
          <w:sz w:val="26"/>
          <w:szCs w:val="26"/>
        </w:rPr>
        <w:t xml:space="preserve">( </w:t>
      </w:r>
      <w:r w:rsidRPr="00E55797">
        <w:rPr>
          <w:sz w:val="26"/>
          <w:szCs w:val="26"/>
        </w:rPr>
        <w:t xml:space="preserve">л.д.43-50); </w:t>
      </w:r>
    </w:p>
    <w:p w:rsidR="00D96050" w:rsidP="00D96050">
      <w:pPr>
        <w:autoSpaceDE w:val="0"/>
        <w:autoSpaceDN w:val="0"/>
        <w:adjustRightInd w:val="0"/>
        <w:ind w:firstLine="567"/>
        <w:jc w:val="both"/>
        <w:rPr>
          <w:sz w:val="26"/>
          <w:szCs w:val="26"/>
        </w:rPr>
      </w:pPr>
      <w:r>
        <w:rPr>
          <w:sz w:val="26"/>
          <w:szCs w:val="26"/>
        </w:rPr>
        <w:t>-</w:t>
      </w:r>
      <w:r w:rsidRPr="00E55797">
        <w:rPr>
          <w:sz w:val="26"/>
          <w:szCs w:val="26"/>
        </w:rPr>
        <w:t xml:space="preserve">копией приказа № 571 от 26.12.2018  «Об утверждении базовых нормативов затрат, нормативов затрат на оказание муниципальных услуг для учреждений образования, подведомственных Управлению образования Администрации гор. Ялта Республики Крым с приложением </w:t>
      </w:r>
      <w:r w:rsidRPr="00E55797">
        <w:rPr>
          <w:sz w:val="26"/>
          <w:szCs w:val="26"/>
        </w:rPr>
        <w:t xml:space="preserve">( </w:t>
      </w:r>
      <w:r w:rsidRPr="00E55797">
        <w:rPr>
          <w:sz w:val="26"/>
          <w:szCs w:val="26"/>
        </w:rPr>
        <w:t xml:space="preserve">л.д.51-57); </w:t>
      </w:r>
    </w:p>
    <w:p w:rsidR="00D96050" w:rsidP="00D96050">
      <w:pPr>
        <w:autoSpaceDE w:val="0"/>
        <w:autoSpaceDN w:val="0"/>
        <w:adjustRightInd w:val="0"/>
        <w:ind w:firstLine="567"/>
        <w:jc w:val="both"/>
        <w:rPr>
          <w:sz w:val="26"/>
          <w:szCs w:val="26"/>
        </w:rPr>
      </w:pPr>
      <w:r>
        <w:rPr>
          <w:sz w:val="26"/>
          <w:szCs w:val="26"/>
        </w:rPr>
        <w:t>-</w:t>
      </w:r>
      <w:r w:rsidRPr="00E55797">
        <w:rPr>
          <w:sz w:val="26"/>
          <w:szCs w:val="26"/>
        </w:rPr>
        <w:t xml:space="preserve">копией муниципального задания </w:t>
      </w:r>
      <w:r w:rsidRPr="00E55797">
        <w:rPr>
          <w:sz w:val="26"/>
          <w:szCs w:val="26"/>
        </w:rPr>
        <w:t xml:space="preserve">( </w:t>
      </w:r>
      <w:r w:rsidRPr="00E55797">
        <w:rPr>
          <w:sz w:val="26"/>
          <w:szCs w:val="26"/>
        </w:rPr>
        <w:t xml:space="preserve">л.д.58-64); копией плана финансово-хозяйственной деятельности (л.д.65-75);  </w:t>
      </w:r>
    </w:p>
    <w:p w:rsidR="00D96050" w:rsidP="00D96050">
      <w:pPr>
        <w:autoSpaceDE w:val="0"/>
        <w:autoSpaceDN w:val="0"/>
        <w:adjustRightInd w:val="0"/>
        <w:ind w:firstLine="567"/>
        <w:jc w:val="both"/>
        <w:rPr>
          <w:rFonts w:eastAsiaTheme="minorHAnsi"/>
          <w:sz w:val="26"/>
          <w:szCs w:val="26"/>
          <w:lang w:eastAsia="en-US"/>
        </w:rPr>
      </w:pPr>
      <w:r>
        <w:rPr>
          <w:sz w:val="26"/>
          <w:szCs w:val="26"/>
        </w:rPr>
        <w:t>-</w:t>
      </w:r>
      <w:r w:rsidRPr="00E55797">
        <w:rPr>
          <w:sz w:val="26"/>
          <w:szCs w:val="26"/>
        </w:rPr>
        <w:t xml:space="preserve">копией Порядка </w:t>
      </w:r>
      <w:r w:rsidRPr="00E55797">
        <w:rPr>
          <w:rFonts w:eastAsiaTheme="minorHAnsi"/>
          <w:sz w:val="26"/>
          <w:szCs w:val="26"/>
          <w:lang w:eastAsia="en-US"/>
        </w:rPr>
        <w:t xml:space="preserve">формирования муниципального задания на оказание муниципальных услуг (выполнение работ) в отношении муниципальных учреждений муниципального образования городской округ Ялта Республики Крым и финансового обеспечения его выполнения, утвержденного Постановлением Администрации гор. Ялта Республики Крым от 19 сентября 2017 года № 3530-п ( л.д.76-82); </w:t>
      </w:r>
    </w:p>
    <w:p w:rsidR="00D96050" w:rsidRPr="00E55797" w:rsidP="00D96050">
      <w:pPr>
        <w:autoSpaceDE w:val="0"/>
        <w:autoSpaceDN w:val="0"/>
        <w:adjustRightInd w:val="0"/>
        <w:ind w:firstLine="567"/>
        <w:jc w:val="both"/>
        <w:rPr>
          <w:rFonts w:eastAsiaTheme="minorHAnsi"/>
          <w:sz w:val="26"/>
          <w:szCs w:val="26"/>
          <w:lang w:eastAsia="en-US"/>
        </w:rPr>
      </w:pPr>
      <w:r>
        <w:rPr>
          <w:rFonts w:eastAsiaTheme="minorHAnsi"/>
          <w:sz w:val="26"/>
          <w:szCs w:val="26"/>
          <w:lang w:eastAsia="en-US"/>
        </w:rPr>
        <w:t>-</w:t>
      </w:r>
      <w:r w:rsidRPr="00E55797">
        <w:rPr>
          <w:rFonts w:eastAsiaTheme="minorHAnsi"/>
          <w:sz w:val="26"/>
          <w:szCs w:val="26"/>
          <w:lang w:eastAsia="en-US"/>
        </w:rPr>
        <w:t xml:space="preserve">копией распоряжения </w:t>
      </w:r>
      <w:r w:rsidRPr="00FD7B9A" w:rsidR="009A28AA">
        <w:t>«ПЕРСОНАЛЬНЫЕ ДАННЫЕ»</w:t>
      </w:r>
      <w:r w:rsidR="009A28AA">
        <w:t xml:space="preserve"> </w:t>
      </w:r>
      <w:r w:rsidRPr="00E55797">
        <w:rPr>
          <w:rFonts w:eastAsiaTheme="minorHAnsi"/>
          <w:sz w:val="26"/>
          <w:szCs w:val="26"/>
          <w:lang w:eastAsia="en-US"/>
        </w:rPr>
        <w:t xml:space="preserve">от 06.08.2015 «О назначении </w:t>
      </w:r>
      <w:r w:rsidRPr="00E55797">
        <w:rPr>
          <w:rFonts w:eastAsiaTheme="minorHAnsi"/>
          <w:sz w:val="26"/>
          <w:szCs w:val="26"/>
          <w:lang w:eastAsia="en-US"/>
        </w:rPr>
        <w:t>Кутковского</w:t>
      </w:r>
      <w:r w:rsidRPr="00E55797">
        <w:rPr>
          <w:rFonts w:eastAsiaTheme="minorHAnsi"/>
          <w:sz w:val="26"/>
          <w:szCs w:val="26"/>
          <w:lang w:eastAsia="en-US"/>
        </w:rPr>
        <w:t xml:space="preserve"> Р.В. на должность начальника </w:t>
      </w:r>
      <w:r w:rsidRPr="00FD7B9A" w:rsidR="009A28AA">
        <w:t>«ПЕРСОНАЛЬНЫЕ ДАННЫЕ»</w:t>
      </w:r>
      <w:r w:rsidRPr="00E55797">
        <w:rPr>
          <w:rFonts w:eastAsiaTheme="minorHAnsi"/>
          <w:sz w:val="26"/>
          <w:szCs w:val="26"/>
          <w:lang w:eastAsia="en-US"/>
        </w:rPr>
        <w:t xml:space="preserve"> </w:t>
      </w:r>
      <w:r w:rsidRPr="00E55797">
        <w:rPr>
          <w:rFonts w:eastAsiaTheme="minorHAnsi"/>
          <w:sz w:val="26"/>
          <w:szCs w:val="26"/>
          <w:lang w:eastAsia="en-US"/>
        </w:rPr>
        <w:t xml:space="preserve">( </w:t>
      </w:r>
      <w:r w:rsidRPr="00E55797">
        <w:rPr>
          <w:rFonts w:eastAsiaTheme="minorHAnsi"/>
          <w:sz w:val="26"/>
          <w:szCs w:val="26"/>
          <w:lang w:eastAsia="en-US"/>
        </w:rPr>
        <w:t>л.д.83).</w:t>
      </w:r>
    </w:p>
    <w:p w:rsidR="00D96050" w:rsidRPr="00E55797" w:rsidP="00D96050">
      <w:pPr>
        <w:autoSpaceDE w:val="0"/>
        <w:autoSpaceDN w:val="0"/>
        <w:adjustRightInd w:val="0"/>
        <w:ind w:firstLine="567"/>
        <w:jc w:val="both"/>
        <w:rPr>
          <w:sz w:val="26"/>
          <w:szCs w:val="26"/>
        </w:rPr>
      </w:pPr>
      <w:r w:rsidRPr="00E55797">
        <w:rPr>
          <w:sz w:val="26"/>
          <w:szCs w:val="26"/>
        </w:rPr>
        <w:t xml:space="preserve">Указанные доказательства получены с соблюдением процессуальных норм КоАП РФ, являются достоверными, допустимыми и достаточными для признания виновным </w:t>
      </w:r>
      <w:r w:rsidRPr="00E55797">
        <w:rPr>
          <w:sz w:val="26"/>
          <w:szCs w:val="26"/>
        </w:rPr>
        <w:t>Кутковского</w:t>
      </w:r>
      <w:r w:rsidRPr="00E55797">
        <w:rPr>
          <w:sz w:val="26"/>
          <w:szCs w:val="26"/>
        </w:rPr>
        <w:t xml:space="preserve"> Р.В. в нарушении п. 4 ст.69.2 БК РФ, п.п.19,41 Порядка  </w:t>
      </w:r>
      <w:r w:rsidRPr="00E55797">
        <w:rPr>
          <w:rFonts w:eastAsiaTheme="minorHAnsi"/>
          <w:sz w:val="26"/>
          <w:szCs w:val="26"/>
          <w:lang w:eastAsia="en-US"/>
        </w:rPr>
        <w:t>формирования муниципального задания на оказание муниципальных услуг (выполнение работ) в отношении муниципальных учреждений муниципального образования городской округ Ялта Республики Крым и финансового обеспечения его выполнения, утвержденного Постановлением Администрации</w:t>
      </w:r>
      <w:r w:rsidRPr="00E55797">
        <w:rPr>
          <w:rFonts w:eastAsiaTheme="minorHAnsi"/>
          <w:sz w:val="26"/>
          <w:szCs w:val="26"/>
          <w:lang w:eastAsia="en-US"/>
        </w:rPr>
        <w:t xml:space="preserve"> гор. Ялта Республики Крым от 19 сентября 2017 года № 3530-п</w:t>
      </w:r>
      <w:r w:rsidRPr="00E55797">
        <w:rPr>
          <w:sz w:val="26"/>
          <w:szCs w:val="26"/>
        </w:rPr>
        <w:t xml:space="preserve"> и, как следствие, </w:t>
      </w:r>
      <w:r w:rsidRPr="00E55797">
        <w:rPr>
          <w:sz w:val="26"/>
          <w:szCs w:val="26"/>
        </w:rPr>
        <w:t>сове</w:t>
      </w:r>
      <w:r>
        <w:rPr>
          <w:sz w:val="26"/>
          <w:szCs w:val="26"/>
        </w:rPr>
        <w:t>ршении</w:t>
      </w:r>
      <w:r w:rsidRPr="00E55797">
        <w:rPr>
          <w:sz w:val="26"/>
          <w:szCs w:val="26"/>
        </w:rPr>
        <w:t xml:space="preserve"> административного правонарушения,  предусмотренного </w:t>
      </w:r>
      <w:r w:rsidRPr="00E55797">
        <w:rPr>
          <w:rFonts w:eastAsia="Calibri"/>
          <w:sz w:val="26"/>
          <w:szCs w:val="26"/>
          <w:lang w:eastAsia="en-US"/>
        </w:rPr>
        <w:t xml:space="preserve"> ст. 15.15.15 </w:t>
      </w:r>
      <w:r w:rsidRPr="00E55797">
        <w:rPr>
          <w:sz w:val="26"/>
          <w:szCs w:val="26"/>
        </w:rPr>
        <w:t xml:space="preserve">КоАП РФ. </w:t>
      </w:r>
    </w:p>
    <w:p w:rsidR="00D96050" w:rsidRPr="00E55797" w:rsidP="00D96050">
      <w:pPr>
        <w:autoSpaceDE w:val="0"/>
        <w:autoSpaceDN w:val="0"/>
        <w:adjustRightInd w:val="0"/>
        <w:ind w:firstLine="567"/>
        <w:jc w:val="both"/>
        <w:rPr>
          <w:sz w:val="26"/>
          <w:szCs w:val="26"/>
        </w:rPr>
      </w:pPr>
      <w:r w:rsidRPr="00E55797">
        <w:rPr>
          <w:sz w:val="26"/>
          <w:szCs w:val="26"/>
        </w:rPr>
        <w:t>Ссылка представителя Кузнецова П.В. на указание в протоколе  об административном правонарушении периода совершения административного правонарушения как существенного нарушения, влекущего прекращение производства по делу, судом отклоняется в силу следующего.</w:t>
      </w:r>
    </w:p>
    <w:p w:rsidR="00D96050" w:rsidRPr="00E55797" w:rsidP="00D96050">
      <w:pPr>
        <w:autoSpaceDE w:val="0"/>
        <w:autoSpaceDN w:val="0"/>
        <w:adjustRightInd w:val="0"/>
        <w:ind w:firstLine="567"/>
        <w:jc w:val="both"/>
        <w:rPr>
          <w:sz w:val="26"/>
          <w:szCs w:val="26"/>
        </w:rPr>
      </w:pPr>
      <w:r w:rsidRPr="00E55797">
        <w:rPr>
          <w:sz w:val="26"/>
          <w:szCs w:val="26"/>
        </w:rPr>
        <w:t xml:space="preserve">В протоколе об административном правонарушении </w:t>
      </w:r>
      <w:r w:rsidRPr="00FD7B9A" w:rsidR="009A28AA">
        <w:t xml:space="preserve">«ПЕРСОНАЛЬНЫЕ </w:t>
      </w:r>
      <w:r w:rsidRPr="00FD7B9A" w:rsidR="009A28AA">
        <w:t>ДАННЫЕ</w:t>
      </w:r>
      <w:r w:rsidRPr="00FD7B9A" w:rsidR="009A28AA">
        <w:t>»</w:t>
      </w:r>
      <w:r w:rsidRPr="00E55797">
        <w:rPr>
          <w:sz w:val="26"/>
          <w:szCs w:val="26"/>
        </w:rPr>
        <w:t>о</w:t>
      </w:r>
      <w:r w:rsidRPr="00E55797">
        <w:rPr>
          <w:sz w:val="26"/>
          <w:szCs w:val="26"/>
        </w:rPr>
        <w:t>т</w:t>
      </w:r>
      <w:r w:rsidRPr="00E55797">
        <w:rPr>
          <w:sz w:val="26"/>
          <w:szCs w:val="26"/>
        </w:rPr>
        <w:t xml:space="preserve"> 27.08.2020 указано, что в период с </w:t>
      </w:r>
      <w:r w:rsidRPr="00E55797">
        <w:rPr>
          <w:sz w:val="26"/>
          <w:szCs w:val="26"/>
          <w:u w:val="single"/>
        </w:rPr>
        <w:t>21.12.2018</w:t>
      </w:r>
      <w:r w:rsidRPr="00E55797">
        <w:rPr>
          <w:sz w:val="26"/>
          <w:szCs w:val="26"/>
        </w:rPr>
        <w:t xml:space="preserve"> года по 04.12.2019 года </w:t>
      </w:r>
      <w:r w:rsidRPr="00E55797">
        <w:rPr>
          <w:sz w:val="26"/>
          <w:szCs w:val="26"/>
        </w:rPr>
        <w:t>Кутковский</w:t>
      </w:r>
      <w:r w:rsidRPr="00E55797">
        <w:rPr>
          <w:sz w:val="26"/>
          <w:szCs w:val="26"/>
        </w:rPr>
        <w:t xml:space="preserve"> Р.В. как должностное лицо при формировании объема финансового обеспечения выполнения муниципального задания на 2019 год и на плановый период 2020 и 2021 годов </w:t>
      </w:r>
      <w:r w:rsidRPr="00FD7B9A" w:rsidR="006E2BA7">
        <w:t>«ПЕРСОНАЛЬНЫЕ ДАННЫЕ»</w:t>
      </w:r>
      <w:r w:rsidRPr="00E55797">
        <w:rPr>
          <w:sz w:val="26"/>
          <w:szCs w:val="26"/>
        </w:rPr>
        <w:t xml:space="preserve"> совершил правонарушение, предусмотренное ст.15.15.15 КоАП РФ.</w:t>
      </w:r>
    </w:p>
    <w:p w:rsidR="00D96050" w:rsidRPr="00E55797" w:rsidP="00D96050">
      <w:pPr>
        <w:autoSpaceDE w:val="0"/>
        <w:autoSpaceDN w:val="0"/>
        <w:adjustRightInd w:val="0"/>
        <w:ind w:firstLine="567"/>
        <w:jc w:val="both"/>
        <w:rPr>
          <w:rFonts w:eastAsiaTheme="minorHAnsi"/>
          <w:sz w:val="26"/>
          <w:szCs w:val="26"/>
          <w:lang w:eastAsia="en-US"/>
        </w:rPr>
      </w:pPr>
      <w:r w:rsidRPr="00E55797">
        <w:rPr>
          <w:sz w:val="26"/>
          <w:szCs w:val="26"/>
        </w:rPr>
        <w:t xml:space="preserve">Представитель Контрольно-счетной палаты  МО ГО Ялта Республики Крым пояснила, что начало периода- 21.12.2018 связано с заключением и подписанием </w:t>
      </w:r>
      <w:r w:rsidRPr="00E55797">
        <w:rPr>
          <w:sz w:val="26"/>
          <w:szCs w:val="26"/>
        </w:rPr>
        <w:t>Кутковским</w:t>
      </w:r>
      <w:r w:rsidRPr="00E55797">
        <w:rPr>
          <w:sz w:val="26"/>
          <w:szCs w:val="26"/>
        </w:rPr>
        <w:t xml:space="preserve"> Р.В. Соглашения </w:t>
      </w:r>
      <w:r w:rsidRPr="00FD7B9A" w:rsidR="006E2BA7">
        <w:t xml:space="preserve">«ПЕРСОНАЛЬНЫЕ </w:t>
      </w:r>
      <w:r w:rsidRPr="00FD7B9A" w:rsidR="006E2BA7">
        <w:t>ДАННЫЕ</w:t>
      </w:r>
      <w:r w:rsidRPr="00FD7B9A" w:rsidR="006E2BA7">
        <w:t>»</w:t>
      </w:r>
      <w:r w:rsidRPr="00E55797">
        <w:rPr>
          <w:sz w:val="26"/>
          <w:szCs w:val="26"/>
        </w:rPr>
        <w:t>о</w:t>
      </w:r>
      <w:r w:rsidRPr="00E55797">
        <w:rPr>
          <w:sz w:val="26"/>
          <w:szCs w:val="26"/>
        </w:rPr>
        <w:t>т</w:t>
      </w:r>
      <w:r w:rsidRPr="00E55797">
        <w:rPr>
          <w:sz w:val="26"/>
          <w:szCs w:val="26"/>
        </w:rPr>
        <w:t xml:space="preserve"> 21.12.2018 , которое не могло быть заключено ранее утверждения базовых нормативов затрат, нормативов затрат на оказание муниципальных услуг для учреждений образования, подведомственных Управлению образования Администрации гор. Ялта Республики Крым. Впоследствии им же подписывались дополнительные соглашения к данному соглашению, последнее из которых было заключено 04.12.2019 с указанием суммы субсидии в размере </w:t>
      </w:r>
      <w:r w:rsidRPr="00FD7B9A" w:rsidR="006E2BA7">
        <w:t xml:space="preserve">«ПЕРСОНАЛЬНЫЕ </w:t>
      </w:r>
      <w:r w:rsidRPr="00FD7B9A" w:rsidR="006E2BA7">
        <w:t>ДАННЫЕ</w:t>
      </w:r>
      <w:r w:rsidRPr="00FD7B9A" w:rsidR="006E2BA7">
        <w:t>»</w:t>
      </w:r>
      <w:r w:rsidRPr="00E55797">
        <w:rPr>
          <w:sz w:val="26"/>
          <w:szCs w:val="26"/>
        </w:rPr>
        <w:t>р</w:t>
      </w:r>
      <w:r w:rsidRPr="00E55797">
        <w:rPr>
          <w:sz w:val="26"/>
          <w:szCs w:val="26"/>
        </w:rPr>
        <w:t>ублей</w:t>
      </w:r>
      <w:r w:rsidRPr="00E55797">
        <w:rPr>
          <w:sz w:val="26"/>
          <w:szCs w:val="26"/>
        </w:rPr>
        <w:t xml:space="preserve">, превышающей сумму финансового обеспечения по муниципальному заданию на </w:t>
      </w:r>
      <w:r w:rsidRPr="00FD7B9A" w:rsidR="006E2BA7">
        <w:t>«ПЕРСОНАЛЬНЫЕ ДАННЫЕ»</w:t>
      </w:r>
      <w:r w:rsidRPr="00E55797">
        <w:rPr>
          <w:sz w:val="26"/>
          <w:szCs w:val="26"/>
        </w:rPr>
        <w:t xml:space="preserve">, что также является нарушением Порядка </w:t>
      </w:r>
      <w:r w:rsidRPr="00E55797">
        <w:rPr>
          <w:rFonts w:eastAsiaTheme="minorHAnsi"/>
          <w:sz w:val="26"/>
          <w:szCs w:val="26"/>
          <w:lang w:eastAsia="en-US"/>
        </w:rPr>
        <w:t>формирования муниципального задания на оказание муниципальных услуг (выполнение работ) в отношении муниципальных учреждений муниципального образования городской округ Ялта Республики Крым и финансового обеспечения его выполнения, утвержденного Постановлением Администрации гор. Ялта Республики Крым от 19 сентября 2017 года № 3530-п.</w:t>
      </w:r>
    </w:p>
    <w:p w:rsidR="00D96050" w:rsidRPr="00E55797" w:rsidP="00D96050">
      <w:pPr>
        <w:autoSpaceDE w:val="0"/>
        <w:autoSpaceDN w:val="0"/>
        <w:adjustRightInd w:val="0"/>
        <w:ind w:firstLine="540"/>
        <w:jc w:val="both"/>
        <w:rPr>
          <w:rFonts w:eastAsiaTheme="minorHAnsi"/>
          <w:sz w:val="26"/>
          <w:szCs w:val="26"/>
          <w:lang w:eastAsia="en-US"/>
        </w:rPr>
      </w:pPr>
      <w:r>
        <w:rPr>
          <w:rFonts w:eastAsiaTheme="minorHAnsi"/>
          <w:sz w:val="26"/>
          <w:szCs w:val="26"/>
          <w:lang w:eastAsia="en-US"/>
        </w:rPr>
        <w:t>Суд учитывает, что п</w:t>
      </w:r>
      <w:r w:rsidRPr="00E55797">
        <w:rPr>
          <w:rFonts w:eastAsiaTheme="minorHAnsi"/>
          <w:sz w:val="26"/>
          <w:szCs w:val="26"/>
          <w:lang w:eastAsia="en-US"/>
        </w:rPr>
        <w:t xml:space="preserve">равонарушение, предусмотренное </w:t>
      </w:r>
      <w:hyperlink r:id="rId9" w:history="1">
        <w:r w:rsidRPr="00E55797">
          <w:rPr>
            <w:rFonts w:eastAsiaTheme="minorHAnsi"/>
            <w:sz w:val="26"/>
            <w:szCs w:val="26"/>
            <w:lang w:eastAsia="en-US"/>
          </w:rPr>
          <w:t>статьей 15.15.15</w:t>
        </w:r>
      </w:hyperlink>
      <w:r w:rsidRPr="00E55797">
        <w:rPr>
          <w:rFonts w:eastAsiaTheme="minorHAnsi"/>
          <w:sz w:val="26"/>
          <w:szCs w:val="26"/>
          <w:lang w:eastAsia="en-US"/>
        </w:rPr>
        <w:t xml:space="preserve"> КоАП РФ, имеет формальный состав, то есть считается совершенным с момента нарушения порядка формирования и (или) финансового обеспечения выполнения государственного (муниципального) задания.</w:t>
      </w:r>
    </w:p>
    <w:p w:rsidR="00D96050" w:rsidRPr="00E55797" w:rsidP="00D96050">
      <w:pPr>
        <w:autoSpaceDE w:val="0"/>
        <w:autoSpaceDN w:val="0"/>
        <w:adjustRightInd w:val="0"/>
        <w:ind w:firstLine="540"/>
        <w:jc w:val="both"/>
        <w:rPr>
          <w:rFonts w:eastAsiaTheme="minorHAnsi"/>
          <w:sz w:val="26"/>
          <w:szCs w:val="26"/>
          <w:lang w:eastAsia="en-US"/>
        </w:rPr>
      </w:pPr>
      <w:r w:rsidRPr="00E55797">
        <w:rPr>
          <w:rFonts w:eastAsiaTheme="minorHAnsi"/>
          <w:sz w:val="26"/>
          <w:szCs w:val="26"/>
          <w:lang w:eastAsia="en-US"/>
        </w:rPr>
        <w:t xml:space="preserve">В соответствии с п.2 ст.28.2 КоАП РФ  в протоколе об административном правонарушении </w:t>
      </w:r>
      <w:hyperlink r:id="rId10" w:history="1">
        <w:r w:rsidRPr="00E55797">
          <w:rPr>
            <w:rFonts w:eastAsiaTheme="minorHAnsi"/>
            <w:sz w:val="26"/>
            <w:szCs w:val="26"/>
            <w:lang w:eastAsia="en-US"/>
          </w:rPr>
          <w:t>указываются</w:t>
        </w:r>
      </w:hyperlink>
      <w:r w:rsidRPr="00E55797">
        <w:rPr>
          <w:rFonts w:eastAsiaTheme="minorHAnsi"/>
          <w:sz w:val="26"/>
          <w:szCs w:val="26"/>
          <w:lang w:eastAsia="en-US"/>
        </w:rPr>
        <w:t xml:space="preserve"> дата и место его составления, должность, фамилия и инициалы лица, составившего протокол, сведения о лице, в отношении которого возбуждено дело об административном правонарушении, фамилии, имена, отчества, адреса места жительства свидетелей и потерпевших, если имеются свидетели и потерпевшие, место, </w:t>
      </w:r>
      <w:r w:rsidRPr="00E55797">
        <w:rPr>
          <w:rFonts w:eastAsiaTheme="minorHAnsi"/>
          <w:sz w:val="26"/>
          <w:szCs w:val="26"/>
          <w:u w:val="single"/>
          <w:lang w:eastAsia="en-US"/>
        </w:rPr>
        <w:t>время совершения и событие административного правонарушения,</w:t>
      </w:r>
      <w:r w:rsidRPr="00E55797">
        <w:rPr>
          <w:rFonts w:eastAsiaTheme="minorHAnsi"/>
          <w:sz w:val="26"/>
          <w:szCs w:val="26"/>
          <w:lang w:eastAsia="en-US"/>
        </w:rPr>
        <w:t xml:space="preserve"> статья</w:t>
      </w:r>
      <w:r w:rsidRPr="00E55797">
        <w:rPr>
          <w:rFonts w:eastAsiaTheme="minorHAnsi"/>
          <w:sz w:val="26"/>
          <w:szCs w:val="26"/>
          <w:lang w:eastAsia="en-US"/>
        </w:rPr>
        <w:t xml:space="preserve"> </w:t>
      </w:r>
      <w:r w:rsidRPr="00E55797">
        <w:rPr>
          <w:rFonts w:eastAsiaTheme="minorHAnsi"/>
          <w:sz w:val="26"/>
          <w:szCs w:val="26"/>
          <w:lang w:eastAsia="en-US"/>
        </w:rPr>
        <w:t xml:space="preserve">настоящего Кодекса или закона субъекта Российской </w:t>
      </w:r>
      <w:r w:rsidRPr="00E55797">
        <w:rPr>
          <w:rFonts w:eastAsiaTheme="minorHAnsi"/>
          <w:sz w:val="26"/>
          <w:szCs w:val="26"/>
          <w:lang w:eastAsia="en-US"/>
        </w:rPr>
        <w:t>Федерации, предусматривающая административную ответственность за данное административное правонарушение, объяснение физического лица или законного представителя юридического лица, в отношении которых возбуждено дело, иные сведения, необходимые для разрешения дела.</w:t>
      </w:r>
    </w:p>
    <w:p w:rsidR="00D96050" w:rsidRPr="00E55797" w:rsidP="00D96050">
      <w:pPr>
        <w:autoSpaceDE w:val="0"/>
        <w:autoSpaceDN w:val="0"/>
        <w:adjustRightInd w:val="0"/>
        <w:ind w:firstLine="540"/>
        <w:jc w:val="both"/>
        <w:rPr>
          <w:rFonts w:eastAsiaTheme="minorHAnsi"/>
          <w:sz w:val="26"/>
          <w:szCs w:val="26"/>
          <w:lang w:eastAsia="en-US"/>
        </w:rPr>
      </w:pPr>
      <w:r w:rsidRPr="00E55797">
        <w:rPr>
          <w:rFonts w:eastAsiaTheme="minorHAnsi"/>
          <w:sz w:val="26"/>
          <w:szCs w:val="26"/>
          <w:lang w:eastAsia="en-US"/>
        </w:rPr>
        <w:t xml:space="preserve">Пунктом 4 Постановления Пленума Верховного Суда РФ от 24.03.2005 N 5 (ред. от 19.12.2013) "О некоторых вопросах, возникающих у судов при применении Кодекса Российской Федерации об административных правонарушениях" </w:t>
      </w:r>
      <w:r w:rsidRPr="00E55797">
        <w:rPr>
          <w:rFonts w:eastAsiaTheme="minorHAnsi"/>
          <w:sz w:val="26"/>
          <w:szCs w:val="26"/>
          <w:u w:val="single"/>
          <w:lang w:eastAsia="en-US"/>
        </w:rPr>
        <w:t>несущественными являются такие недостатки протокола, которые могут быть восполнены при рассмотрении дела по существу</w:t>
      </w:r>
      <w:r w:rsidRPr="00E55797">
        <w:rPr>
          <w:rFonts w:eastAsiaTheme="minorHAnsi"/>
          <w:sz w:val="26"/>
          <w:szCs w:val="26"/>
          <w:lang w:eastAsia="en-US"/>
        </w:rPr>
        <w:t xml:space="preserve">. </w:t>
      </w:r>
    </w:p>
    <w:p w:rsidR="00D96050" w:rsidRPr="00E55797" w:rsidP="00D96050">
      <w:pPr>
        <w:autoSpaceDE w:val="0"/>
        <w:autoSpaceDN w:val="0"/>
        <w:adjustRightInd w:val="0"/>
        <w:ind w:firstLine="540"/>
        <w:jc w:val="both"/>
        <w:rPr>
          <w:sz w:val="26"/>
          <w:szCs w:val="26"/>
        </w:rPr>
      </w:pPr>
      <w:r w:rsidRPr="00E55797">
        <w:rPr>
          <w:rFonts w:eastAsiaTheme="minorHAnsi"/>
          <w:sz w:val="26"/>
          <w:szCs w:val="26"/>
          <w:lang w:eastAsia="en-US"/>
        </w:rPr>
        <w:t xml:space="preserve">В результате рассмотрения дела судом установлено, что  временем совершения </w:t>
      </w:r>
      <w:r w:rsidRPr="00E55797">
        <w:rPr>
          <w:rFonts w:eastAsiaTheme="minorHAnsi"/>
          <w:sz w:val="26"/>
          <w:szCs w:val="26"/>
          <w:lang w:eastAsia="en-US"/>
        </w:rPr>
        <w:t>Кутковским</w:t>
      </w:r>
      <w:r w:rsidRPr="00E55797">
        <w:rPr>
          <w:rFonts w:eastAsiaTheme="minorHAnsi"/>
          <w:sz w:val="26"/>
          <w:szCs w:val="26"/>
          <w:lang w:eastAsia="en-US"/>
        </w:rPr>
        <w:t xml:space="preserve"> Р.В. правонарушения,  предусмотренного ст.15.15.15 КоАП РФ, является 21 декабря 2018 года, как дата  подписания Соглашения </w:t>
      </w:r>
      <w:r w:rsidRPr="00FD7B9A" w:rsidR="006E2BA7">
        <w:t>«ПЕРСОНАЛЬНЫЕ ДАННЫЕ»</w:t>
      </w:r>
      <w:r w:rsidRPr="00E55797">
        <w:rPr>
          <w:rFonts w:eastAsiaTheme="minorHAnsi"/>
          <w:sz w:val="26"/>
          <w:szCs w:val="26"/>
          <w:lang w:eastAsia="en-US"/>
        </w:rPr>
        <w:t xml:space="preserve">, заключенного, в нарушение </w:t>
      </w:r>
      <w:r w:rsidRPr="00E55797">
        <w:rPr>
          <w:sz w:val="26"/>
          <w:szCs w:val="26"/>
        </w:rPr>
        <w:t xml:space="preserve">Порядка </w:t>
      </w:r>
      <w:r w:rsidRPr="00E55797">
        <w:rPr>
          <w:rFonts w:eastAsiaTheme="minorHAnsi"/>
          <w:sz w:val="26"/>
          <w:szCs w:val="26"/>
          <w:lang w:eastAsia="en-US"/>
        </w:rPr>
        <w:t>формирования муниципального задания на оказание муниципальных услуг (выполнение работ) в отношении муниципальных учреждений муниципального образования городской округ Ялта Республики Крым и финансового обеспечения его выполнения, утвержденного Постановлением</w:t>
      </w:r>
      <w:r w:rsidRPr="00E55797">
        <w:rPr>
          <w:rFonts w:eastAsiaTheme="minorHAnsi"/>
          <w:sz w:val="26"/>
          <w:szCs w:val="26"/>
          <w:lang w:eastAsia="en-US"/>
        </w:rPr>
        <w:t xml:space="preserve"> Администрации гор. Ялта Республики Крым от 19 сентября 2017 года № 3530-п, ранее даты утверждения </w:t>
      </w:r>
      <w:r w:rsidRPr="00E55797">
        <w:rPr>
          <w:sz w:val="26"/>
          <w:szCs w:val="26"/>
        </w:rPr>
        <w:t xml:space="preserve">базовых нормативов затрат, нормативов затрат на оказание муниципальных услуг для учреждений образования, подведомственных Управлению образования Администрации гор. Ялта Республики Крым </w:t>
      </w:r>
      <w:r w:rsidRPr="00E55797">
        <w:rPr>
          <w:sz w:val="26"/>
          <w:szCs w:val="26"/>
        </w:rPr>
        <w:t xml:space="preserve">( </w:t>
      </w:r>
      <w:r w:rsidRPr="00E55797">
        <w:rPr>
          <w:sz w:val="26"/>
          <w:szCs w:val="26"/>
        </w:rPr>
        <w:t>26.12.2018).</w:t>
      </w:r>
    </w:p>
    <w:p w:rsidR="00D96050" w:rsidRPr="00E55797" w:rsidP="00D96050">
      <w:pPr>
        <w:autoSpaceDE w:val="0"/>
        <w:autoSpaceDN w:val="0"/>
        <w:adjustRightInd w:val="0"/>
        <w:ind w:firstLine="567"/>
        <w:jc w:val="both"/>
        <w:rPr>
          <w:sz w:val="26"/>
          <w:szCs w:val="26"/>
        </w:rPr>
      </w:pPr>
      <w:r w:rsidRPr="00E55797">
        <w:rPr>
          <w:sz w:val="26"/>
          <w:szCs w:val="26"/>
        </w:rPr>
        <w:t xml:space="preserve">Данное время совершения правонарушения, а равно и событие правонарушения, указано в протоколе, судом при рассмотрении дела по существу данная дата уточнена. </w:t>
      </w:r>
    </w:p>
    <w:p w:rsidR="00D96050" w:rsidRPr="00E55797" w:rsidP="00D96050">
      <w:pPr>
        <w:autoSpaceDE w:val="0"/>
        <w:autoSpaceDN w:val="0"/>
        <w:adjustRightInd w:val="0"/>
        <w:ind w:firstLine="540"/>
        <w:jc w:val="both"/>
        <w:rPr>
          <w:rFonts w:eastAsiaTheme="minorHAnsi"/>
          <w:sz w:val="26"/>
          <w:szCs w:val="26"/>
          <w:lang w:eastAsia="en-US"/>
        </w:rPr>
      </w:pPr>
      <w:hyperlink r:id="rId11" w:history="1">
        <w:r w:rsidRPr="00E55797">
          <w:rPr>
            <w:rFonts w:eastAsiaTheme="minorHAnsi"/>
            <w:sz w:val="26"/>
            <w:szCs w:val="26"/>
            <w:lang w:eastAsia="en-US"/>
          </w:rPr>
          <w:t>Статьей 24.1</w:t>
        </w:r>
      </w:hyperlink>
      <w:r w:rsidRPr="00E55797">
        <w:rPr>
          <w:rFonts w:eastAsiaTheme="minorHAnsi"/>
          <w:sz w:val="26"/>
          <w:szCs w:val="26"/>
          <w:lang w:eastAsia="en-US"/>
        </w:rPr>
        <w:t xml:space="preserve"> КоАП РФ установлено, что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w:t>
      </w:r>
    </w:p>
    <w:p w:rsidR="00D96050" w:rsidRPr="00E55797" w:rsidP="00D96050">
      <w:pPr>
        <w:autoSpaceDE w:val="0"/>
        <w:autoSpaceDN w:val="0"/>
        <w:adjustRightInd w:val="0"/>
        <w:ind w:firstLine="540"/>
        <w:jc w:val="both"/>
        <w:rPr>
          <w:rFonts w:eastAsiaTheme="minorHAnsi"/>
          <w:sz w:val="26"/>
          <w:szCs w:val="26"/>
          <w:lang w:eastAsia="en-US"/>
        </w:rPr>
      </w:pPr>
      <w:r w:rsidRPr="00E55797">
        <w:rPr>
          <w:rFonts w:eastAsiaTheme="minorHAnsi"/>
          <w:sz w:val="26"/>
          <w:szCs w:val="26"/>
          <w:lang w:eastAsia="en-US"/>
        </w:rPr>
        <w:t xml:space="preserve">В соответствии со </w:t>
      </w:r>
      <w:hyperlink r:id="rId12" w:history="1">
        <w:r w:rsidRPr="00E55797">
          <w:rPr>
            <w:rFonts w:eastAsiaTheme="minorHAnsi"/>
            <w:sz w:val="26"/>
            <w:szCs w:val="26"/>
            <w:lang w:eastAsia="en-US"/>
          </w:rPr>
          <w:t>статьей 26.1</w:t>
        </w:r>
      </w:hyperlink>
      <w:r w:rsidRPr="00E55797">
        <w:rPr>
          <w:rFonts w:eastAsiaTheme="minorHAnsi"/>
          <w:sz w:val="26"/>
          <w:szCs w:val="26"/>
          <w:lang w:eastAsia="en-US"/>
        </w:rPr>
        <w:t xml:space="preserve"> КоАП РФ в числе прочих обстоятельств по делу об административном правонарушении выяснению подлежат: наличие события административного правонарушения; виновность лица в совершении административного правонарушения; обстоятельства, исключающие производство по делу об административном правонарушении; иные обстоятельства, имеющие значение для правильного разрешения дела.</w:t>
      </w:r>
    </w:p>
    <w:p w:rsidR="00D96050" w:rsidRPr="00E55797" w:rsidP="00D96050">
      <w:pPr>
        <w:autoSpaceDE w:val="0"/>
        <w:autoSpaceDN w:val="0"/>
        <w:adjustRightInd w:val="0"/>
        <w:ind w:firstLine="540"/>
        <w:jc w:val="both"/>
        <w:rPr>
          <w:rFonts w:eastAsiaTheme="minorHAnsi"/>
          <w:sz w:val="26"/>
          <w:szCs w:val="26"/>
          <w:lang w:eastAsia="en-US"/>
        </w:rPr>
      </w:pPr>
      <w:r w:rsidRPr="00E55797">
        <w:rPr>
          <w:rFonts w:eastAsiaTheme="minorHAnsi"/>
          <w:sz w:val="26"/>
          <w:szCs w:val="26"/>
          <w:lang w:eastAsia="en-US"/>
        </w:rPr>
        <w:t xml:space="preserve">Доказательствами по делу об административном правонарушении в соответствии со </w:t>
      </w:r>
      <w:hyperlink r:id="rId13" w:history="1">
        <w:r w:rsidRPr="00E55797">
          <w:rPr>
            <w:rFonts w:eastAsiaTheme="minorHAnsi"/>
            <w:sz w:val="26"/>
            <w:szCs w:val="26"/>
            <w:lang w:eastAsia="en-US"/>
          </w:rPr>
          <w:t>статьей 26.2</w:t>
        </w:r>
      </w:hyperlink>
      <w:r w:rsidRPr="00E55797">
        <w:rPr>
          <w:rFonts w:eastAsiaTheme="minorHAnsi"/>
          <w:sz w:val="26"/>
          <w:szCs w:val="26"/>
          <w:lang w:eastAsia="en-US"/>
        </w:rPr>
        <w:t xml:space="preserve"> КоАП РФ являются любые фактические данные, на основании которых устанавливаются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w:t>
      </w:r>
    </w:p>
    <w:p w:rsidR="00D96050" w:rsidRPr="00E55797" w:rsidP="00D96050">
      <w:pPr>
        <w:autoSpaceDE w:val="0"/>
        <w:autoSpaceDN w:val="0"/>
        <w:adjustRightInd w:val="0"/>
        <w:ind w:firstLine="540"/>
        <w:jc w:val="both"/>
        <w:rPr>
          <w:rFonts w:eastAsiaTheme="minorHAnsi"/>
          <w:sz w:val="26"/>
          <w:szCs w:val="26"/>
          <w:lang w:eastAsia="en-US"/>
        </w:rPr>
      </w:pPr>
      <w:r w:rsidRPr="00E55797">
        <w:rPr>
          <w:rFonts w:eastAsiaTheme="minorHAnsi"/>
          <w:sz w:val="26"/>
          <w:szCs w:val="26"/>
          <w:lang w:eastAsia="en-US"/>
        </w:rPr>
        <w:t>Протокол об административном правонарушении относится к числу доказательств по делу об административном правонарушении и является процессуальным документом, где фиксируется противоправное деяние лица, в отношении которого возбуждено производство по делу, формулируется вменяемое данному лицу обвинение.</w:t>
      </w:r>
    </w:p>
    <w:p w:rsidR="00D96050" w:rsidRPr="00E55797" w:rsidP="00D96050">
      <w:pPr>
        <w:autoSpaceDE w:val="0"/>
        <w:autoSpaceDN w:val="0"/>
        <w:adjustRightInd w:val="0"/>
        <w:ind w:firstLine="540"/>
        <w:jc w:val="both"/>
        <w:rPr>
          <w:rFonts w:eastAsiaTheme="minorHAnsi"/>
          <w:sz w:val="26"/>
          <w:szCs w:val="26"/>
          <w:lang w:eastAsia="en-US"/>
        </w:rPr>
      </w:pPr>
      <w:r w:rsidRPr="00E55797">
        <w:rPr>
          <w:rFonts w:eastAsiaTheme="minorHAnsi"/>
          <w:sz w:val="26"/>
          <w:szCs w:val="26"/>
          <w:lang w:eastAsia="en-US"/>
        </w:rPr>
        <w:t xml:space="preserve">Оценивая протокол об административном правонарушении </w:t>
      </w:r>
      <w:r w:rsidRPr="00FD7B9A" w:rsidR="00CD784B">
        <w:t>«ПЕРСОНАЛЬНЫЕ ДАННЫЕ»</w:t>
      </w:r>
      <w:r w:rsidR="00CD784B">
        <w:t xml:space="preserve"> </w:t>
      </w:r>
      <w:r w:rsidRPr="00E55797">
        <w:rPr>
          <w:rFonts w:eastAsiaTheme="minorHAnsi"/>
          <w:sz w:val="26"/>
          <w:szCs w:val="26"/>
          <w:lang w:eastAsia="en-US"/>
        </w:rPr>
        <w:t>от 27.08.2020 с точки зрения его полноты и правильности составления, суд приходит к выводу, что все необходимые сведения, указанные в п.2 ст.28.2 КоАП РФ, в данном протоколе содержатся, следовательно,  оснований для признания его недопустимым доказательством по делу, не имеется.</w:t>
      </w:r>
    </w:p>
    <w:p w:rsidR="00D96050" w:rsidRPr="00E55797" w:rsidP="00D96050">
      <w:pPr>
        <w:autoSpaceDE w:val="0"/>
        <w:autoSpaceDN w:val="0"/>
        <w:adjustRightInd w:val="0"/>
        <w:ind w:firstLine="540"/>
        <w:jc w:val="both"/>
        <w:rPr>
          <w:rFonts w:eastAsiaTheme="minorHAnsi"/>
          <w:sz w:val="26"/>
          <w:szCs w:val="26"/>
          <w:lang w:eastAsia="en-US"/>
        </w:rPr>
      </w:pPr>
      <w:r w:rsidRPr="00E55797">
        <w:rPr>
          <w:rFonts w:eastAsiaTheme="minorHAnsi"/>
          <w:sz w:val="26"/>
          <w:szCs w:val="26"/>
          <w:lang w:eastAsia="en-US"/>
        </w:rPr>
        <w:t xml:space="preserve">Довод представителя </w:t>
      </w:r>
      <w:r w:rsidRPr="00FD7B9A" w:rsidR="00CD784B">
        <w:t>«ПЕРСОНАЛЬНЫЕ ДАННЫЕ»</w:t>
      </w:r>
      <w:r w:rsidRPr="00E55797">
        <w:rPr>
          <w:rFonts w:eastAsiaTheme="minorHAnsi"/>
          <w:sz w:val="26"/>
          <w:szCs w:val="26"/>
          <w:lang w:eastAsia="en-US"/>
        </w:rPr>
        <w:t xml:space="preserve"> о том, что </w:t>
      </w:r>
      <w:r w:rsidRPr="00E55797">
        <w:rPr>
          <w:rFonts w:eastAsiaTheme="minorHAnsi"/>
          <w:sz w:val="26"/>
          <w:szCs w:val="26"/>
          <w:lang w:eastAsia="en-US"/>
        </w:rPr>
        <w:t>Кутковский</w:t>
      </w:r>
      <w:r w:rsidRPr="00E55797">
        <w:rPr>
          <w:rFonts w:eastAsiaTheme="minorHAnsi"/>
          <w:sz w:val="26"/>
          <w:szCs w:val="26"/>
          <w:lang w:eastAsia="en-US"/>
        </w:rPr>
        <w:t xml:space="preserve"> Р.В. является ненадлежащим лицом, привлекаемым к административной ответственности за данное правонарушение, отклоняется судом в силу следующего.</w:t>
      </w:r>
    </w:p>
    <w:p w:rsidR="00D96050" w:rsidRPr="00E55797" w:rsidP="00D96050">
      <w:pPr>
        <w:autoSpaceDE w:val="0"/>
        <w:autoSpaceDN w:val="0"/>
        <w:adjustRightInd w:val="0"/>
        <w:ind w:firstLine="540"/>
        <w:jc w:val="both"/>
        <w:rPr>
          <w:rFonts w:eastAsiaTheme="minorHAnsi"/>
          <w:sz w:val="26"/>
          <w:szCs w:val="26"/>
          <w:lang w:eastAsia="en-US"/>
        </w:rPr>
      </w:pPr>
      <w:r w:rsidRPr="00E55797">
        <w:rPr>
          <w:rFonts w:eastAsiaTheme="minorHAnsi"/>
          <w:sz w:val="26"/>
          <w:szCs w:val="26"/>
          <w:lang w:eastAsia="en-US"/>
        </w:rPr>
        <w:t xml:space="preserve">Согласно распоряжения </w:t>
      </w:r>
      <w:r w:rsidRPr="00FD7B9A" w:rsidR="00CD784B">
        <w:t>«ПЕРСОНАЛЬНЫЕ ДАННЫЕ»</w:t>
      </w:r>
      <w:r w:rsidRPr="00E55797">
        <w:rPr>
          <w:rFonts w:eastAsiaTheme="minorHAnsi"/>
          <w:sz w:val="26"/>
          <w:szCs w:val="26"/>
          <w:lang w:eastAsia="en-US"/>
        </w:rPr>
        <w:t xml:space="preserve"> от 06.08.2015  </w:t>
      </w:r>
      <w:r w:rsidRPr="00E55797">
        <w:rPr>
          <w:rFonts w:eastAsiaTheme="minorHAnsi"/>
          <w:sz w:val="26"/>
          <w:szCs w:val="26"/>
          <w:lang w:eastAsia="en-US"/>
        </w:rPr>
        <w:t>Кутковский</w:t>
      </w:r>
      <w:r w:rsidRPr="00E55797">
        <w:rPr>
          <w:rFonts w:eastAsiaTheme="minorHAnsi"/>
          <w:sz w:val="26"/>
          <w:szCs w:val="26"/>
          <w:lang w:eastAsia="en-US"/>
        </w:rPr>
        <w:t xml:space="preserve"> Р.В. назначен на должность </w:t>
      </w:r>
      <w:r w:rsidRPr="00E55797">
        <w:rPr>
          <w:rFonts w:eastAsiaTheme="minorHAnsi"/>
          <w:sz w:val="26"/>
          <w:szCs w:val="26"/>
          <w:lang w:eastAsia="en-US"/>
        </w:rPr>
        <w:t>начальника Управления образования Администрации гор</w:t>
      </w:r>
      <w:r w:rsidRPr="00E55797">
        <w:rPr>
          <w:rFonts w:eastAsiaTheme="minorHAnsi"/>
          <w:sz w:val="26"/>
          <w:szCs w:val="26"/>
          <w:lang w:eastAsia="en-US"/>
        </w:rPr>
        <w:t xml:space="preserve">. Ялты с 07.08.2015 года.  </w:t>
      </w:r>
    </w:p>
    <w:p w:rsidR="00D96050" w:rsidRPr="00E55797" w:rsidP="00D96050">
      <w:pPr>
        <w:autoSpaceDE w:val="0"/>
        <w:autoSpaceDN w:val="0"/>
        <w:adjustRightInd w:val="0"/>
        <w:ind w:firstLine="540"/>
        <w:jc w:val="both"/>
        <w:rPr>
          <w:rFonts w:eastAsiaTheme="minorHAnsi"/>
          <w:sz w:val="26"/>
          <w:szCs w:val="26"/>
          <w:lang w:eastAsia="en-US"/>
        </w:rPr>
      </w:pPr>
      <w:r w:rsidRPr="00E55797">
        <w:rPr>
          <w:rFonts w:eastAsiaTheme="minorHAnsi"/>
          <w:sz w:val="26"/>
          <w:szCs w:val="26"/>
          <w:lang w:eastAsia="en-US"/>
        </w:rPr>
        <w:t>Согласно Положения</w:t>
      </w:r>
      <w:r w:rsidRPr="00E55797">
        <w:rPr>
          <w:rFonts w:eastAsiaTheme="minorHAnsi"/>
          <w:sz w:val="26"/>
          <w:szCs w:val="26"/>
          <w:lang w:eastAsia="en-US"/>
        </w:rPr>
        <w:t xml:space="preserve"> об Управлении образования администрации гор. Ялты Республики Крым руководство деятельностью Управления осуществляет начальник управления, который является муниципальным служащим и несет персональную ответственность за решение вопросов, отнесенных к компетенции Управления. При этом данная норма содержится во всех редакциях Положения об Управлении образования. </w:t>
      </w:r>
    </w:p>
    <w:p w:rsidR="00D96050" w:rsidRPr="00E55797" w:rsidP="00D96050">
      <w:pPr>
        <w:autoSpaceDE w:val="0"/>
        <w:autoSpaceDN w:val="0"/>
        <w:adjustRightInd w:val="0"/>
        <w:ind w:firstLine="540"/>
        <w:jc w:val="both"/>
        <w:rPr>
          <w:rFonts w:eastAsiaTheme="minorHAnsi"/>
          <w:sz w:val="26"/>
          <w:szCs w:val="26"/>
          <w:lang w:eastAsia="en-US"/>
        </w:rPr>
      </w:pPr>
      <w:r w:rsidRPr="00E55797">
        <w:rPr>
          <w:rFonts w:eastAsiaTheme="minorHAnsi"/>
          <w:sz w:val="26"/>
          <w:szCs w:val="26"/>
          <w:lang w:eastAsia="en-US"/>
        </w:rPr>
        <w:t xml:space="preserve">Наличие в должностной инструкции заместителя начальника управления образования обязанности осуществления организационно-экономического обеспечения и контроля деятельности образования не означает отсутствие ответственности начальника Управления образования администрации </w:t>
      </w:r>
      <w:r w:rsidRPr="00E55797">
        <w:rPr>
          <w:rFonts w:eastAsiaTheme="minorHAnsi"/>
          <w:sz w:val="26"/>
          <w:szCs w:val="26"/>
          <w:lang w:eastAsia="en-US"/>
        </w:rPr>
        <w:t>гор</w:t>
      </w:r>
      <w:r w:rsidRPr="00E55797">
        <w:rPr>
          <w:rFonts w:eastAsiaTheme="minorHAnsi"/>
          <w:sz w:val="26"/>
          <w:szCs w:val="26"/>
          <w:lang w:eastAsia="en-US"/>
        </w:rPr>
        <w:t>.Я</w:t>
      </w:r>
      <w:r w:rsidRPr="00E55797">
        <w:rPr>
          <w:rFonts w:eastAsiaTheme="minorHAnsi"/>
          <w:sz w:val="26"/>
          <w:szCs w:val="26"/>
          <w:lang w:eastAsia="en-US"/>
        </w:rPr>
        <w:t>лты</w:t>
      </w:r>
      <w:r w:rsidRPr="00E55797">
        <w:rPr>
          <w:rFonts w:eastAsiaTheme="minorHAnsi"/>
          <w:sz w:val="26"/>
          <w:szCs w:val="26"/>
          <w:lang w:eastAsia="en-US"/>
        </w:rPr>
        <w:t xml:space="preserve"> </w:t>
      </w:r>
      <w:r w:rsidRPr="00E55797">
        <w:rPr>
          <w:rFonts w:eastAsiaTheme="minorHAnsi"/>
          <w:sz w:val="26"/>
          <w:szCs w:val="26"/>
          <w:lang w:eastAsia="en-US"/>
        </w:rPr>
        <w:t>Кутковского</w:t>
      </w:r>
      <w:r w:rsidRPr="00E55797">
        <w:rPr>
          <w:rFonts w:eastAsiaTheme="minorHAnsi"/>
          <w:sz w:val="26"/>
          <w:szCs w:val="26"/>
          <w:lang w:eastAsia="en-US"/>
        </w:rPr>
        <w:t xml:space="preserve"> Р.В. за соблюдение порядка формирования и (или) финансового обеспечения выполнения муниципального задания. Суду не представлено доказательств, свидетельствующих отсутствие </w:t>
      </w:r>
      <w:r w:rsidRPr="00E55797">
        <w:rPr>
          <w:rFonts w:eastAsiaTheme="minorHAnsi"/>
          <w:sz w:val="26"/>
          <w:szCs w:val="26"/>
          <w:lang w:eastAsia="en-US"/>
        </w:rPr>
        <w:t>Кутковского</w:t>
      </w:r>
      <w:r w:rsidRPr="00E55797">
        <w:rPr>
          <w:rFonts w:eastAsiaTheme="minorHAnsi"/>
          <w:sz w:val="26"/>
          <w:szCs w:val="26"/>
          <w:lang w:eastAsia="en-US"/>
        </w:rPr>
        <w:t xml:space="preserve"> Р.В. на рабочем месте с возложением исполнения своих обязанностей на заместителя 21.12.2018. Кроме того, Соглашение № 030 от 21.12.2018 подписано самим </w:t>
      </w:r>
      <w:r w:rsidRPr="00E55797">
        <w:rPr>
          <w:rFonts w:eastAsiaTheme="minorHAnsi"/>
          <w:sz w:val="26"/>
          <w:szCs w:val="26"/>
          <w:lang w:eastAsia="en-US"/>
        </w:rPr>
        <w:t>Кутковским</w:t>
      </w:r>
      <w:r w:rsidRPr="00E55797">
        <w:rPr>
          <w:rFonts w:eastAsiaTheme="minorHAnsi"/>
          <w:sz w:val="26"/>
          <w:szCs w:val="26"/>
          <w:lang w:eastAsia="en-US"/>
        </w:rPr>
        <w:t xml:space="preserve"> Р.В., что не оспорено в процессе рассмотрения дела. </w:t>
      </w:r>
    </w:p>
    <w:p w:rsidR="00D96050" w:rsidRPr="00E55797" w:rsidP="00D96050">
      <w:pPr>
        <w:autoSpaceDE w:val="0"/>
        <w:autoSpaceDN w:val="0"/>
        <w:adjustRightInd w:val="0"/>
        <w:ind w:firstLine="540"/>
        <w:jc w:val="both"/>
        <w:rPr>
          <w:rFonts w:eastAsiaTheme="minorHAnsi"/>
          <w:sz w:val="26"/>
          <w:szCs w:val="26"/>
          <w:lang w:eastAsia="en-US"/>
        </w:rPr>
      </w:pPr>
      <w:r w:rsidRPr="00E55797">
        <w:rPr>
          <w:rFonts w:eastAsiaTheme="minorHAnsi"/>
          <w:sz w:val="26"/>
          <w:szCs w:val="26"/>
          <w:lang w:eastAsia="en-US"/>
        </w:rPr>
        <w:t xml:space="preserve">Ссылка представителя Кузнецова П.В. на издание приказа </w:t>
      </w:r>
      <w:r w:rsidRPr="00FD7B9A" w:rsidR="00CD784B">
        <w:t>«ПЕРСОНАЛЬНЫЕ ДАННЫЕ»</w:t>
      </w:r>
      <w:r w:rsidRPr="00E55797">
        <w:rPr>
          <w:rFonts w:eastAsiaTheme="minorHAnsi"/>
          <w:sz w:val="26"/>
          <w:szCs w:val="26"/>
          <w:lang w:eastAsia="en-US"/>
        </w:rPr>
        <w:t xml:space="preserve"> от 27.11.2018 года, в соответствии с которым на директора </w:t>
      </w:r>
      <w:r w:rsidRPr="00FD7B9A" w:rsidR="00CD784B">
        <w:t>«ПЕРСОНАЛЬНЫЕ ДАННЫЕ»</w:t>
      </w:r>
      <w:r w:rsidRPr="00E55797">
        <w:rPr>
          <w:rFonts w:eastAsiaTheme="minorHAnsi"/>
          <w:sz w:val="26"/>
          <w:szCs w:val="26"/>
          <w:lang w:eastAsia="en-US"/>
        </w:rPr>
        <w:t xml:space="preserve">. была возложена обязанность организации работы по определению нормативных затрат на оказание муниципальных услуг и содержанию имущества муниципальных бюджетных учреждений </w:t>
      </w:r>
      <w:r w:rsidRPr="00E55797">
        <w:rPr>
          <w:rFonts w:eastAsiaTheme="minorHAnsi"/>
          <w:sz w:val="26"/>
          <w:szCs w:val="26"/>
          <w:lang w:eastAsia="en-US"/>
        </w:rPr>
        <w:t>учреждений</w:t>
      </w:r>
      <w:r w:rsidRPr="00E55797">
        <w:rPr>
          <w:rFonts w:eastAsiaTheme="minorHAnsi"/>
          <w:sz w:val="26"/>
          <w:szCs w:val="26"/>
          <w:lang w:eastAsia="en-US"/>
        </w:rPr>
        <w:t xml:space="preserve">, также отклоняется, поскольку данный приказ регулирует организацию работ по определению нормативных затрат на оказание муниципальных услуг, которая, очевидно была проведена, учитывая </w:t>
      </w:r>
      <w:r w:rsidRPr="00E55797">
        <w:rPr>
          <w:sz w:val="26"/>
          <w:szCs w:val="26"/>
        </w:rPr>
        <w:t xml:space="preserve">приказ № 571 от 26.12.2018  «Об утверждении базовых нормативов затрат, нормативов затрат на оказание муниципальных услуг для учреждений образования, подведомственных Управлению образования Администрации гор. Ялта Республики Крым», однако в материалах дела не имеется какого –либо документа, возлагающего ответственность за нарушение порядка </w:t>
      </w:r>
      <w:r w:rsidRPr="00E55797">
        <w:rPr>
          <w:rFonts w:eastAsiaTheme="minorHAnsi"/>
          <w:sz w:val="26"/>
          <w:szCs w:val="26"/>
          <w:lang w:eastAsia="en-US"/>
        </w:rPr>
        <w:t xml:space="preserve">формирования муниципального задания на оказание муниципальных услуг (выполнение работ) в отношении муниципальных учреждений муниципального образования городской округ Ялта Республики Крым и финансового обеспечения его выполнения на иных должностных лиц Управления образования администрации </w:t>
      </w:r>
      <w:r w:rsidRPr="00E55797">
        <w:rPr>
          <w:rFonts w:eastAsiaTheme="minorHAnsi"/>
          <w:sz w:val="26"/>
          <w:szCs w:val="26"/>
          <w:lang w:eastAsia="en-US"/>
        </w:rPr>
        <w:t>гор</w:t>
      </w:r>
      <w:r w:rsidRPr="00E55797">
        <w:rPr>
          <w:rFonts w:eastAsiaTheme="minorHAnsi"/>
          <w:sz w:val="26"/>
          <w:szCs w:val="26"/>
          <w:lang w:eastAsia="en-US"/>
        </w:rPr>
        <w:t>.Я</w:t>
      </w:r>
      <w:r w:rsidRPr="00E55797">
        <w:rPr>
          <w:rFonts w:eastAsiaTheme="minorHAnsi"/>
          <w:sz w:val="26"/>
          <w:szCs w:val="26"/>
          <w:lang w:eastAsia="en-US"/>
        </w:rPr>
        <w:t>лты</w:t>
      </w:r>
      <w:r w:rsidRPr="00E55797">
        <w:rPr>
          <w:rFonts w:eastAsiaTheme="minorHAnsi"/>
          <w:sz w:val="26"/>
          <w:szCs w:val="26"/>
          <w:lang w:eastAsia="en-US"/>
        </w:rPr>
        <w:t>.</w:t>
      </w:r>
    </w:p>
    <w:p w:rsidR="00D96050" w:rsidRPr="00E55797" w:rsidP="00D96050">
      <w:pPr>
        <w:autoSpaceDE w:val="0"/>
        <w:autoSpaceDN w:val="0"/>
        <w:adjustRightInd w:val="0"/>
        <w:ind w:firstLine="540"/>
        <w:jc w:val="both"/>
        <w:rPr>
          <w:rFonts w:eastAsiaTheme="minorHAnsi"/>
          <w:sz w:val="26"/>
          <w:szCs w:val="26"/>
          <w:lang w:eastAsia="en-US"/>
        </w:rPr>
      </w:pPr>
      <w:r w:rsidRPr="00E55797">
        <w:rPr>
          <w:rFonts w:eastAsiaTheme="minorHAnsi"/>
          <w:sz w:val="26"/>
          <w:szCs w:val="26"/>
          <w:lang w:eastAsia="en-US"/>
        </w:rPr>
        <w:t xml:space="preserve">Учитывая вышеизложенное, суд полагает что </w:t>
      </w:r>
      <w:r w:rsidRPr="00E55797">
        <w:rPr>
          <w:rFonts w:eastAsiaTheme="minorHAnsi"/>
          <w:sz w:val="26"/>
          <w:szCs w:val="26"/>
          <w:lang w:eastAsia="en-US"/>
        </w:rPr>
        <w:t>Кутковский</w:t>
      </w:r>
      <w:r w:rsidRPr="00E55797">
        <w:rPr>
          <w:rFonts w:eastAsiaTheme="minorHAnsi"/>
          <w:sz w:val="26"/>
          <w:szCs w:val="26"/>
          <w:lang w:eastAsia="en-US"/>
        </w:rPr>
        <w:t xml:space="preserve"> Р.В. как должностное лицо-начальник Управления образования администрации </w:t>
      </w:r>
      <w:r w:rsidRPr="00E55797">
        <w:rPr>
          <w:rFonts w:eastAsiaTheme="minorHAnsi"/>
          <w:sz w:val="26"/>
          <w:szCs w:val="26"/>
          <w:lang w:eastAsia="en-US"/>
        </w:rPr>
        <w:t>гор</w:t>
      </w:r>
      <w:r w:rsidRPr="00E55797">
        <w:rPr>
          <w:rFonts w:eastAsiaTheme="minorHAnsi"/>
          <w:sz w:val="26"/>
          <w:szCs w:val="26"/>
          <w:lang w:eastAsia="en-US"/>
        </w:rPr>
        <w:t>.Я</w:t>
      </w:r>
      <w:r w:rsidRPr="00E55797">
        <w:rPr>
          <w:rFonts w:eastAsiaTheme="minorHAnsi"/>
          <w:sz w:val="26"/>
          <w:szCs w:val="26"/>
          <w:lang w:eastAsia="en-US"/>
        </w:rPr>
        <w:t>лты</w:t>
      </w:r>
      <w:r w:rsidRPr="00E55797">
        <w:rPr>
          <w:rFonts w:eastAsiaTheme="minorHAnsi"/>
          <w:sz w:val="26"/>
          <w:szCs w:val="26"/>
          <w:lang w:eastAsia="en-US"/>
        </w:rPr>
        <w:t xml:space="preserve"> является надлежащим субъектом административного правонарушения, </w:t>
      </w:r>
      <w:r w:rsidRPr="00E55797">
        <w:rPr>
          <w:rFonts w:eastAsiaTheme="minorHAnsi"/>
          <w:sz w:val="26"/>
          <w:szCs w:val="26"/>
          <w:lang w:eastAsia="en-US"/>
        </w:rPr>
        <w:t>предусмотренного ст.15.15.15 КоАП РФ в рамках протокола № 10/2020 от 27.08.2020.</w:t>
      </w:r>
    </w:p>
    <w:p w:rsidR="00D96050" w:rsidRPr="00E55797" w:rsidP="00D96050">
      <w:pPr>
        <w:ind w:firstLine="567"/>
        <w:jc w:val="both"/>
        <w:rPr>
          <w:sz w:val="26"/>
          <w:szCs w:val="26"/>
        </w:rPr>
      </w:pPr>
      <w:r w:rsidRPr="00E55797">
        <w:rPr>
          <w:sz w:val="26"/>
          <w:szCs w:val="26"/>
        </w:rPr>
        <w:t>Материалы дела не содержат сведений о наличии процессуальных нарушений, которые могли бы препятствовать всестороннему, полному и объективному рассмотрению дела.</w:t>
      </w:r>
    </w:p>
    <w:p w:rsidR="00D96050" w:rsidP="00D96050">
      <w:pPr>
        <w:ind w:firstLine="567"/>
        <w:jc w:val="both"/>
        <w:rPr>
          <w:sz w:val="26"/>
          <w:szCs w:val="26"/>
        </w:rPr>
      </w:pPr>
      <w:r w:rsidRPr="00E55797">
        <w:rPr>
          <w:sz w:val="26"/>
          <w:szCs w:val="26"/>
        </w:rPr>
        <w:t xml:space="preserve">Обстоятельств, исключающих производство по делу об административном правонарушении, предусмотренных ст. 24.5 КоАП РФ, не установлено. </w:t>
      </w:r>
    </w:p>
    <w:p w:rsidR="00D96050" w:rsidRPr="00E55797" w:rsidP="00D96050">
      <w:pPr>
        <w:ind w:firstLine="567"/>
        <w:jc w:val="both"/>
        <w:rPr>
          <w:sz w:val="26"/>
          <w:szCs w:val="26"/>
        </w:rPr>
      </w:pPr>
      <w:r w:rsidRPr="00E55797">
        <w:rPr>
          <w:sz w:val="26"/>
          <w:szCs w:val="26"/>
        </w:rPr>
        <w:t>Срок привлечения к административной ответственности в соответствии со ст.4.5 КоАП РФ</w:t>
      </w:r>
      <w:r w:rsidRPr="00E55797">
        <w:rPr>
          <w:sz w:val="26"/>
          <w:szCs w:val="26"/>
        </w:rPr>
        <w:t xml:space="preserve"> ,</w:t>
      </w:r>
      <w:r w:rsidRPr="00E55797">
        <w:rPr>
          <w:sz w:val="26"/>
          <w:szCs w:val="26"/>
        </w:rPr>
        <w:t xml:space="preserve"> не истек.</w:t>
      </w:r>
    </w:p>
    <w:p w:rsidR="00D96050" w:rsidRPr="00E55797" w:rsidP="00D96050">
      <w:pPr>
        <w:ind w:firstLine="567"/>
        <w:jc w:val="both"/>
        <w:rPr>
          <w:sz w:val="26"/>
          <w:szCs w:val="26"/>
        </w:rPr>
      </w:pPr>
      <w:r w:rsidRPr="00E55797">
        <w:rPr>
          <w:sz w:val="26"/>
          <w:szCs w:val="26"/>
        </w:rPr>
        <w:t>При назначении административного наказания, учитываю требования ст. ст. 3.1, 3.8,4.1-4.3 КоАП РФ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rsidR="00D96050" w:rsidRPr="00E55797" w:rsidP="00D96050">
      <w:pPr>
        <w:pStyle w:val="ConsPlusNormal"/>
        <w:ind w:firstLine="567"/>
        <w:jc w:val="both"/>
        <w:rPr>
          <w:sz w:val="26"/>
          <w:szCs w:val="26"/>
        </w:rPr>
      </w:pPr>
      <w:r w:rsidRPr="00E55797">
        <w:rPr>
          <w:sz w:val="26"/>
          <w:szCs w:val="26"/>
        </w:rPr>
        <w:t>Обстоятельств, смягчающих и обстоятельств, отягчающих административную ответственность - не установлено.</w:t>
      </w:r>
    </w:p>
    <w:p w:rsidR="00D96050" w:rsidRPr="00E55797" w:rsidP="00D96050">
      <w:pPr>
        <w:ind w:firstLine="567"/>
        <w:jc w:val="both"/>
        <w:rPr>
          <w:sz w:val="26"/>
          <w:szCs w:val="26"/>
        </w:rPr>
      </w:pPr>
      <w:r w:rsidRPr="00E55797">
        <w:rPr>
          <w:sz w:val="26"/>
          <w:szCs w:val="26"/>
        </w:rPr>
        <w:t>Оснований для применения положений ст. 2.9 КоАП РФ не усматриваю.</w:t>
      </w:r>
    </w:p>
    <w:p w:rsidR="00D96050" w:rsidRPr="00E55797" w:rsidP="00D96050">
      <w:pPr>
        <w:ind w:firstLine="567"/>
        <w:jc w:val="both"/>
        <w:rPr>
          <w:sz w:val="26"/>
          <w:szCs w:val="26"/>
        </w:rPr>
      </w:pPr>
      <w:r w:rsidRPr="00E55797">
        <w:rPr>
          <w:sz w:val="26"/>
          <w:szCs w:val="26"/>
        </w:rPr>
        <w:t>Учитывая изложенное, полагаю возможным назначить должностному лицу наказание в виде административного штрафа, с учетом конкретных обстоятельств дела.</w:t>
      </w:r>
    </w:p>
    <w:p w:rsidR="00D96050" w:rsidRPr="0067613F" w:rsidP="00D96050">
      <w:pPr>
        <w:pStyle w:val="BodyText2"/>
        <w:spacing w:after="0" w:line="240" w:lineRule="auto"/>
        <w:ind w:firstLine="567"/>
        <w:jc w:val="both"/>
        <w:rPr>
          <w:rFonts w:ascii="Times New Roman" w:hAnsi="Times New Roman"/>
          <w:sz w:val="26"/>
          <w:szCs w:val="26"/>
        </w:rPr>
      </w:pPr>
      <w:r w:rsidRPr="00E55797">
        <w:rPr>
          <w:rFonts w:ascii="Times New Roman" w:hAnsi="Times New Roman"/>
          <w:sz w:val="26"/>
          <w:szCs w:val="26"/>
        </w:rPr>
        <w:t xml:space="preserve">Руководствуясь </w:t>
      </w:r>
      <w:r w:rsidRPr="00E55797">
        <w:rPr>
          <w:rFonts w:ascii="Times New Roman" w:hAnsi="Times New Roman"/>
          <w:sz w:val="26"/>
          <w:szCs w:val="26"/>
        </w:rPr>
        <w:t>ст.ст</w:t>
      </w:r>
      <w:r w:rsidRPr="00E55797">
        <w:rPr>
          <w:rFonts w:ascii="Times New Roman" w:hAnsi="Times New Roman"/>
          <w:sz w:val="26"/>
          <w:szCs w:val="26"/>
        </w:rPr>
        <w:t>. 29.10, 3</w:t>
      </w:r>
      <w:r>
        <w:rPr>
          <w:rFonts w:ascii="Times New Roman" w:hAnsi="Times New Roman"/>
          <w:sz w:val="26"/>
          <w:szCs w:val="26"/>
        </w:rPr>
        <w:t>2.2  КоАП Российской Федерации,</w:t>
      </w:r>
      <w:r w:rsidRPr="00E55797">
        <w:rPr>
          <w:b/>
          <w:sz w:val="26"/>
          <w:szCs w:val="26"/>
        </w:rPr>
        <w:t xml:space="preserve"> </w:t>
      </w:r>
    </w:p>
    <w:p w:rsidR="00D96050" w:rsidRPr="00E55797" w:rsidP="00D96050">
      <w:pPr>
        <w:ind w:firstLine="567"/>
        <w:jc w:val="center"/>
        <w:rPr>
          <w:b/>
          <w:sz w:val="26"/>
          <w:szCs w:val="26"/>
        </w:rPr>
      </w:pPr>
      <w:r w:rsidRPr="00E55797">
        <w:rPr>
          <w:b/>
          <w:sz w:val="26"/>
          <w:szCs w:val="26"/>
        </w:rPr>
        <w:t>П</w:t>
      </w:r>
      <w:r w:rsidRPr="00E55797">
        <w:rPr>
          <w:b/>
          <w:sz w:val="26"/>
          <w:szCs w:val="26"/>
        </w:rPr>
        <w:t xml:space="preserve"> О С Т А Н О В И Л:</w:t>
      </w:r>
    </w:p>
    <w:p w:rsidR="00D96050" w:rsidRPr="00E55797" w:rsidP="00D96050">
      <w:pPr>
        <w:autoSpaceDE w:val="0"/>
        <w:autoSpaceDN w:val="0"/>
        <w:adjustRightInd w:val="0"/>
        <w:ind w:firstLine="567"/>
        <w:jc w:val="both"/>
        <w:rPr>
          <w:sz w:val="26"/>
          <w:szCs w:val="26"/>
        </w:rPr>
      </w:pPr>
    </w:p>
    <w:p w:rsidR="00D96050" w:rsidRPr="00E55797" w:rsidP="00D96050">
      <w:pPr>
        <w:autoSpaceDE w:val="0"/>
        <w:autoSpaceDN w:val="0"/>
        <w:adjustRightInd w:val="0"/>
        <w:ind w:firstLine="567"/>
        <w:jc w:val="both"/>
        <w:rPr>
          <w:b/>
          <w:sz w:val="26"/>
          <w:szCs w:val="26"/>
        </w:rPr>
      </w:pPr>
      <w:r w:rsidRPr="00E55797">
        <w:rPr>
          <w:sz w:val="26"/>
          <w:szCs w:val="26"/>
        </w:rPr>
        <w:t xml:space="preserve">Признать должностное лицо – </w:t>
      </w:r>
      <w:r w:rsidRPr="00E55797">
        <w:rPr>
          <w:b/>
          <w:sz w:val="26"/>
          <w:szCs w:val="26"/>
        </w:rPr>
        <w:t>Кутковского</w:t>
      </w:r>
      <w:r w:rsidRPr="00E55797">
        <w:rPr>
          <w:b/>
          <w:sz w:val="26"/>
          <w:szCs w:val="26"/>
        </w:rPr>
        <w:t xml:space="preserve"> </w:t>
      </w:r>
      <w:r w:rsidRPr="00FD7B9A" w:rsidR="00C73274">
        <w:t>«ПЕРСОНАЛЬНЫЕ ДАННЫЕ»</w:t>
      </w:r>
      <w:r w:rsidRPr="00E55797">
        <w:rPr>
          <w:sz w:val="26"/>
          <w:szCs w:val="26"/>
        </w:rPr>
        <w:t xml:space="preserve">, </w:t>
      </w:r>
      <w:r w:rsidRPr="00FD7B9A" w:rsidR="00C73274">
        <w:t>«ПЕРСОНАЛЬНЫЕ ДАННЫЕ»</w:t>
      </w:r>
      <w:r w:rsidRPr="00E55797">
        <w:rPr>
          <w:b/>
          <w:sz w:val="26"/>
          <w:szCs w:val="26"/>
        </w:rPr>
        <w:t xml:space="preserve">, </w:t>
      </w:r>
      <w:r w:rsidRPr="00E55797">
        <w:rPr>
          <w:sz w:val="26"/>
          <w:szCs w:val="26"/>
        </w:rPr>
        <w:t xml:space="preserve">виновным в совершении административного правонарушения, предусмотренного </w:t>
      </w:r>
      <w:r w:rsidRPr="00E55797">
        <w:rPr>
          <w:rFonts w:eastAsia="Calibri"/>
          <w:sz w:val="26"/>
          <w:szCs w:val="26"/>
          <w:lang w:eastAsia="en-US"/>
        </w:rPr>
        <w:t xml:space="preserve"> ст. 15.15.15 </w:t>
      </w:r>
      <w:r w:rsidRPr="00E55797">
        <w:rPr>
          <w:sz w:val="26"/>
          <w:szCs w:val="26"/>
        </w:rPr>
        <w:t xml:space="preserve">Кодекса Российской Федерации об административных правонарушениях, и назначить ему административное наказание в виде штрафа в размере 10 000 (десять тысяч) рублей. </w:t>
      </w:r>
    </w:p>
    <w:p w:rsidR="00D96050" w:rsidRPr="00E55797" w:rsidP="00D96050">
      <w:pPr>
        <w:ind w:firstLine="567"/>
        <w:jc w:val="both"/>
        <w:rPr>
          <w:sz w:val="26"/>
          <w:szCs w:val="26"/>
        </w:rPr>
      </w:pPr>
      <w:r w:rsidRPr="00E55797">
        <w:rPr>
          <w:b/>
          <w:sz w:val="26"/>
          <w:szCs w:val="26"/>
        </w:rPr>
        <w:t>Штраф подлежит перечислению на следующие реквизиты</w:t>
      </w:r>
      <w:r w:rsidRPr="00E55797">
        <w:rPr>
          <w:sz w:val="26"/>
          <w:szCs w:val="26"/>
        </w:rPr>
        <w:t>:</w:t>
      </w:r>
    </w:p>
    <w:p w:rsidR="00D96050" w:rsidRPr="00E55797" w:rsidP="00D96050">
      <w:pPr>
        <w:pBdr>
          <w:top w:val="single" w:sz="4" w:space="1" w:color="auto"/>
          <w:left w:val="single" w:sz="4" w:space="4" w:color="auto"/>
          <w:bottom w:val="single" w:sz="4" w:space="1" w:color="auto"/>
          <w:right w:val="single" w:sz="4" w:space="4" w:color="auto"/>
        </w:pBdr>
        <w:ind w:firstLine="708"/>
        <w:jc w:val="both"/>
        <w:rPr>
          <w:i/>
          <w:sz w:val="26"/>
          <w:szCs w:val="26"/>
        </w:rPr>
      </w:pPr>
      <w:r w:rsidRPr="00E55797">
        <w:rPr>
          <w:i/>
          <w:sz w:val="26"/>
          <w:szCs w:val="26"/>
        </w:rPr>
        <w:t xml:space="preserve">Получатель: УФК по РК (Контрольно-счетная палата муниципального образования городской округ Ялта, л/с 0375320633), ИНН 9103014636, КПП 910301001,  счет– </w:t>
      </w:r>
      <w:r w:rsidRPr="00E55797">
        <w:rPr>
          <w:i/>
          <w:color w:val="000000"/>
          <w:sz w:val="26"/>
          <w:szCs w:val="26"/>
          <w:shd w:val="clear" w:color="auto" w:fill="FFFFFF"/>
        </w:rPr>
        <w:t>40101810335100010001 в Отделении по Республике Крым Южного главного управления ЦБ РФ</w:t>
      </w:r>
      <w:r w:rsidRPr="00E55797">
        <w:rPr>
          <w:i/>
          <w:sz w:val="26"/>
          <w:szCs w:val="26"/>
        </w:rPr>
        <w:t xml:space="preserve">; БИК – </w:t>
      </w:r>
      <w:r w:rsidRPr="00E55797">
        <w:rPr>
          <w:i/>
          <w:color w:val="000000"/>
          <w:sz w:val="26"/>
          <w:szCs w:val="26"/>
          <w:shd w:val="clear" w:color="auto" w:fill="FFFFFF"/>
        </w:rPr>
        <w:t>043510001</w:t>
      </w:r>
      <w:r w:rsidRPr="00E55797">
        <w:rPr>
          <w:i/>
          <w:sz w:val="26"/>
          <w:szCs w:val="26"/>
        </w:rPr>
        <w:t>; ОКТМО 35729000; код классификации доходов бюджета – 90211609040040000140</w:t>
      </w:r>
      <w:r w:rsidRPr="00E55797">
        <w:rPr>
          <w:i/>
          <w:color w:val="000000"/>
          <w:sz w:val="26"/>
          <w:szCs w:val="26"/>
          <w:shd w:val="clear" w:color="auto" w:fill="FFFFFF"/>
        </w:rPr>
        <w:t>;</w:t>
      </w:r>
      <w:r w:rsidRPr="00E55797">
        <w:rPr>
          <w:i/>
          <w:sz w:val="26"/>
          <w:szCs w:val="26"/>
        </w:rPr>
        <w:t xml:space="preserve"> наименование платежа – доход от штрафных санкций за нарушения законодательства о бюджетном учете в РФ </w:t>
      </w:r>
      <w:r w:rsidRPr="00E55797">
        <w:rPr>
          <w:i/>
          <w:sz w:val="26"/>
          <w:szCs w:val="26"/>
        </w:rPr>
        <w:t xml:space="preserve">( </w:t>
      </w:r>
      <w:r w:rsidRPr="00E55797">
        <w:rPr>
          <w:i/>
          <w:sz w:val="26"/>
          <w:szCs w:val="26"/>
        </w:rPr>
        <w:t>постановление № 5-99-478/2020 от 19.11.2020</w:t>
      </w:r>
    </w:p>
    <w:p w:rsidR="00D96050" w:rsidRPr="00E55797" w:rsidP="00D96050">
      <w:pPr>
        <w:autoSpaceDE w:val="0"/>
        <w:autoSpaceDN w:val="0"/>
        <w:adjustRightInd w:val="0"/>
        <w:jc w:val="both"/>
        <w:rPr>
          <w:rFonts w:eastAsia="SimSun"/>
          <w:sz w:val="26"/>
          <w:szCs w:val="26"/>
          <w:lang w:eastAsia="zh-CN"/>
        </w:rPr>
      </w:pPr>
      <w:r w:rsidRPr="00E55797">
        <w:rPr>
          <w:color w:val="000000"/>
          <w:sz w:val="26"/>
          <w:szCs w:val="26"/>
          <w:shd w:val="clear" w:color="auto" w:fill="FFFFFF"/>
        </w:rPr>
        <w:t xml:space="preserve">         </w:t>
      </w:r>
      <w:r w:rsidRPr="00E55797">
        <w:rPr>
          <w:rFonts w:eastAsia="SimSun"/>
          <w:sz w:val="26"/>
          <w:szCs w:val="26"/>
          <w:lang w:eastAsia="zh-CN"/>
        </w:rPr>
        <w:t>Разъяснить, что в соответствии со ст.32.2 КоАП РФ,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w:t>
      </w:r>
    </w:p>
    <w:p w:rsidR="00D96050" w:rsidRPr="00E55797" w:rsidP="00D96050">
      <w:pPr>
        <w:autoSpaceDE w:val="0"/>
        <w:autoSpaceDN w:val="0"/>
        <w:adjustRightInd w:val="0"/>
        <w:ind w:firstLine="567"/>
        <w:jc w:val="both"/>
        <w:rPr>
          <w:rFonts w:eastAsia="SimSun"/>
          <w:sz w:val="26"/>
          <w:szCs w:val="26"/>
          <w:lang w:eastAsia="zh-CN"/>
        </w:rPr>
      </w:pPr>
      <w:r w:rsidRPr="00E55797">
        <w:rPr>
          <w:rFonts w:eastAsia="SimSun"/>
          <w:sz w:val="26"/>
          <w:szCs w:val="26"/>
          <w:lang w:eastAsia="zh-CN"/>
        </w:rPr>
        <w:t xml:space="preserve">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w:t>
      </w:r>
      <w:r w:rsidRPr="00E55797">
        <w:rPr>
          <w:rFonts w:eastAsia="SimSun"/>
          <w:sz w:val="26"/>
          <w:szCs w:val="26"/>
          <w:lang w:eastAsia="zh-CN"/>
        </w:rPr>
        <w:t>вынесшим</w:t>
      </w:r>
      <w:r w:rsidRPr="00E55797">
        <w:rPr>
          <w:rFonts w:eastAsia="SimSun"/>
          <w:sz w:val="26"/>
          <w:szCs w:val="26"/>
          <w:lang w:eastAsia="zh-CN"/>
        </w:rPr>
        <w:t xml:space="preserve"> постановление. </w:t>
      </w:r>
    </w:p>
    <w:p w:rsidR="00D96050" w:rsidRPr="00E55797" w:rsidP="00D96050">
      <w:pPr>
        <w:autoSpaceDE w:val="0"/>
        <w:autoSpaceDN w:val="0"/>
        <w:adjustRightInd w:val="0"/>
        <w:ind w:firstLine="567"/>
        <w:jc w:val="both"/>
        <w:outlineLvl w:val="2"/>
        <w:rPr>
          <w:sz w:val="26"/>
          <w:szCs w:val="26"/>
        </w:rPr>
      </w:pPr>
      <w:r w:rsidRPr="00E55797">
        <w:rPr>
          <w:sz w:val="26"/>
          <w:szCs w:val="26"/>
        </w:rPr>
        <w:t xml:space="preserve">Неуплата административного штрафа в срок, предусмотренный настоящим </w:t>
      </w:r>
      <w:hyperlink r:id="rId14" w:history="1">
        <w:r w:rsidRPr="00E55797">
          <w:rPr>
            <w:rStyle w:val="Hyperlink"/>
            <w:sz w:val="26"/>
            <w:szCs w:val="26"/>
          </w:rPr>
          <w:t>Кодексом</w:t>
        </w:r>
      </w:hyperlink>
      <w:r w:rsidRPr="00E55797">
        <w:rPr>
          <w:sz w:val="26"/>
          <w:szCs w:val="26"/>
        </w:rPr>
        <w:t>,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D96050" w:rsidRPr="00E55797" w:rsidP="00D96050">
      <w:pPr>
        <w:ind w:firstLine="567"/>
        <w:jc w:val="both"/>
        <w:rPr>
          <w:b/>
          <w:sz w:val="26"/>
          <w:szCs w:val="26"/>
        </w:rPr>
      </w:pPr>
      <w:r w:rsidRPr="00E55797">
        <w:rPr>
          <w:rFonts w:eastAsia="SimSun"/>
          <w:iCs/>
          <w:sz w:val="26"/>
          <w:szCs w:val="26"/>
          <w:lang w:eastAsia="zh-CN"/>
        </w:rPr>
        <w:t xml:space="preserve">Постановление может быть обжаловано в Ялтинский городской суд Республики Крым </w:t>
      </w:r>
      <w:r w:rsidRPr="00E55797">
        <w:rPr>
          <w:sz w:val="26"/>
          <w:szCs w:val="26"/>
        </w:rPr>
        <w:t xml:space="preserve">через мирового судью судебного участка № 99 Ялтинского судебного района (городской округ Ялта) </w:t>
      </w:r>
      <w:r w:rsidRPr="00E55797">
        <w:rPr>
          <w:rFonts w:eastAsia="SimSun"/>
          <w:iCs/>
          <w:sz w:val="26"/>
          <w:szCs w:val="26"/>
          <w:lang w:eastAsia="zh-CN"/>
        </w:rPr>
        <w:t xml:space="preserve">в течение 10 дней со дня вынесения </w:t>
      </w:r>
      <w:r w:rsidRPr="00E55797">
        <w:rPr>
          <w:sz w:val="26"/>
          <w:szCs w:val="26"/>
        </w:rPr>
        <w:t>или получения копии постановления.</w:t>
      </w:r>
    </w:p>
    <w:p w:rsidR="00D96050" w:rsidRPr="00E55797" w:rsidP="00D96050">
      <w:pPr>
        <w:ind w:firstLine="567"/>
        <w:jc w:val="both"/>
        <w:rPr>
          <w:b/>
          <w:sz w:val="26"/>
          <w:szCs w:val="26"/>
        </w:rPr>
      </w:pPr>
    </w:p>
    <w:p w:rsidR="00D96050" w:rsidRPr="00E55797" w:rsidP="00D96050">
      <w:pPr>
        <w:ind w:firstLine="567"/>
        <w:jc w:val="both"/>
        <w:rPr>
          <w:sz w:val="26"/>
          <w:szCs w:val="26"/>
        </w:rPr>
      </w:pPr>
      <w:r w:rsidRPr="00E55797">
        <w:rPr>
          <w:sz w:val="26"/>
          <w:szCs w:val="26"/>
        </w:rPr>
        <w:t>Мировой судья:</w:t>
      </w:r>
      <w:r w:rsidRPr="00E55797">
        <w:rPr>
          <w:sz w:val="26"/>
          <w:szCs w:val="26"/>
        </w:rPr>
        <w:tab/>
      </w:r>
      <w:r w:rsidRPr="00E55797">
        <w:rPr>
          <w:sz w:val="26"/>
          <w:szCs w:val="26"/>
        </w:rPr>
        <w:tab/>
      </w:r>
      <w:r w:rsidRPr="00E55797">
        <w:rPr>
          <w:sz w:val="26"/>
          <w:szCs w:val="26"/>
        </w:rPr>
        <w:tab/>
      </w:r>
      <w:r w:rsidRPr="00E55797">
        <w:rPr>
          <w:sz w:val="26"/>
          <w:szCs w:val="26"/>
        </w:rPr>
        <w:tab/>
      </w:r>
      <w:r w:rsidRPr="00E55797">
        <w:rPr>
          <w:sz w:val="26"/>
          <w:szCs w:val="26"/>
        </w:rPr>
        <w:tab/>
      </w:r>
      <w:r w:rsidRPr="00E55797">
        <w:rPr>
          <w:sz w:val="26"/>
          <w:szCs w:val="26"/>
        </w:rPr>
        <w:tab/>
        <w:t>О.В. Переверзева</w:t>
      </w:r>
    </w:p>
    <w:p w:rsidR="00D96050" w:rsidP="00D96050">
      <w:pPr>
        <w:ind w:firstLine="567"/>
        <w:jc w:val="both"/>
        <w:rPr>
          <w:b/>
        </w:rPr>
      </w:pPr>
    </w:p>
    <w:p w:rsidR="00D96050" w:rsidRPr="00FD7B9A" w:rsidP="00D96050">
      <w:pPr>
        <w:ind w:firstLine="567"/>
        <w:jc w:val="both"/>
        <w:rPr>
          <w:b/>
        </w:rPr>
      </w:pPr>
      <w:r w:rsidRPr="00FD7B9A">
        <w:rPr>
          <w:b/>
        </w:rPr>
        <w:t>СОГЛАСОВАНО:</w:t>
      </w:r>
    </w:p>
    <w:p w:rsidR="00D96050" w:rsidRPr="00FD7B9A" w:rsidP="00D96050">
      <w:pPr>
        <w:ind w:firstLine="567"/>
        <w:jc w:val="both"/>
        <w:rPr>
          <w:b/>
        </w:rPr>
      </w:pPr>
    </w:p>
    <w:p w:rsidR="00CD6D84" w:rsidP="00D96050">
      <w:r>
        <w:rPr>
          <w:b/>
        </w:rPr>
        <w:t xml:space="preserve">         </w:t>
      </w:r>
      <w:r w:rsidRPr="00FD7B9A">
        <w:rPr>
          <w:b/>
        </w:rPr>
        <w:t>Мировой судья ____________ О.В. Переверзева</w:t>
      </w:r>
    </w:p>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altName w:val="Century Gothic"/>
    <w:panose1 w:val="020F0502020204030204"/>
    <w:charset w:val="CC"/>
    <w:family w:val="swiss"/>
    <w:pitch w:val="variable"/>
    <w:sig w:usb0="E10002FF" w:usb1="4000ACFF" w:usb2="00000009"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SimSun">
    <w:altName w:val="???????????????????Ўм§А?§ЮЎм???"/>
    <w:panose1 w:val="02010600030101010101"/>
    <w:charset w:val="86"/>
    <w:family w:val="auto"/>
    <w:pitch w:val="variable"/>
    <w:sig w:usb0="00000003" w:usb1="288F0000" w:usb2="00000016" w:usb3="00000000" w:csb0="00040001" w:csb1="00000000"/>
  </w:font>
  <w:font w:name="Cambria">
    <w:altName w:val="Palatino Linotype"/>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6C8C"/>
    <w:rsid w:val="001550DB"/>
    <w:rsid w:val="004A085E"/>
    <w:rsid w:val="00536530"/>
    <w:rsid w:val="0067613F"/>
    <w:rsid w:val="00696C8C"/>
    <w:rsid w:val="006E2BA7"/>
    <w:rsid w:val="009A28AA"/>
    <w:rsid w:val="00C73274"/>
    <w:rsid w:val="00CD6D84"/>
    <w:rsid w:val="00CD784B"/>
    <w:rsid w:val="00D96050"/>
    <w:rsid w:val="00E55797"/>
    <w:rsid w:val="00FD7B9A"/>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6050"/>
    <w:pPr>
      <w:spacing w:after="0" w:line="240" w:lineRule="auto"/>
    </w:pPr>
    <w:rPr>
      <w:rFonts w:ascii="Times New Roman" w:eastAsia="Times New Roman" w:hAnsi="Times New Roman" w:cs="Times New Roman"/>
      <w:sz w:val="20"/>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96050"/>
    <w:rPr>
      <w:color w:val="0000FF" w:themeColor="hyperlink"/>
      <w:u w:val="single"/>
    </w:rPr>
  </w:style>
  <w:style w:type="paragraph" w:styleId="Title">
    <w:name w:val="Title"/>
    <w:basedOn w:val="Normal"/>
    <w:link w:val="a"/>
    <w:qFormat/>
    <w:rsid w:val="00D96050"/>
    <w:pPr>
      <w:jc w:val="center"/>
    </w:pPr>
    <w:rPr>
      <w:b/>
      <w:sz w:val="22"/>
    </w:rPr>
  </w:style>
  <w:style w:type="character" w:customStyle="1" w:styleId="a">
    <w:name w:val="Название Знак"/>
    <w:basedOn w:val="DefaultParagraphFont"/>
    <w:link w:val="Title"/>
    <w:rsid w:val="00D96050"/>
    <w:rPr>
      <w:rFonts w:ascii="Times New Roman" w:eastAsia="Times New Roman" w:hAnsi="Times New Roman" w:cs="Times New Roman"/>
      <w:b/>
      <w:szCs w:val="20"/>
      <w:lang w:eastAsia="ru-RU"/>
    </w:rPr>
  </w:style>
  <w:style w:type="paragraph" w:styleId="BodyText2">
    <w:name w:val="Body Text 2"/>
    <w:basedOn w:val="Normal"/>
    <w:link w:val="2"/>
    <w:uiPriority w:val="99"/>
    <w:unhideWhenUsed/>
    <w:rsid w:val="00D96050"/>
    <w:pPr>
      <w:spacing w:after="120" w:line="480" w:lineRule="auto"/>
    </w:pPr>
    <w:rPr>
      <w:rFonts w:ascii="Calibri" w:hAnsi="Calibri"/>
      <w:sz w:val="22"/>
      <w:szCs w:val="22"/>
    </w:rPr>
  </w:style>
  <w:style w:type="character" w:customStyle="1" w:styleId="2">
    <w:name w:val="Основной текст 2 Знак"/>
    <w:basedOn w:val="DefaultParagraphFont"/>
    <w:link w:val="BodyText2"/>
    <w:uiPriority w:val="99"/>
    <w:rsid w:val="00D96050"/>
    <w:rPr>
      <w:rFonts w:ascii="Calibri" w:eastAsia="Times New Roman" w:hAnsi="Calibri" w:cs="Times New Roman"/>
      <w:lang w:eastAsia="ru-RU"/>
    </w:rPr>
  </w:style>
  <w:style w:type="paragraph" w:customStyle="1" w:styleId="ConsPlusNormal">
    <w:name w:val="ConsPlusNormal"/>
    <w:rsid w:val="00D96050"/>
    <w:pPr>
      <w:autoSpaceDE w:val="0"/>
      <w:autoSpaceDN w:val="0"/>
      <w:adjustRightInd w:val="0"/>
      <w:spacing w:after="0" w:line="240" w:lineRule="auto"/>
    </w:pPr>
    <w:rPr>
      <w:rFonts w:ascii="Times New Roman" w:eastAsia="Times New Roman" w:hAnsi="Times New Roman" w:cs="Times New Roman"/>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7A690FB5BDA854930CD4CBF54458978FB18A79099FECA2426D6CB8291FE5E8EFCEC29F43D669431FDCCD12F6FCF4323648437D1CB46D1164n4k9P" TargetMode="External" /><Relationship Id="rId11" Type="http://schemas.openxmlformats.org/officeDocument/2006/relationships/hyperlink" Target="consultantplus://offline/ref=6013503C4098220EE96D644E4EB73C2995402BC760F00284A73BDE84D404060557A319474FE2F922812E3CFD8B3461EB931819BF5DF4FF22GC48P" TargetMode="External" /><Relationship Id="rId12" Type="http://schemas.openxmlformats.org/officeDocument/2006/relationships/hyperlink" Target="consultantplus://offline/ref=6013503C4098220EE96D644E4EB73C2995402BC760F00284A73BDE84D404060557A319474FE2F82D8D2E3CFD8B3461EB931819BF5DF4FF22GC48P" TargetMode="External" /><Relationship Id="rId13" Type="http://schemas.openxmlformats.org/officeDocument/2006/relationships/hyperlink" Target="consultantplus://offline/ref=6013503C4098220EE96D644E4EB73C2995402BC760F00284A73BDE84D404060557A319474FE2FF248C2E3CFD8B3461EB931819BF5DF4FF22GC48P" TargetMode="External" /><Relationship Id="rId14" Type="http://schemas.openxmlformats.org/officeDocument/2006/relationships/hyperlink" Target="consultantplus://offline/main?base=LAW;n=117401;fld=134;dst=102941" TargetMode="External" /><Relationship Id="rId15" Type="http://schemas.openxmlformats.org/officeDocument/2006/relationships/theme" Target="theme/theme1.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2581A5AEA6C51F1F3BC9C001F0756A3FC47FEB3ABBECC996988CA0E38DACD44C8614FAC386765C2C1B4DB6B0550AE581678388133AEF36V2O" TargetMode="External" /><Relationship Id="rId5" Type="http://schemas.openxmlformats.org/officeDocument/2006/relationships/hyperlink" Target="consultantplus://offline/ref=2581A5AEA6C51F1F3BC9C001F0756A3FC47FEB3ABBECC996988CA0E38DACD44C8614FAC3817B5E2C1B4DB6B0550AE581678388133AEF36V2O" TargetMode="External" /><Relationship Id="rId6" Type="http://schemas.openxmlformats.org/officeDocument/2006/relationships/hyperlink" Target="consultantplus://offline/ref=730E1424E0E411CA52628BCCE874E795C9D513F2AC3D87E8F9A62668280C86E4F981BA0AF874D92B04556224AE8EF3D67320BC881066iDW3O" TargetMode="External" /><Relationship Id="rId7" Type="http://schemas.openxmlformats.org/officeDocument/2006/relationships/hyperlink" Target="consultantplus://offline/ref=034EACECB4903459E7D7F9CBB886ADB34BEE0C7AF79B50659225928081D47DFF9A7C9368600F71828CBA3EC5B26E68947715D265CC225C06C2YAO" TargetMode="External" /><Relationship Id="rId8" Type="http://schemas.openxmlformats.org/officeDocument/2006/relationships/hyperlink" Target="consultantplus://offline/ref=034EACECB4903459E7D7F9CBB886ADB349EE0974F89750659225928081D47DFF9A7C9368600F78868ABA3EC5B26E68947715D265CC225C06C2YAO" TargetMode="External" /><Relationship Id="rId9" Type="http://schemas.openxmlformats.org/officeDocument/2006/relationships/hyperlink" Target="consultantplus://offline/ref=53A09E47066A648ADEF1EAC0A8610E97D81967CB0FDED0328A754580047911EBAABD62D682A5BB5B79EEE5748EF101B7605EE2BA685FcCaBP"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