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D3830" w:rsidRPr="003D3830" w:rsidP="003D3830">
      <w:pPr>
        <w:pStyle w:val="Heading1"/>
        <w:spacing w:line="0" w:lineRule="atLeast"/>
        <w:ind w:firstLine="567"/>
        <w:jc w:val="right"/>
        <w:rPr>
          <w:b/>
          <w:sz w:val="12"/>
          <w:szCs w:val="12"/>
        </w:rPr>
      </w:pPr>
      <w:r w:rsidRPr="003D3830">
        <w:rPr>
          <w:b/>
          <w:sz w:val="12"/>
          <w:szCs w:val="12"/>
        </w:rPr>
        <w:t>Дело № 5-99-523/2025</w:t>
      </w:r>
    </w:p>
    <w:p w:rsidR="003D3830" w:rsidRPr="003D3830" w:rsidP="003D3830">
      <w:pPr>
        <w:spacing w:line="0" w:lineRule="atLeast"/>
        <w:ind w:firstLine="567"/>
        <w:jc w:val="right"/>
        <w:rPr>
          <w:b/>
          <w:sz w:val="12"/>
          <w:szCs w:val="12"/>
        </w:rPr>
      </w:pPr>
      <w:r w:rsidRPr="003D3830">
        <w:rPr>
          <w:b/>
          <w:sz w:val="12"/>
          <w:szCs w:val="12"/>
        </w:rPr>
        <w:t>УИД 91</w:t>
      </w:r>
      <w:r w:rsidRPr="003D3830">
        <w:rPr>
          <w:b/>
          <w:sz w:val="12"/>
          <w:szCs w:val="12"/>
          <w:lang w:val="en-US"/>
        </w:rPr>
        <w:t>MS</w:t>
      </w:r>
      <w:r w:rsidRPr="003D3830">
        <w:rPr>
          <w:b/>
          <w:sz w:val="12"/>
          <w:szCs w:val="12"/>
        </w:rPr>
        <w:t>0099-01-2025-003224-98</w:t>
      </w:r>
    </w:p>
    <w:p w:rsidR="003D3830" w:rsidRPr="003D3830" w:rsidP="003D3830">
      <w:pPr>
        <w:pStyle w:val="Heading1"/>
        <w:tabs>
          <w:tab w:val="left" w:pos="3641"/>
          <w:tab w:val="center" w:pos="4960"/>
        </w:tabs>
        <w:spacing w:line="0" w:lineRule="atLeast"/>
        <w:ind w:firstLine="567"/>
        <w:jc w:val="left"/>
        <w:rPr>
          <w:b/>
          <w:sz w:val="12"/>
          <w:szCs w:val="12"/>
        </w:rPr>
      </w:pPr>
      <w:r w:rsidRPr="003D3830">
        <w:rPr>
          <w:b/>
          <w:sz w:val="12"/>
          <w:szCs w:val="12"/>
        </w:rPr>
        <w:tab/>
      </w:r>
    </w:p>
    <w:p w:rsidR="003D3830" w:rsidRPr="003D3830" w:rsidP="003D3830">
      <w:pPr>
        <w:pStyle w:val="Heading1"/>
        <w:tabs>
          <w:tab w:val="left" w:pos="3641"/>
          <w:tab w:val="center" w:pos="4960"/>
        </w:tabs>
        <w:spacing w:line="0" w:lineRule="atLeast"/>
        <w:ind w:firstLine="567"/>
        <w:jc w:val="left"/>
        <w:rPr>
          <w:b/>
          <w:sz w:val="12"/>
          <w:szCs w:val="12"/>
        </w:rPr>
      </w:pPr>
      <w:r w:rsidRPr="003D3830">
        <w:rPr>
          <w:b/>
          <w:sz w:val="12"/>
          <w:szCs w:val="12"/>
        </w:rPr>
        <w:tab/>
        <w:t>ПОСТАНОВЛЕНИЕ</w:t>
      </w:r>
    </w:p>
    <w:p w:rsidR="003D3830" w:rsidRPr="003D3830" w:rsidP="003D3830">
      <w:pPr>
        <w:spacing w:line="0" w:lineRule="atLeast"/>
        <w:ind w:firstLine="567"/>
        <w:jc w:val="center"/>
        <w:rPr>
          <w:b/>
          <w:sz w:val="12"/>
          <w:szCs w:val="12"/>
        </w:rPr>
      </w:pPr>
      <w:r w:rsidRPr="003D3830">
        <w:rPr>
          <w:b/>
          <w:sz w:val="12"/>
          <w:szCs w:val="12"/>
        </w:rPr>
        <w:t>по делу об административном правонарушении</w:t>
      </w:r>
    </w:p>
    <w:p w:rsidR="003D3830" w:rsidRPr="003D3830" w:rsidP="003D3830">
      <w:pPr>
        <w:spacing w:line="0" w:lineRule="atLeast"/>
        <w:ind w:firstLine="567"/>
        <w:jc w:val="center"/>
        <w:rPr>
          <w:b/>
          <w:sz w:val="12"/>
          <w:szCs w:val="12"/>
        </w:rPr>
      </w:pPr>
    </w:p>
    <w:p w:rsidR="003D3830" w:rsidRPr="003D3830" w:rsidP="003D3830">
      <w:pPr>
        <w:spacing w:line="0" w:lineRule="atLeast"/>
        <w:ind w:firstLine="567"/>
        <w:jc w:val="both"/>
        <w:rPr>
          <w:sz w:val="12"/>
          <w:szCs w:val="12"/>
        </w:rPr>
      </w:pPr>
      <w:r w:rsidRPr="003D3830">
        <w:rPr>
          <w:sz w:val="12"/>
          <w:szCs w:val="12"/>
        </w:rPr>
        <w:t>г. Ялта                                                                                        15 декабря 2025 года</w:t>
      </w:r>
      <w:r w:rsidRPr="003D3830">
        <w:rPr>
          <w:sz w:val="12"/>
          <w:szCs w:val="12"/>
        </w:rPr>
        <w:tab/>
      </w:r>
      <w:r w:rsidRPr="003D3830">
        <w:rPr>
          <w:sz w:val="12"/>
          <w:szCs w:val="12"/>
        </w:rPr>
        <w:tab/>
        <w:t xml:space="preserve">     </w:t>
      </w:r>
      <w:r w:rsidRPr="003D3830">
        <w:rPr>
          <w:sz w:val="12"/>
          <w:szCs w:val="12"/>
        </w:rPr>
        <w:tab/>
      </w:r>
      <w:r w:rsidRPr="003D3830">
        <w:rPr>
          <w:sz w:val="12"/>
          <w:szCs w:val="12"/>
        </w:rPr>
        <w:tab/>
      </w:r>
      <w:r w:rsidRPr="003D3830">
        <w:rPr>
          <w:sz w:val="12"/>
          <w:szCs w:val="12"/>
        </w:rPr>
        <w:tab/>
      </w:r>
      <w:r w:rsidRPr="003D3830">
        <w:rPr>
          <w:sz w:val="12"/>
          <w:szCs w:val="12"/>
        </w:rPr>
        <w:tab/>
      </w:r>
    </w:p>
    <w:p w:rsidR="003D3830" w:rsidRPr="003D3830" w:rsidP="003D3830">
      <w:pPr>
        <w:spacing w:line="0" w:lineRule="atLeast"/>
        <w:ind w:firstLine="567"/>
        <w:jc w:val="both"/>
        <w:rPr>
          <w:sz w:val="12"/>
          <w:szCs w:val="12"/>
        </w:rPr>
      </w:pPr>
      <w:r w:rsidRPr="003D3830">
        <w:rPr>
          <w:sz w:val="12"/>
          <w:szCs w:val="12"/>
        </w:rPr>
        <w:t>Мировой судья судебного участка № 99 Ялтинского судебного района (городской округ Ялта) Республики Крым Переверзева О.В.,</w:t>
      </w:r>
    </w:p>
    <w:p w:rsidR="003D3830" w:rsidRPr="003D3830" w:rsidP="003D3830">
      <w:pPr>
        <w:spacing w:line="0" w:lineRule="atLeast"/>
        <w:ind w:firstLine="567"/>
        <w:jc w:val="both"/>
        <w:rPr>
          <w:b/>
          <w:sz w:val="12"/>
          <w:szCs w:val="12"/>
        </w:rPr>
      </w:pPr>
      <w:r w:rsidRPr="003D3830">
        <w:rPr>
          <w:sz w:val="12"/>
          <w:szCs w:val="12"/>
        </w:rPr>
        <w:t xml:space="preserve">рассмотрев в открытом судебном заседании дело об административном правонарушении, предусмотренном ч. 25 ст. 19.5 КоАП РФ, в отношении </w:t>
      </w:r>
      <w:r w:rsidRPr="003D3830">
        <w:rPr>
          <w:b/>
          <w:sz w:val="12"/>
          <w:szCs w:val="12"/>
        </w:rPr>
        <w:t>Кичигиной Анны Владимировны,</w:t>
      </w:r>
      <w:r w:rsidRPr="003D3830">
        <w:rPr>
          <w:sz w:val="12"/>
          <w:szCs w:val="12"/>
        </w:rPr>
        <w:t xml:space="preserve"> </w:t>
      </w:r>
      <w:r w:rsidRPr="003D3830">
        <w:rPr>
          <w:sz w:val="12"/>
          <w:szCs w:val="12"/>
        </w:rPr>
        <w:t>"ДАННЫЕ ИЗЪЯТЫ</w:t>
      </w:r>
      <w:r w:rsidRPr="003D3830">
        <w:rPr>
          <w:sz w:val="12"/>
          <w:szCs w:val="12"/>
        </w:rPr>
        <w:t>"</w:t>
      </w:r>
      <w:r w:rsidRPr="003D3830">
        <w:rPr>
          <w:b/>
          <w:sz w:val="12"/>
          <w:szCs w:val="12"/>
        </w:rPr>
        <w:t>У</w:t>
      </w:r>
      <w:r w:rsidRPr="003D3830">
        <w:rPr>
          <w:b/>
          <w:sz w:val="12"/>
          <w:szCs w:val="12"/>
        </w:rPr>
        <w:t>СТАНОВИЛ:</w:t>
      </w:r>
    </w:p>
    <w:p w:rsidR="003D3830" w:rsidRPr="003D3830" w:rsidP="003D3830">
      <w:pPr>
        <w:tabs>
          <w:tab w:val="left" w:pos="2665"/>
        </w:tabs>
        <w:autoSpaceDE w:val="0"/>
        <w:autoSpaceDN w:val="0"/>
        <w:adjustRightInd w:val="0"/>
        <w:spacing w:line="0" w:lineRule="atLeast"/>
        <w:ind w:firstLine="567"/>
        <w:jc w:val="both"/>
        <w:rPr>
          <w:sz w:val="12"/>
          <w:szCs w:val="12"/>
        </w:rPr>
      </w:pPr>
    </w:p>
    <w:p w:rsidR="003D3830" w:rsidRPr="003D3830" w:rsidP="003D3830">
      <w:pPr>
        <w:tabs>
          <w:tab w:val="left" w:pos="2665"/>
        </w:tabs>
        <w:autoSpaceDE w:val="0"/>
        <w:autoSpaceDN w:val="0"/>
        <w:adjustRightInd w:val="0"/>
        <w:spacing w:line="0" w:lineRule="atLeast"/>
        <w:ind w:firstLine="567"/>
        <w:jc w:val="both"/>
        <w:rPr>
          <w:sz w:val="12"/>
          <w:szCs w:val="12"/>
        </w:rPr>
      </w:pPr>
      <w:r w:rsidRPr="003D3830">
        <w:rPr>
          <w:sz w:val="12"/>
          <w:szCs w:val="12"/>
        </w:rPr>
        <w:t xml:space="preserve">Кичигина А.В. 08.10.2025 в 00 часов 01 минуту по адресу: </w:t>
      </w:r>
      <w:r w:rsidRPr="003D3830">
        <w:rPr>
          <w:sz w:val="12"/>
          <w:szCs w:val="12"/>
        </w:rPr>
        <w:t>"ДАННЫЕ ИЗЪЯТЫ"</w:t>
      </w:r>
      <w:r w:rsidRPr="003D3830">
        <w:rPr>
          <w:sz w:val="12"/>
          <w:szCs w:val="12"/>
        </w:rPr>
        <w:t>.</w:t>
      </w:r>
      <w:r w:rsidRPr="003D3830">
        <w:rPr>
          <w:sz w:val="12"/>
          <w:szCs w:val="12"/>
        </w:rPr>
        <w:t xml:space="preserve"> </w:t>
      </w:r>
      <w:r w:rsidRPr="003D3830">
        <w:rPr>
          <w:sz w:val="12"/>
          <w:szCs w:val="12"/>
        </w:rPr>
        <w:t>я</w:t>
      </w:r>
      <w:r w:rsidRPr="003D3830">
        <w:rPr>
          <w:sz w:val="12"/>
          <w:szCs w:val="12"/>
        </w:rPr>
        <w:t xml:space="preserve">вляясь собственником земельного участка сельскохозяйственного назначения с кадастровым номером </w:t>
      </w:r>
      <w:r w:rsidRPr="003D3830">
        <w:rPr>
          <w:sz w:val="12"/>
          <w:szCs w:val="12"/>
        </w:rPr>
        <w:t>"ДАННЫЕ ИЗЪЯТЫ"</w:t>
      </w:r>
      <w:r w:rsidRPr="003D3830">
        <w:rPr>
          <w:sz w:val="12"/>
          <w:szCs w:val="12"/>
        </w:rPr>
        <w:t>.  не исполнила предписание об устранении выявленного нарушения требований земельного законодательства Российской Федерации № 23-ЗН-45 от 01.08.2025 г., в установленный срок до 07.10.2025 (включительно), а именно: не приняла меры: по приведению в состояние, пригодное для сельскохозяйственного использования: обработке доступным агротехническим способом земельного участка сельскохозяйственного назначения с кадастровым номером 45:02:060401:519</w:t>
      </w:r>
      <w:r w:rsidRPr="003D3830">
        <w:rPr>
          <w:rStyle w:val="2"/>
          <w:sz w:val="12"/>
          <w:szCs w:val="12"/>
        </w:rPr>
        <w:t xml:space="preserve">, что является нарушением требований </w:t>
      </w:r>
      <w:r w:rsidRPr="003D3830">
        <w:rPr>
          <w:rStyle w:val="2"/>
          <w:sz w:val="12"/>
          <w:szCs w:val="12"/>
        </w:rPr>
        <w:t>п.п</w:t>
      </w:r>
      <w:r w:rsidRPr="003D3830">
        <w:rPr>
          <w:rStyle w:val="2"/>
          <w:sz w:val="12"/>
          <w:szCs w:val="12"/>
        </w:rPr>
        <w:t xml:space="preserve">. 1.3 п. 2 ст. 13. </w:t>
      </w:r>
      <w:r w:rsidRPr="003D3830">
        <w:rPr>
          <w:rStyle w:val="2"/>
          <w:sz w:val="12"/>
          <w:szCs w:val="12"/>
        </w:rPr>
        <w:t>абз</w:t>
      </w:r>
      <w:r w:rsidRPr="003D3830">
        <w:rPr>
          <w:rStyle w:val="2"/>
          <w:sz w:val="12"/>
          <w:szCs w:val="12"/>
        </w:rPr>
        <w:t>. 2.4 ст. 42. ч. 2 ст.74 Земельного кодекса Российской Федерации</w:t>
      </w:r>
      <w:r w:rsidRPr="003D3830">
        <w:rPr>
          <w:sz w:val="12"/>
          <w:szCs w:val="12"/>
        </w:rPr>
        <w:t>, чем совершила правонарушение, предусмотренное ч.25 ст.19.5 КоАП РФ.</w:t>
      </w:r>
    </w:p>
    <w:p w:rsidR="003D3830" w:rsidRPr="003D3830" w:rsidP="003D3830">
      <w:pPr>
        <w:pStyle w:val="Style4"/>
        <w:widowControl/>
        <w:spacing w:line="0" w:lineRule="atLeast"/>
        <w:ind w:firstLine="567"/>
        <w:rPr>
          <w:sz w:val="12"/>
          <w:szCs w:val="12"/>
        </w:rPr>
      </w:pPr>
      <w:r w:rsidRPr="003D3830">
        <w:rPr>
          <w:sz w:val="12"/>
          <w:szCs w:val="12"/>
        </w:rPr>
        <w:t xml:space="preserve">В судебное заседание Кичигина А.В. не явилась, была надлежащим образом заблаговременно извещена о времени и месте судебного заседания, путем </w:t>
      </w:r>
      <w:r w:rsidRPr="003D3830">
        <w:rPr>
          <w:rFonts w:eastAsia="SimSun"/>
          <w:sz w:val="12"/>
          <w:szCs w:val="12"/>
          <w:lang w:eastAsia="zh-CN"/>
        </w:rPr>
        <w:t xml:space="preserve">направления судебной повестки </w:t>
      </w:r>
      <w:r w:rsidRPr="003D3830">
        <w:rPr>
          <w:sz w:val="12"/>
          <w:szCs w:val="12"/>
        </w:rPr>
        <w:t>по адресу регистрации места жительства и по адресу регистрации по месту пребывания</w:t>
      </w:r>
      <w:r w:rsidRPr="003D3830">
        <w:rPr>
          <w:rFonts w:eastAsia="SimSun"/>
          <w:sz w:val="12"/>
          <w:szCs w:val="12"/>
          <w:lang w:eastAsia="zh-CN"/>
        </w:rPr>
        <w:t xml:space="preserve">. </w:t>
      </w:r>
      <w:r w:rsidRPr="003D3830">
        <w:rPr>
          <w:sz w:val="12"/>
          <w:szCs w:val="12"/>
        </w:rPr>
        <w:t>Также информация о месте и времени судебных заседаний своевременно размещалась на сайте «Мировые судьи Республики Крым».</w:t>
      </w:r>
    </w:p>
    <w:p w:rsidR="003D3830" w:rsidRPr="003D3830" w:rsidP="003D3830">
      <w:pPr>
        <w:spacing w:line="0" w:lineRule="atLeast"/>
        <w:ind w:firstLine="567"/>
        <w:jc w:val="both"/>
        <w:rPr>
          <w:rFonts w:eastAsia="Calibri"/>
          <w:sz w:val="12"/>
          <w:szCs w:val="12"/>
        </w:rPr>
      </w:pPr>
      <w:r w:rsidRPr="003D3830">
        <w:rPr>
          <w:sz w:val="12"/>
          <w:szCs w:val="12"/>
        </w:rPr>
        <w:t xml:space="preserve"> 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3D3830" w:rsidRPr="003D3830" w:rsidP="003D3830">
      <w:pPr>
        <w:autoSpaceDE w:val="0"/>
        <w:autoSpaceDN w:val="0"/>
        <w:adjustRightInd w:val="0"/>
        <w:spacing w:line="0" w:lineRule="atLeast"/>
        <w:ind w:firstLine="567"/>
        <w:jc w:val="both"/>
        <w:rPr>
          <w:sz w:val="12"/>
          <w:szCs w:val="12"/>
        </w:rPr>
      </w:pPr>
      <w:r w:rsidRPr="003D3830">
        <w:rPr>
          <w:sz w:val="12"/>
          <w:szCs w:val="12"/>
        </w:rPr>
        <w:t xml:space="preserve"> Исследовав материалы дела в полном объеме, прихожу к следующему.</w:t>
      </w:r>
    </w:p>
    <w:p w:rsidR="003D3830" w:rsidRPr="003D3830" w:rsidP="003D3830">
      <w:pPr>
        <w:autoSpaceDE w:val="0"/>
        <w:autoSpaceDN w:val="0"/>
        <w:adjustRightInd w:val="0"/>
        <w:spacing w:line="0" w:lineRule="atLeast"/>
        <w:ind w:firstLine="567"/>
        <w:jc w:val="both"/>
        <w:rPr>
          <w:sz w:val="12"/>
          <w:szCs w:val="12"/>
        </w:rPr>
      </w:pPr>
      <w:r w:rsidRPr="003D3830">
        <w:rPr>
          <w:sz w:val="12"/>
          <w:szCs w:val="12"/>
        </w:rPr>
        <w:t xml:space="preserve"> В соответствии со ст. 24.1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3D3830" w:rsidRPr="003D3830" w:rsidP="003D3830">
      <w:pPr>
        <w:autoSpaceDE w:val="0"/>
        <w:autoSpaceDN w:val="0"/>
        <w:adjustRightInd w:val="0"/>
        <w:spacing w:line="0" w:lineRule="atLeast"/>
        <w:ind w:firstLine="567"/>
        <w:jc w:val="both"/>
        <w:rPr>
          <w:sz w:val="12"/>
          <w:szCs w:val="12"/>
        </w:rPr>
      </w:pPr>
      <w:r w:rsidRPr="003D3830">
        <w:rPr>
          <w:sz w:val="12"/>
          <w:szCs w:val="12"/>
        </w:rPr>
        <w:t>Согласно ст. 26.1 КоАП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3D3830" w:rsidRPr="003D3830" w:rsidP="003D3830">
      <w:pPr>
        <w:spacing w:line="0" w:lineRule="atLeast"/>
        <w:ind w:firstLine="567"/>
        <w:jc w:val="both"/>
        <w:rPr>
          <w:sz w:val="12"/>
          <w:szCs w:val="12"/>
        </w:rPr>
      </w:pPr>
      <w:r w:rsidRPr="003D3830">
        <w:rPr>
          <w:rFonts w:eastAsia="Calibri"/>
          <w:sz w:val="12"/>
          <w:szCs w:val="12"/>
        </w:rPr>
        <w:t xml:space="preserve">Согласно </w:t>
      </w:r>
      <w:hyperlink r:id="rId4" w:history="1">
        <w:r w:rsidRPr="003D3830">
          <w:rPr>
            <w:rStyle w:val="Hyperlink"/>
            <w:rFonts w:eastAsia="Calibri"/>
            <w:sz w:val="12"/>
            <w:szCs w:val="12"/>
          </w:rPr>
          <w:t>ч. 1 ст. 2.1</w:t>
        </w:r>
      </w:hyperlink>
      <w:r w:rsidRPr="003D3830">
        <w:rPr>
          <w:rFonts w:eastAsia="Calibri"/>
          <w:sz w:val="12"/>
          <w:szCs w:val="12"/>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w:t>
      </w:r>
      <w:hyperlink r:id="rId5" w:history="1">
        <w:r w:rsidRPr="003D3830">
          <w:rPr>
            <w:rStyle w:val="Hyperlink"/>
            <w:rFonts w:eastAsia="Calibri"/>
            <w:sz w:val="12"/>
            <w:szCs w:val="12"/>
          </w:rPr>
          <w:t>Кодексом</w:t>
        </w:r>
      </w:hyperlink>
      <w:r w:rsidRPr="003D3830">
        <w:rPr>
          <w:rFonts w:eastAsia="Calibri"/>
          <w:sz w:val="12"/>
          <w:szCs w:val="12"/>
        </w:rPr>
        <w:t xml:space="preserve"> или законами субъектов Российской Федерации об административных правонарушениях установлена административная ответственность.</w:t>
      </w:r>
    </w:p>
    <w:p w:rsidR="003D3830" w:rsidRPr="003D3830" w:rsidP="003D3830">
      <w:pPr>
        <w:autoSpaceDE w:val="0"/>
        <w:autoSpaceDN w:val="0"/>
        <w:adjustRightInd w:val="0"/>
        <w:spacing w:line="0" w:lineRule="atLeast"/>
        <w:ind w:firstLine="567"/>
        <w:jc w:val="both"/>
        <w:rPr>
          <w:rFonts w:eastAsia="Calibri"/>
          <w:sz w:val="12"/>
          <w:szCs w:val="12"/>
        </w:rPr>
      </w:pPr>
      <w:r w:rsidRPr="003D3830">
        <w:rPr>
          <w:sz w:val="12"/>
          <w:szCs w:val="12"/>
        </w:rPr>
        <w:t>Административная ответственность по части 25 статьи 19.5 КоАП РФ наступает  за н</w:t>
      </w:r>
      <w:r w:rsidRPr="003D3830">
        <w:rPr>
          <w:rFonts w:eastAsia="Calibri"/>
          <w:sz w:val="12"/>
          <w:szCs w:val="12"/>
        </w:rPr>
        <w:t>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и влечет наложение административного штрафа на граждан в размере от десяти тысяч до двадцати тысяч рублей;</w:t>
      </w:r>
      <w:r w:rsidRPr="003D3830">
        <w:rPr>
          <w:rFonts w:eastAsia="Calibri"/>
          <w:sz w:val="12"/>
          <w:szCs w:val="12"/>
        </w:rPr>
        <w:t xml:space="preserve">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Пунктами 1, подп. 3 п. 2 ст. 13 Земельного Кодекса Российской Федерации предусмотрено, что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в том числе, по защите сельскохозяйственных угодий от зарастания деревьями и кустарниками, сорными растениями, сохранению </w:t>
      </w:r>
      <w:r w:rsidRPr="003D3830">
        <w:rPr>
          <w:sz w:val="12"/>
          <w:szCs w:val="12"/>
        </w:rPr>
        <w:t>агролесомелиоративных</w:t>
      </w:r>
      <w:r w:rsidRPr="003D3830">
        <w:rPr>
          <w:sz w:val="12"/>
          <w:szCs w:val="12"/>
        </w:rPr>
        <w:t xml:space="preserve"> насаждений, сохранению достигнутого уровня мелиорации. </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Согласно </w:t>
      </w:r>
      <w:r w:rsidRPr="003D3830">
        <w:rPr>
          <w:sz w:val="12"/>
          <w:szCs w:val="12"/>
        </w:rPr>
        <w:t>абз</w:t>
      </w:r>
      <w:r w:rsidRPr="003D3830">
        <w:rPr>
          <w:sz w:val="12"/>
          <w:szCs w:val="12"/>
        </w:rPr>
        <w:t xml:space="preserve">. 2, 4 ст. 42 Земельного Кодекса РФ, собственники земельных участков и лица, не являющиеся собственниками земельных участков, обязаны, в том числе, 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осуществлять мероприятия по охране земель, лесов, водных объектов и других природных ресурсов, в том числе меры пожарной безопасности. </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Согласно статье 71 Земельного кодекса РФ под государственным земельным надзором понимается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w:t>
      </w:r>
      <w:r w:rsidRPr="003D3830">
        <w:rPr>
          <w:sz w:val="12"/>
          <w:szCs w:val="12"/>
        </w:rPr>
        <w:t xml:space="preserve"> </w:t>
      </w:r>
      <w:r w:rsidRPr="003D3830">
        <w:rPr>
          <w:sz w:val="12"/>
          <w:szCs w:val="12"/>
        </w:rPr>
        <w:t>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w:t>
      </w:r>
      <w:r w:rsidRPr="003D3830">
        <w:rPr>
          <w:sz w:val="12"/>
          <w:szCs w:val="12"/>
        </w:rPr>
        <w:t xml:space="preserve"> предпринимателями, гражданами своей деятельности. </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На основании части 3 статьи 71 Земельного кодекса РФ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 Предписание об устранении нарушений требований законодательства представляет собой акт должностного лица, уполномоченного на проведение государственного надзора, содержащий властное волеизъявление, порождающий правовые последствия для конкретных граждан, индивидуальных предпринимателей и организаций. Условиями для вынесения предписания являются нарушения законодательства Российской Федерации, которые к моменту выдачи такого предписания не устранены нарушителем закона самостоятельно.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образует состав административного правонарушения, предусмотренного частью 25 статьи 19.5 Кодекса Российской Федерации об административных правонарушениях. </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Как следует из материалов дела, в отношении  Кичигиной А.В.  на основании Решения о проведении внеплановой выездной документарной проверки Уральского межрегионального управления </w:t>
      </w:r>
      <w:r w:rsidRPr="003D3830">
        <w:rPr>
          <w:sz w:val="12"/>
          <w:szCs w:val="12"/>
        </w:rPr>
        <w:t>Россельхознадзора</w:t>
      </w:r>
      <w:r w:rsidRPr="003D3830">
        <w:rPr>
          <w:sz w:val="12"/>
          <w:szCs w:val="12"/>
        </w:rPr>
        <w:t xml:space="preserve"> проведена проверка обязательного соблюдения требований земельного законодательства, по результатам которой выявлено нарушение </w:t>
      </w:r>
      <w:r w:rsidRPr="003D3830">
        <w:rPr>
          <w:rStyle w:val="2"/>
          <w:sz w:val="12"/>
          <w:szCs w:val="12"/>
        </w:rPr>
        <w:t>п.п</w:t>
      </w:r>
      <w:r w:rsidRPr="003D3830">
        <w:rPr>
          <w:rStyle w:val="2"/>
          <w:sz w:val="12"/>
          <w:szCs w:val="12"/>
        </w:rPr>
        <w:t xml:space="preserve">. 1.3 п. 2 ст. 13. </w:t>
      </w:r>
      <w:r w:rsidRPr="003D3830">
        <w:rPr>
          <w:rStyle w:val="2"/>
          <w:sz w:val="12"/>
          <w:szCs w:val="12"/>
        </w:rPr>
        <w:t>абз</w:t>
      </w:r>
      <w:r w:rsidRPr="003D3830">
        <w:rPr>
          <w:rStyle w:val="2"/>
          <w:sz w:val="12"/>
          <w:szCs w:val="12"/>
        </w:rPr>
        <w:t>. 2.4 ст. 42. ч. 2 ст.74 Земельного кодекса Российской Федерации</w:t>
      </w:r>
      <w:r w:rsidRPr="003D3830">
        <w:rPr>
          <w:sz w:val="12"/>
          <w:szCs w:val="12"/>
        </w:rPr>
        <w:t>.</w:t>
      </w:r>
      <w:r w:rsidRPr="003D3830">
        <w:rPr>
          <w:sz w:val="12"/>
          <w:szCs w:val="12"/>
        </w:rPr>
        <w:t xml:space="preserve"> По данному факту в адрес Кичигиной А.В.   вынесено предписание № 23-ЗН-45 от 01.08.2025 об устранении выявленного нарушения требований земельного законодательства в срок до 07.10.2025 включительно. Предписание направлено Кичигиной А.В.  почтой.</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Учитывая диспозицию части 25 статьи 19.5 Кодекса Российской Федерации об административных правонарушениях, одним из обстоятельств, подлежащих выяснению при рассмотрении дела об административном правонарушении, предусмотренном данной статьей, в соответствии со статьей 26.1 Кодекса Российской Федерации об административных правонарушениях является законность предписания, выданного органом государственного надзора. При этом предписание следует считать законным, если оно выдано уполномоченным органом без нарушения прав проверяемого лица и не отменено в установленном действующим законодательством порядке. Неотмененное к моменту </w:t>
      </w:r>
      <w:r w:rsidRPr="003D3830">
        <w:rPr>
          <w:sz w:val="12"/>
          <w:szCs w:val="12"/>
        </w:rPr>
        <w:t xml:space="preserve">рассмотрения дела об административном правонарушении предписание органов, осуществляющих государственный надзор, обязательно для исполнения и лица, игнорирующие такие предписания, подлежат административной ответственности. </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Изучение материалов дела об административном правонарушении показало, что законность и обоснованность предписания должностного лица Кичигиной А.В.   не оспаривалась. Кроме того, сведения о наличии заявления (ходатайства) о переносе срока его выполнения в связи с наличием уважительных причин, свидетельствующих о невозможности исполнения в установленный срок, отсутствуют. Законность и исполнимость предписания № 23-ЗН-45 от 01.08.2025, сомнений не вызывает, оно выдано уполномоченным на то должностным лицом, в соответствии со статьей 26 Земельного кодекса Российской Федерации. </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В целях проверки исполнения названного предписания № 23-ЗН-45 от 01.08.2025 организовано выездное обследование указанных земельных участков. </w:t>
      </w:r>
      <w:r w:rsidRPr="003D3830">
        <w:rPr>
          <w:sz w:val="12"/>
          <w:szCs w:val="12"/>
        </w:rPr>
        <w:t xml:space="preserve">Актами выездного обследования земельного участка от 08.10.2025, протоколами инструментальных обследованием с приложенными </w:t>
      </w:r>
      <w:r w:rsidRPr="003D3830">
        <w:rPr>
          <w:sz w:val="12"/>
          <w:szCs w:val="12"/>
        </w:rPr>
        <w:t>фототаблицами</w:t>
      </w:r>
      <w:r w:rsidRPr="003D3830">
        <w:rPr>
          <w:sz w:val="12"/>
          <w:szCs w:val="12"/>
        </w:rPr>
        <w:t xml:space="preserve"> от 08.10.2025 установлено ненадлежащее использование земельного участка, а именно:  земельные участки не используются для сельскохозяйственного назначения, не обрабатываются доступными агротехническими способами, не засеиваются сельскохозяйственными культурами (отсутствуют следы проведения агротехнических мероприятий в текущем году - вспашка, боронование), что привело к зарастанию сорной и древесно-кустарниковой растительностью, а также к </w:t>
      </w:r>
      <w:r w:rsidRPr="003D3830">
        <w:rPr>
          <w:sz w:val="12"/>
          <w:szCs w:val="12"/>
        </w:rPr>
        <w:t>задернению</w:t>
      </w:r>
      <w:r w:rsidRPr="003D3830">
        <w:rPr>
          <w:sz w:val="12"/>
          <w:szCs w:val="12"/>
        </w:rPr>
        <w:t xml:space="preserve"> почвенного горизонта. Таким образом, выявлено административное правонарушение, выразившееся в невыполнении в установленный срок предписания об устранении нарушения требований земельного законодательства.</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Правообладателем земельного участка с кадастровым номером </w:t>
      </w:r>
      <w:r w:rsidRPr="003D3830">
        <w:rPr>
          <w:sz w:val="12"/>
          <w:szCs w:val="12"/>
        </w:rPr>
        <w:t>"ДАННЫЕ ИЗЪЯТЫ"</w:t>
      </w:r>
      <w:r w:rsidRPr="003D3830">
        <w:rPr>
          <w:sz w:val="12"/>
          <w:szCs w:val="12"/>
        </w:rPr>
        <w:t xml:space="preserve">, расположенного по адресу: </w:t>
      </w:r>
      <w:r w:rsidRPr="003D3830">
        <w:rPr>
          <w:sz w:val="12"/>
          <w:szCs w:val="12"/>
        </w:rPr>
        <w:t>"ДАННЫЕ ИЗЪЯТЫ"</w:t>
      </w:r>
      <w:r w:rsidRPr="003D3830">
        <w:rPr>
          <w:sz w:val="12"/>
          <w:szCs w:val="12"/>
        </w:rPr>
        <w:t xml:space="preserve"> является Кичигина А.В., что подтверждается имеющимися в материалах дела выписками из ЕГРН. </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По факту выявленного правонарушения, 10.11.2025 государственным инспектором отдела государственного земельного надзора и </w:t>
      </w:r>
      <w:r w:rsidRPr="003D3830">
        <w:rPr>
          <w:sz w:val="12"/>
          <w:szCs w:val="12"/>
        </w:rPr>
        <w:t>контроля за</w:t>
      </w:r>
      <w:r w:rsidRPr="003D3830">
        <w:rPr>
          <w:sz w:val="12"/>
          <w:szCs w:val="12"/>
        </w:rPr>
        <w:t xml:space="preserve"> безопасным обращением пестицидов и </w:t>
      </w:r>
      <w:r w:rsidRPr="003D3830">
        <w:rPr>
          <w:sz w:val="12"/>
          <w:szCs w:val="12"/>
        </w:rPr>
        <w:t>агрохимикатов</w:t>
      </w:r>
      <w:r w:rsidRPr="003D3830">
        <w:rPr>
          <w:sz w:val="12"/>
          <w:szCs w:val="12"/>
        </w:rPr>
        <w:t xml:space="preserve"> в отношении Кичигиной А.В. был составлен протокол об административном правонарушении, предусмотренном частью 25 статьи 19 Кодекса Российской Федерации об административных правонарушениях. </w:t>
      </w:r>
    </w:p>
    <w:p w:rsidR="003D3830" w:rsidRPr="003D3830" w:rsidP="003D3830">
      <w:pPr>
        <w:spacing w:line="0" w:lineRule="atLeast"/>
        <w:ind w:firstLine="567"/>
        <w:jc w:val="both"/>
        <w:rPr>
          <w:sz w:val="12"/>
          <w:szCs w:val="12"/>
        </w:rPr>
      </w:pPr>
      <w:r w:rsidRPr="003D3830">
        <w:rPr>
          <w:sz w:val="12"/>
          <w:szCs w:val="12"/>
        </w:rPr>
        <w:t>Факт совершения Кичигиной А.В. административного правонарушения, предусмотренного  ч.25 ст. 19.5 КоАП РФ, и ее  вина в совершении правонарушения подтверждены совокупностью исследованных в судебном заседании доказательств, достоверность и допустимость которых сомнений не вызывает, а именно:  протоколом об административном правонарушении № 45-10-01-25/10 от 10.11.2025, который составлен компетентным лицом в соответствие с требованиями ст.28.2 КоАП РФ;</w:t>
      </w:r>
      <w:r w:rsidRPr="003D3830">
        <w:rPr>
          <w:sz w:val="12"/>
          <w:szCs w:val="12"/>
        </w:rPr>
        <w:t xml:space="preserve"> </w:t>
      </w:r>
      <w:r w:rsidRPr="003D3830">
        <w:rPr>
          <w:sz w:val="12"/>
          <w:szCs w:val="12"/>
        </w:rPr>
        <w:t>копия акта по результатам проведения контрольного (надзорного мероприятия (наблюдение за соблюдением обязательных требований) от 30.10.2025; копией материалов выездного обследования от 08.10.2025; копией предписания № 23-ЗН-45 от 01.08.2023; копией письма о направлении предписания № 23-ЗН-45 от 01.08.2025; копия списка внутренних почтовых отправлений от 01.08.2025, а также иными материалами дела.</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Факт совершения Кичигиной А.В. вменяемого ей административного правонарушения, предусмотренного частью 25 статьи 19.5 Кодекса Российской Федерации об административных правонарушениях, подтверждается вышеуказанными исследованными в судебном заседании доказательствами, оценка которых проведена по правилам статьи 26.11 Кодекса Российской Федерации об административных правонарушениях. </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Протокол об административном правонарушении составлен в соответствии со статьей 28.2 Кодекса Российской Федерации об административных правонарушениях, в нем отражены все сведения, необходимые для разрешения дела, каких-либо процессуальных нарушений при составлении протокола не установлено. </w:t>
      </w:r>
    </w:p>
    <w:p w:rsidR="003D3830" w:rsidRPr="003D3830" w:rsidP="003D3830">
      <w:pPr>
        <w:pStyle w:val="NormalWeb"/>
        <w:spacing w:before="0" w:beforeAutospacing="0" w:after="0" w:afterAutospacing="0" w:line="288" w:lineRule="atLeast"/>
        <w:ind w:firstLine="567"/>
        <w:jc w:val="both"/>
        <w:rPr>
          <w:sz w:val="12"/>
          <w:szCs w:val="12"/>
        </w:rPr>
      </w:pPr>
      <w:r w:rsidRPr="003D3830">
        <w:rPr>
          <w:sz w:val="12"/>
          <w:szCs w:val="12"/>
        </w:rPr>
        <w:t xml:space="preserve">Таким образом, оценивая представленные доказательства в совокупности по правилам ст. 26.11 КоАП РФ, мировой судья квалифицирует действия Кичигиной А.В.  по части 25 статьи 19.5 Кодекса Российской Федерации об административных правонарушениях, как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3D3830" w:rsidRPr="003D3830" w:rsidP="003D3830">
      <w:pPr>
        <w:spacing w:line="0" w:lineRule="atLeast"/>
        <w:ind w:firstLine="567"/>
        <w:jc w:val="both"/>
        <w:rPr>
          <w:sz w:val="12"/>
          <w:szCs w:val="12"/>
        </w:rPr>
      </w:pPr>
      <w:r w:rsidRPr="003D3830">
        <w:rPr>
          <w:sz w:val="12"/>
          <w:szCs w:val="12"/>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Кичигиной А.В. в совершении административного правонарушения.</w:t>
      </w:r>
    </w:p>
    <w:p w:rsidR="003D3830" w:rsidRPr="003D3830" w:rsidP="003D3830">
      <w:pPr>
        <w:spacing w:line="0" w:lineRule="atLeast"/>
        <w:ind w:firstLine="567"/>
        <w:jc w:val="both"/>
        <w:rPr>
          <w:sz w:val="12"/>
          <w:szCs w:val="12"/>
        </w:rPr>
      </w:pPr>
      <w:r w:rsidRPr="003D3830">
        <w:rPr>
          <w:sz w:val="12"/>
          <w:szCs w:val="12"/>
        </w:rPr>
        <w:t xml:space="preserve">Основания сомневаться в достоверности собранных доказательств, у суда отсутствуют, также как и основания для признания их </w:t>
      </w:r>
      <w:r w:rsidRPr="003D3830">
        <w:rPr>
          <w:sz w:val="12"/>
          <w:szCs w:val="12"/>
        </w:rPr>
        <w:t>недопустимыми</w:t>
      </w:r>
      <w:r w:rsidRPr="003D3830">
        <w:rPr>
          <w:sz w:val="12"/>
          <w:szCs w:val="12"/>
        </w:rPr>
        <w:t>. У суда нет оснований не доверять вышеуказанным доказательствам.</w:t>
      </w:r>
    </w:p>
    <w:p w:rsidR="003D3830" w:rsidRPr="003D3830" w:rsidP="003D3830">
      <w:pPr>
        <w:autoSpaceDE w:val="0"/>
        <w:autoSpaceDN w:val="0"/>
        <w:adjustRightInd w:val="0"/>
        <w:spacing w:line="0" w:lineRule="atLeast"/>
        <w:ind w:firstLine="567"/>
        <w:jc w:val="both"/>
        <w:rPr>
          <w:sz w:val="12"/>
          <w:szCs w:val="12"/>
        </w:rPr>
      </w:pPr>
      <w:r w:rsidRPr="003D3830">
        <w:rPr>
          <w:sz w:val="12"/>
          <w:szCs w:val="12"/>
        </w:rPr>
        <w:t xml:space="preserve">Событие и состав административного правонарушения, ответственность за которое установлена </w:t>
      </w:r>
      <w:hyperlink r:id="rId6" w:history="1">
        <w:r w:rsidRPr="003D3830">
          <w:rPr>
            <w:rStyle w:val="Hyperlink"/>
            <w:sz w:val="12"/>
            <w:szCs w:val="12"/>
          </w:rPr>
          <w:t>ч.</w:t>
        </w:r>
      </w:hyperlink>
      <w:r w:rsidRPr="003D3830">
        <w:rPr>
          <w:sz w:val="12"/>
          <w:szCs w:val="12"/>
        </w:rPr>
        <w:t xml:space="preserve"> 25 ст. 19.5 КоАП РФ, установлены административным органом, что нашло свое подтверждение в суде. Доказательств обратного материалы дела не содержат. Нарушений процедуры привлечения к административной ответственности судом не установлено.</w:t>
      </w:r>
    </w:p>
    <w:p w:rsidR="003D3830" w:rsidRPr="003D3830" w:rsidP="003D3830">
      <w:pPr>
        <w:autoSpaceDE w:val="0"/>
        <w:autoSpaceDN w:val="0"/>
        <w:adjustRightInd w:val="0"/>
        <w:spacing w:line="0" w:lineRule="atLeast"/>
        <w:ind w:firstLine="567"/>
        <w:jc w:val="both"/>
        <w:rPr>
          <w:sz w:val="12"/>
          <w:szCs w:val="12"/>
        </w:rPr>
      </w:pPr>
      <w:r w:rsidRPr="003D3830">
        <w:rPr>
          <w:sz w:val="12"/>
          <w:szCs w:val="12"/>
        </w:rPr>
        <w:t xml:space="preserve">В соответствии с </w:t>
      </w:r>
      <w:hyperlink r:id="rId7" w:history="1">
        <w:r w:rsidRPr="003D3830">
          <w:rPr>
            <w:rStyle w:val="Hyperlink"/>
            <w:sz w:val="12"/>
            <w:szCs w:val="12"/>
          </w:rPr>
          <w:t>частью 1 статьи 4.5</w:t>
        </w:r>
      </w:hyperlink>
      <w:r w:rsidRPr="003D3830">
        <w:rPr>
          <w:sz w:val="12"/>
          <w:szCs w:val="12"/>
        </w:rPr>
        <w:t xml:space="preserve"> КоАП РФ срок давности привлечения к административной ответственности за совершение административного правонарушения, предусмотренного </w:t>
      </w:r>
      <w:hyperlink r:id="rId8" w:history="1">
        <w:r w:rsidRPr="003D3830">
          <w:rPr>
            <w:rStyle w:val="Hyperlink"/>
            <w:sz w:val="12"/>
            <w:szCs w:val="12"/>
          </w:rPr>
          <w:t>частью 25 статьи 19.5</w:t>
        </w:r>
      </w:hyperlink>
      <w:r w:rsidRPr="003D3830">
        <w:rPr>
          <w:sz w:val="12"/>
          <w:szCs w:val="12"/>
        </w:rPr>
        <w:t xml:space="preserve"> КоАП РФ, на момент рассмотрения дела судом не истек.</w:t>
      </w:r>
    </w:p>
    <w:p w:rsidR="003D3830" w:rsidRPr="003D3830" w:rsidP="003D3830">
      <w:pPr>
        <w:spacing w:line="0" w:lineRule="atLeast"/>
        <w:ind w:firstLine="567"/>
        <w:jc w:val="both"/>
        <w:rPr>
          <w:sz w:val="12"/>
          <w:szCs w:val="12"/>
        </w:rPr>
      </w:pPr>
      <w:r w:rsidRPr="003D3830">
        <w:rPr>
          <w:sz w:val="12"/>
          <w:szCs w:val="12"/>
        </w:rPr>
        <w:t>Обстоятельств, исключающих производство по делу об административном правонарушении, предусмотренных ст. 24.5 КоАП РФ, не установлено.</w:t>
      </w:r>
    </w:p>
    <w:p w:rsidR="003D3830" w:rsidRPr="003D3830" w:rsidP="003D3830">
      <w:pPr>
        <w:spacing w:line="0" w:lineRule="atLeast"/>
        <w:ind w:firstLine="567"/>
        <w:jc w:val="both"/>
        <w:rPr>
          <w:sz w:val="12"/>
          <w:szCs w:val="12"/>
        </w:rPr>
      </w:pPr>
      <w:r w:rsidRPr="003D3830">
        <w:rPr>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3D3830" w:rsidRPr="003D3830" w:rsidP="003D3830">
      <w:pPr>
        <w:autoSpaceDE w:val="0"/>
        <w:autoSpaceDN w:val="0"/>
        <w:adjustRightInd w:val="0"/>
        <w:spacing w:line="0" w:lineRule="atLeast"/>
        <w:ind w:firstLine="567"/>
        <w:jc w:val="both"/>
        <w:rPr>
          <w:sz w:val="12"/>
          <w:szCs w:val="12"/>
        </w:rPr>
      </w:pPr>
      <w:r w:rsidRPr="003D3830">
        <w:rPr>
          <w:sz w:val="12"/>
          <w:szCs w:val="12"/>
        </w:rPr>
        <w:t>Обстоятельств, смягчающих и отягчающих ответственность Кичигиной А.В.</w:t>
      </w:r>
      <w:r w:rsidRPr="003D3830">
        <w:rPr>
          <w:bCs/>
          <w:color w:val="000000"/>
          <w:sz w:val="12"/>
          <w:szCs w:val="12"/>
        </w:rPr>
        <w:t xml:space="preserve">, </w:t>
      </w:r>
      <w:r w:rsidRPr="003D3830">
        <w:rPr>
          <w:sz w:val="12"/>
          <w:szCs w:val="12"/>
        </w:rPr>
        <w:t>не установлено.</w:t>
      </w:r>
    </w:p>
    <w:p w:rsidR="003D3830" w:rsidRPr="003D3830" w:rsidP="003D3830">
      <w:pPr>
        <w:spacing w:line="0" w:lineRule="atLeast"/>
        <w:ind w:firstLine="567"/>
        <w:jc w:val="both"/>
        <w:rPr>
          <w:sz w:val="12"/>
          <w:szCs w:val="12"/>
        </w:rPr>
      </w:pPr>
      <w:r w:rsidRPr="003D3830">
        <w:rPr>
          <w:sz w:val="12"/>
          <w:szCs w:val="12"/>
        </w:rPr>
        <w:t>Исходя из общих принципов назначения наказания, предусмотренных ст.ст.3.1, 4.1 КоАП РФ, считаю необходимым назначить административное наказание в виде штрафа, в пределах санкции ч.25 ст.19.5 КоАП РФ.</w:t>
      </w:r>
    </w:p>
    <w:p w:rsidR="003D3830" w:rsidRPr="003D3830" w:rsidP="003D3830">
      <w:pPr>
        <w:spacing w:line="0" w:lineRule="atLeast"/>
        <w:ind w:firstLine="567"/>
        <w:jc w:val="both"/>
        <w:rPr>
          <w:sz w:val="12"/>
          <w:szCs w:val="12"/>
        </w:rPr>
      </w:pPr>
      <w:r w:rsidRPr="003D3830">
        <w:rPr>
          <w:sz w:val="12"/>
          <w:szCs w:val="12"/>
        </w:rPr>
        <w:t>Руководствуясь ст. ст. 29.10 и 29.11 Кодекса Российской Федерации об административных правонарушениях, суд,-</w:t>
      </w:r>
    </w:p>
    <w:p w:rsidR="003D3830" w:rsidRPr="003D3830" w:rsidP="003D3830">
      <w:pPr>
        <w:spacing w:line="0" w:lineRule="atLeast"/>
        <w:ind w:firstLine="567"/>
        <w:jc w:val="center"/>
        <w:rPr>
          <w:b/>
          <w:sz w:val="12"/>
          <w:szCs w:val="12"/>
        </w:rPr>
      </w:pPr>
      <w:r w:rsidRPr="003D3830">
        <w:rPr>
          <w:b/>
          <w:sz w:val="12"/>
          <w:szCs w:val="12"/>
        </w:rPr>
        <w:t>ПОСТАНОВИЛ:</w:t>
      </w:r>
    </w:p>
    <w:p w:rsidR="003D3830" w:rsidRPr="003D3830" w:rsidP="003D3830">
      <w:pPr>
        <w:tabs>
          <w:tab w:val="left" w:pos="627"/>
        </w:tabs>
        <w:spacing w:line="0" w:lineRule="atLeast"/>
        <w:ind w:firstLine="567"/>
        <w:jc w:val="both"/>
        <w:rPr>
          <w:sz w:val="12"/>
          <w:szCs w:val="12"/>
        </w:rPr>
      </w:pPr>
    </w:p>
    <w:p w:rsidR="003D3830" w:rsidRPr="003D3830" w:rsidP="003D3830">
      <w:pPr>
        <w:tabs>
          <w:tab w:val="left" w:pos="627"/>
        </w:tabs>
        <w:spacing w:line="0" w:lineRule="atLeast"/>
        <w:ind w:firstLine="567"/>
        <w:jc w:val="both"/>
        <w:rPr>
          <w:sz w:val="12"/>
          <w:szCs w:val="12"/>
        </w:rPr>
      </w:pPr>
      <w:r w:rsidRPr="003D3830">
        <w:rPr>
          <w:sz w:val="12"/>
          <w:szCs w:val="12"/>
        </w:rPr>
        <w:t xml:space="preserve">Признать </w:t>
      </w:r>
      <w:r w:rsidRPr="003D3830">
        <w:rPr>
          <w:b/>
          <w:sz w:val="12"/>
          <w:szCs w:val="12"/>
        </w:rPr>
        <w:t>Кичигину Анну Владимировну</w:t>
      </w:r>
      <w:r w:rsidRPr="003D3830">
        <w:rPr>
          <w:sz w:val="12"/>
          <w:szCs w:val="12"/>
        </w:rPr>
        <w:t>, виновной в совершении административного правонарушения, предусмотренного ч.25 ст.19.5 КоАП РФ, и назначить ей  наказание в виде штрафа в размере 10000 (десять тысяч) рублей 00 копеек.</w:t>
      </w:r>
    </w:p>
    <w:p w:rsidR="003D3830" w:rsidRPr="003D3830" w:rsidP="003D3830">
      <w:pPr>
        <w:spacing w:line="0" w:lineRule="atLeast"/>
        <w:ind w:firstLine="567"/>
        <w:jc w:val="both"/>
        <w:rPr>
          <w:b/>
          <w:sz w:val="12"/>
          <w:szCs w:val="12"/>
        </w:rPr>
      </w:pPr>
      <w:r w:rsidRPr="003D3830">
        <w:rPr>
          <w:b/>
          <w:sz w:val="12"/>
          <w:szCs w:val="12"/>
        </w:rPr>
        <w:t>Штраф подлежит перечислению на следующие реквизиты:</w:t>
      </w:r>
    </w:p>
    <w:p w:rsidR="003D3830" w:rsidRPr="003D3830" w:rsidP="003D3830">
      <w:pPr>
        <w:pBdr>
          <w:top w:val="single" w:sz="4" w:space="1" w:color="auto"/>
          <w:left w:val="single" w:sz="4" w:space="4" w:color="auto"/>
          <w:bottom w:val="single" w:sz="4" w:space="1" w:color="auto"/>
          <w:right w:val="single" w:sz="4" w:space="4" w:color="auto"/>
        </w:pBdr>
        <w:shd w:val="clear" w:color="auto" w:fill="FFFFFF" w:themeFill="background1"/>
        <w:tabs>
          <w:tab w:val="left" w:pos="567"/>
        </w:tabs>
        <w:spacing w:line="0" w:lineRule="atLeast"/>
        <w:ind w:firstLine="567"/>
        <w:jc w:val="both"/>
        <w:rPr>
          <w:sz w:val="12"/>
          <w:szCs w:val="12"/>
        </w:rPr>
      </w:pPr>
      <w:r w:rsidRPr="003D3830">
        <w:rPr>
          <w:sz w:val="12"/>
          <w:szCs w:val="12"/>
        </w:rPr>
        <w:t>Получатель: УФК по Республике Крым (Министерство юстиции Республики Крым), Наименование банка: ОКЦ № 7 Южного 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35220323,ОКТМО 35729000;  код классификации доходов бюджета – 828</w:t>
      </w:r>
      <w:r w:rsidRPr="003D3830">
        <w:rPr>
          <w:color w:val="000000"/>
          <w:sz w:val="12"/>
          <w:szCs w:val="12"/>
          <w:shd w:val="clear" w:color="auto" w:fill="FFFFFF"/>
        </w:rPr>
        <w:t>116 0119301 0005 140;</w:t>
      </w:r>
      <w:r w:rsidRPr="003D3830">
        <w:rPr>
          <w:sz w:val="12"/>
          <w:szCs w:val="12"/>
        </w:rPr>
        <w:t xml:space="preserve"> </w:t>
      </w:r>
      <w:r w:rsidRPr="003D3830">
        <w:rPr>
          <w:b/>
          <w:sz w:val="12"/>
          <w:szCs w:val="12"/>
        </w:rPr>
        <w:t>УИН 0410760300995005232519112</w:t>
      </w:r>
      <w:r w:rsidRPr="003D3830">
        <w:rPr>
          <w:sz w:val="12"/>
          <w:szCs w:val="12"/>
        </w:rPr>
        <w:t xml:space="preserve">; наименование платежа – штрафы за </w:t>
      </w:r>
      <w:r w:rsidRPr="003D3830">
        <w:rPr>
          <w:rFonts w:eastAsiaTheme="minorHAnsi"/>
          <w:sz w:val="12"/>
          <w:szCs w:val="12"/>
          <w:lang w:eastAsia="en-US"/>
        </w:rPr>
        <w:t xml:space="preserve">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w:t>
      </w:r>
      <w:r w:rsidRPr="003D3830">
        <w:rPr>
          <w:sz w:val="12"/>
          <w:szCs w:val="12"/>
        </w:rPr>
        <w:t>(постановление № 5-99-523/2025 от 15.12.2025).</w:t>
      </w:r>
    </w:p>
    <w:p w:rsidR="003D3830" w:rsidRPr="003D3830" w:rsidP="003D3830">
      <w:pPr>
        <w:spacing w:line="0" w:lineRule="atLeast"/>
        <w:ind w:firstLine="567"/>
        <w:jc w:val="both"/>
        <w:rPr>
          <w:sz w:val="12"/>
          <w:szCs w:val="12"/>
        </w:rPr>
      </w:pPr>
      <w:r w:rsidRPr="003D3830">
        <w:rPr>
          <w:sz w:val="12"/>
          <w:szCs w:val="12"/>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3D3830" w:rsidRPr="003D3830" w:rsidP="003D3830">
      <w:pPr>
        <w:autoSpaceDE w:val="0"/>
        <w:autoSpaceDN w:val="0"/>
        <w:adjustRightInd w:val="0"/>
        <w:spacing w:line="0" w:lineRule="atLeast"/>
        <w:ind w:firstLine="567"/>
        <w:jc w:val="both"/>
        <w:rPr>
          <w:sz w:val="12"/>
          <w:szCs w:val="12"/>
        </w:rPr>
      </w:pPr>
      <w:r w:rsidRPr="003D3830">
        <w:rPr>
          <w:sz w:val="12"/>
          <w:szCs w:val="12"/>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w:t>
      </w:r>
      <w:r w:rsidRPr="003D3830">
        <w:rPr>
          <w:sz w:val="12"/>
          <w:szCs w:val="12"/>
        </w:rPr>
        <w:t>вынесшим</w:t>
      </w:r>
      <w:r w:rsidRPr="003D3830">
        <w:rPr>
          <w:sz w:val="12"/>
          <w:szCs w:val="12"/>
        </w:rPr>
        <w:t xml:space="preserve"> постановление. </w:t>
      </w:r>
    </w:p>
    <w:p w:rsidR="003D3830" w:rsidRPr="003D3830" w:rsidP="003D3830">
      <w:pPr>
        <w:autoSpaceDE w:val="0"/>
        <w:autoSpaceDN w:val="0"/>
        <w:adjustRightInd w:val="0"/>
        <w:spacing w:line="0" w:lineRule="atLeast"/>
        <w:ind w:firstLine="567"/>
        <w:jc w:val="both"/>
        <w:outlineLvl w:val="2"/>
        <w:rPr>
          <w:sz w:val="12"/>
          <w:szCs w:val="12"/>
        </w:rPr>
      </w:pPr>
      <w:r w:rsidRPr="003D3830">
        <w:rPr>
          <w:sz w:val="12"/>
          <w:szCs w:val="12"/>
        </w:rPr>
        <w:t xml:space="preserve"> </w:t>
      </w:r>
      <w:r w:rsidRPr="003D3830">
        <w:rPr>
          <w:sz w:val="12"/>
          <w:szCs w:val="12"/>
        </w:rPr>
        <w:t xml:space="preserve">Разъяснить положения ч.1 ст. 20.25 КоАП РФ, в соответствии с которой неуплата административного штрафа в срок, предусмотренный настоящим </w:t>
      </w:r>
      <w:hyperlink r:id="rId9" w:history="1">
        <w:r w:rsidRPr="003D3830">
          <w:rPr>
            <w:rStyle w:val="Hyperlink"/>
            <w:sz w:val="12"/>
            <w:szCs w:val="12"/>
          </w:rPr>
          <w:t>Кодексом</w:t>
        </w:r>
      </w:hyperlink>
      <w:r w:rsidRPr="003D3830">
        <w:rPr>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D3830" w:rsidRPr="003D3830" w:rsidP="003D3830">
      <w:pPr>
        <w:pStyle w:val="BodyText2"/>
        <w:spacing w:after="0" w:line="0" w:lineRule="atLeast"/>
        <w:ind w:firstLine="567"/>
        <w:jc w:val="both"/>
        <w:rPr>
          <w:rFonts w:ascii="Times New Roman" w:hAnsi="Times New Roman"/>
          <w:sz w:val="12"/>
          <w:szCs w:val="12"/>
        </w:rPr>
      </w:pPr>
      <w:r w:rsidRPr="003D3830">
        <w:rPr>
          <w:rFonts w:ascii="Times New Roman" w:hAnsi="Times New Roman"/>
          <w:sz w:val="12"/>
          <w:szCs w:val="12"/>
        </w:rPr>
        <w:t xml:space="preserve">  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w:t>
      </w:r>
    </w:p>
    <w:p w:rsidR="003D3830" w:rsidRPr="003D3830" w:rsidP="003D3830">
      <w:pPr>
        <w:spacing w:line="0" w:lineRule="atLeast"/>
        <w:ind w:firstLine="567"/>
        <w:jc w:val="both"/>
        <w:rPr>
          <w:sz w:val="12"/>
          <w:szCs w:val="12"/>
        </w:rPr>
      </w:pPr>
    </w:p>
    <w:p w:rsidR="003D3830" w:rsidRPr="003D3830" w:rsidP="003D3830">
      <w:pPr>
        <w:spacing w:line="0" w:lineRule="atLeast"/>
        <w:ind w:firstLine="567"/>
        <w:rPr>
          <w:sz w:val="12"/>
          <w:szCs w:val="12"/>
        </w:rPr>
      </w:pPr>
    </w:p>
    <w:p w:rsidR="003D3830" w:rsidRPr="003D3830" w:rsidP="003D3830">
      <w:pPr>
        <w:spacing w:line="0" w:lineRule="atLeast"/>
        <w:ind w:firstLine="567"/>
        <w:jc w:val="both"/>
        <w:rPr>
          <w:sz w:val="12"/>
          <w:szCs w:val="12"/>
        </w:rPr>
      </w:pPr>
      <w:r w:rsidRPr="003D3830">
        <w:rPr>
          <w:sz w:val="12"/>
          <w:szCs w:val="12"/>
        </w:rPr>
        <w:t>Мировой судья:</w:t>
      </w:r>
      <w:r w:rsidRPr="003D3830">
        <w:rPr>
          <w:sz w:val="12"/>
          <w:szCs w:val="12"/>
        </w:rPr>
        <w:tab/>
      </w:r>
      <w:r w:rsidRPr="003D3830">
        <w:rPr>
          <w:sz w:val="12"/>
          <w:szCs w:val="12"/>
        </w:rPr>
        <w:tab/>
      </w:r>
      <w:r w:rsidRPr="003D3830">
        <w:rPr>
          <w:sz w:val="12"/>
          <w:szCs w:val="12"/>
        </w:rPr>
        <w:tab/>
      </w:r>
      <w:r w:rsidRPr="003D3830">
        <w:rPr>
          <w:sz w:val="12"/>
          <w:szCs w:val="12"/>
        </w:rPr>
        <w:tab/>
      </w:r>
      <w:r w:rsidRPr="003D3830">
        <w:rPr>
          <w:sz w:val="12"/>
          <w:szCs w:val="12"/>
        </w:rPr>
        <w:tab/>
      </w:r>
      <w:r w:rsidRPr="003D3830">
        <w:rPr>
          <w:sz w:val="12"/>
          <w:szCs w:val="12"/>
        </w:rPr>
        <w:tab/>
        <w:t xml:space="preserve">               </w:t>
      </w:r>
      <w:r w:rsidRPr="003D3830">
        <w:rPr>
          <w:sz w:val="12"/>
          <w:szCs w:val="12"/>
        </w:rPr>
        <w:t>О.В.Переверзева</w:t>
      </w:r>
    </w:p>
    <w:p w:rsidR="003D3830" w:rsidRPr="003D3830" w:rsidP="003D3830">
      <w:pPr>
        <w:spacing w:line="0" w:lineRule="atLeast"/>
        <w:ind w:firstLine="567"/>
        <w:rPr>
          <w:sz w:val="12"/>
          <w:szCs w:val="12"/>
        </w:rPr>
      </w:pPr>
    </w:p>
    <w:p w:rsidR="003D3830" w:rsidRPr="003D3830" w:rsidP="003D3830">
      <w:pPr>
        <w:spacing w:line="0" w:lineRule="atLeast"/>
        <w:ind w:firstLine="567"/>
        <w:rPr>
          <w:sz w:val="12"/>
          <w:szCs w:val="12"/>
        </w:rPr>
      </w:pPr>
    </w:p>
    <w:p w:rsidR="003D3830" w:rsidRPr="003D3830" w:rsidP="003D3830">
      <w:pPr>
        <w:spacing w:line="0" w:lineRule="atLeast"/>
        <w:ind w:firstLine="567"/>
        <w:rPr>
          <w:sz w:val="12"/>
          <w:szCs w:val="12"/>
          <w:lang w:val="en-US"/>
        </w:rPr>
      </w:pPr>
    </w:p>
    <w:p w:rsidR="003D3830" w:rsidRPr="003D3830" w:rsidP="003D3830">
      <w:pPr>
        <w:spacing w:line="0" w:lineRule="atLeast"/>
        <w:ind w:firstLine="567"/>
        <w:rPr>
          <w:sz w:val="12"/>
          <w:szCs w:val="12"/>
        </w:rPr>
      </w:pPr>
    </w:p>
    <w:p w:rsidR="00F92E94" w:rsidRPr="003D3830">
      <w:pPr>
        <w:rPr>
          <w:sz w:val="12"/>
          <w:szCs w:val="12"/>
        </w:rPr>
      </w:pPr>
    </w:p>
    <w:sectPr w:rsidSect="001146C8">
      <w:pgSz w:w="11906" w:h="16838"/>
      <w:pgMar w:top="993"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30"/>
    <w:rsid w:val="003D3830"/>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83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3D3830"/>
    <w:pPr>
      <w:keepNext/>
      <w:jc w:val="center"/>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3D3830"/>
    <w:rPr>
      <w:rFonts w:ascii="Times New Roman" w:eastAsia="Times New Roman" w:hAnsi="Times New Roman" w:cs="Times New Roman"/>
      <w:sz w:val="28"/>
      <w:szCs w:val="20"/>
      <w:lang w:eastAsia="ru-RU"/>
    </w:rPr>
  </w:style>
  <w:style w:type="character" w:styleId="Hyperlink">
    <w:name w:val="Hyperlink"/>
    <w:uiPriority w:val="99"/>
    <w:semiHidden/>
    <w:unhideWhenUsed/>
    <w:rsid w:val="003D3830"/>
    <w:rPr>
      <w:color w:val="0000FF"/>
      <w:u w:val="single"/>
    </w:rPr>
  </w:style>
  <w:style w:type="paragraph" w:styleId="BodyText">
    <w:name w:val="Body Text"/>
    <w:basedOn w:val="Normal"/>
    <w:link w:val="a"/>
    <w:uiPriority w:val="99"/>
    <w:semiHidden/>
    <w:unhideWhenUsed/>
    <w:rsid w:val="003D3830"/>
    <w:pPr>
      <w:autoSpaceDE w:val="0"/>
      <w:autoSpaceDN w:val="0"/>
      <w:jc w:val="both"/>
    </w:pPr>
    <w:rPr>
      <w:szCs w:val="20"/>
      <w:lang w:val="uk-UA" w:eastAsia="x-none"/>
    </w:rPr>
  </w:style>
  <w:style w:type="character" w:customStyle="1" w:styleId="a">
    <w:name w:val="Основной текст Знак"/>
    <w:basedOn w:val="DefaultParagraphFont"/>
    <w:link w:val="BodyText"/>
    <w:uiPriority w:val="99"/>
    <w:semiHidden/>
    <w:rsid w:val="003D3830"/>
    <w:rPr>
      <w:rFonts w:ascii="Times New Roman" w:eastAsia="Times New Roman" w:hAnsi="Times New Roman" w:cs="Times New Roman"/>
      <w:sz w:val="24"/>
      <w:szCs w:val="20"/>
      <w:lang w:val="uk-UA" w:eastAsia="x-none"/>
    </w:rPr>
  </w:style>
  <w:style w:type="character" w:customStyle="1" w:styleId="2">
    <w:name w:val="Основной текст (2)"/>
    <w:rsid w:val="003D3830"/>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 w:type="paragraph" w:styleId="BodyText2">
    <w:name w:val="Body Text 2"/>
    <w:basedOn w:val="Normal"/>
    <w:link w:val="20"/>
    <w:uiPriority w:val="99"/>
    <w:semiHidden/>
    <w:unhideWhenUsed/>
    <w:rsid w:val="003D3830"/>
    <w:pPr>
      <w:spacing w:after="120" w:line="480" w:lineRule="auto"/>
    </w:pPr>
    <w:rPr>
      <w:rFonts w:ascii="Calibri" w:hAnsi="Calibri"/>
      <w:sz w:val="22"/>
      <w:szCs w:val="22"/>
    </w:rPr>
  </w:style>
  <w:style w:type="character" w:customStyle="1" w:styleId="20">
    <w:name w:val="Основной текст 2 Знак"/>
    <w:basedOn w:val="DefaultParagraphFont"/>
    <w:link w:val="BodyText2"/>
    <w:uiPriority w:val="99"/>
    <w:semiHidden/>
    <w:rsid w:val="003D3830"/>
    <w:rPr>
      <w:rFonts w:ascii="Calibri" w:eastAsia="Times New Roman" w:hAnsi="Calibri" w:cs="Times New Roman"/>
      <w:lang w:eastAsia="ru-RU"/>
    </w:rPr>
  </w:style>
  <w:style w:type="paragraph" w:customStyle="1" w:styleId="Style4">
    <w:name w:val="Style4"/>
    <w:basedOn w:val="Normal"/>
    <w:uiPriority w:val="99"/>
    <w:rsid w:val="003D3830"/>
    <w:pPr>
      <w:widowControl w:val="0"/>
      <w:autoSpaceDE w:val="0"/>
      <w:autoSpaceDN w:val="0"/>
      <w:adjustRightInd w:val="0"/>
      <w:spacing w:line="274" w:lineRule="exact"/>
      <w:ind w:firstLine="427"/>
      <w:jc w:val="both"/>
    </w:pPr>
  </w:style>
  <w:style w:type="paragraph" w:styleId="NormalWeb">
    <w:name w:val="Normal (Web)"/>
    <w:basedOn w:val="Normal"/>
    <w:uiPriority w:val="99"/>
    <w:semiHidden/>
    <w:unhideWhenUsed/>
    <w:rsid w:val="003D38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4B79A666E479441934B7FBE5D42E5257C0EC8E994D1AA76309C0FB669718EF20225B0DCDC77B398x0pEO" TargetMode="External" /><Relationship Id="rId5" Type="http://schemas.openxmlformats.org/officeDocument/2006/relationships/hyperlink" Target="consultantplus://offline/ref=74B79A666E479441934B7FBE5D42E5257C0EC8E994D1AA76309C0FB669x7p1O" TargetMode="External" /><Relationship Id="rId6" Type="http://schemas.openxmlformats.org/officeDocument/2006/relationships/hyperlink" Target="consultantplus://offline/ref=03412FE7E1E73127E1FD9972BF6F07484DFA94EFD350FBCA782176022604B4613744A2AE9F1Fb0UAS" TargetMode="External" /><Relationship Id="rId7" Type="http://schemas.openxmlformats.org/officeDocument/2006/relationships/hyperlink" Target="consultantplus://offline/ref=7310C9CB026B513735BB5144D32677964433EF033A7DC4D91958F53DF8155B360C2F1EB91164w2uDM" TargetMode="External" /><Relationship Id="rId8" Type="http://schemas.openxmlformats.org/officeDocument/2006/relationships/hyperlink" Target="consultantplus://offline/ref=7310C9CB026B513735BB5144D32677964433EF033A7DC4D91958F53DF8155B360C2F1EB9136Cw2u9M" TargetMode="External" /><Relationship Id="rId9" Type="http://schemas.openxmlformats.org/officeDocument/2006/relationships/hyperlink" Target="consultantplus://offline/main?base=LAW;n=117401;fld=134;dst=10294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