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B40BF" w:rsidRPr="007D3DFC" w:rsidP="00DB5600">
      <w:pPr>
        <w:pStyle w:val="Heading1"/>
        <w:jc w:val="right"/>
        <w:rPr>
          <w:color w:val="auto"/>
          <w:sz w:val="20"/>
          <w:szCs w:val="20"/>
          <w:u w:val="none"/>
        </w:rPr>
      </w:pPr>
      <w:r w:rsidRPr="007D3DFC">
        <w:rPr>
          <w:color w:val="auto"/>
          <w:sz w:val="20"/>
          <w:szCs w:val="20"/>
          <w:u w:val="none"/>
        </w:rPr>
        <w:t>Дело №2-</w:t>
      </w:r>
      <w:r w:rsidRPr="007D3DFC" w:rsidR="007D3DFC">
        <w:rPr>
          <w:color w:val="auto"/>
          <w:sz w:val="20"/>
          <w:szCs w:val="20"/>
          <w:u w:val="none"/>
        </w:rPr>
        <w:t>10-</w:t>
      </w:r>
      <w:r w:rsidR="00694C9D">
        <w:rPr>
          <w:color w:val="auto"/>
          <w:sz w:val="20"/>
          <w:szCs w:val="20"/>
          <w:u w:val="none"/>
        </w:rPr>
        <w:t>43</w:t>
      </w:r>
      <w:r w:rsidRPr="007D3DFC" w:rsidR="00BE3221">
        <w:rPr>
          <w:color w:val="auto"/>
          <w:sz w:val="20"/>
          <w:szCs w:val="20"/>
          <w:u w:val="none"/>
        </w:rPr>
        <w:t>/201</w:t>
      </w:r>
      <w:r w:rsidRPr="007D3DFC" w:rsidR="007D3DFC">
        <w:rPr>
          <w:color w:val="auto"/>
          <w:sz w:val="20"/>
          <w:szCs w:val="20"/>
          <w:u w:val="none"/>
        </w:rPr>
        <w:t>7</w:t>
      </w:r>
    </w:p>
    <w:p w:rsidR="007D3DFC" w:rsidRPr="007D3DFC" w:rsidP="007D3DFC">
      <w:pPr>
        <w:jc w:val="right"/>
        <w:rPr>
          <w:b/>
          <w:i/>
          <w:sz w:val="20"/>
          <w:szCs w:val="20"/>
        </w:rPr>
      </w:pPr>
      <w:r w:rsidRPr="007D3DFC">
        <w:rPr>
          <w:b/>
          <w:i/>
          <w:sz w:val="20"/>
          <w:szCs w:val="20"/>
        </w:rPr>
        <w:t>02-000</w:t>
      </w:r>
      <w:r w:rsidR="00694C9D">
        <w:rPr>
          <w:b/>
          <w:i/>
          <w:sz w:val="20"/>
          <w:szCs w:val="20"/>
        </w:rPr>
        <w:t>43</w:t>
      </w:r>
      <w:r w:rsidRPr="007D3DFC">
        <w:rPr>
          <w:b/>
          <w:i/>
          <w:sz w:val="20"/>
          <w:szCs w:val="20"/>
        </w:rPr>
        <w:t>/10/17</w:t>
      </w:r>
    </w:p>
    <w:p w:rsidR="00873FB6" w:rsidRPr="00477039" w:rsidP="00DB5600">
      <w:pPr>
        <w:pStyle w:val="Heading1"/>
        <w:rPr>
          <w:i w:val="0"/>
          <w:color w:val="auto"/>
          <w:u w:val="none"/>
        </w:rPr>
      </w:pPr>
      <w:r w:rsidRPr="00477039">
        <w:rPr>
          <w:i w:val="0"/>
          <w:color w:val="auto"/>
          <w:u w:val="none"/>
        </w:rPr>
        <w:t>Р</w:t>
      </w:r>
      <w:r w:rsidRPr="00477039">
        <w:rPr>
          <w:i w:val="0"/>
          <w:color w:val="auto"/>
          <w:u w:val="none"/>
        </w:rPr>
        <w:t xml:space="preserve"> Е Ш Е Н И Е</w:t>
      </w:r>
    </w:p>
    <w:p w:rsidR="00873FB6" w:rsidRPr="00477039" w:rsidP="00DB5600">
      <w:pPr>
        <w:jc w:val="center"/>
        <w:rPr>
          <w:b/>
          <w:bCs/>
          <w:iCs/>
          <w:sz w:val="28"/>
          <w:szCs w:val="28"/>
        </w:rPr>
      </w:pPr>
      <w:r w:rsidRPr="00477039">
        <w:rPr>
          <w:b/>
          <w:bCs/>
          <w:iCs/>
          <w:sz w:val="28"/>
          <w:szCs w:val="28"/>
        </w:rPr>
        <w:t>именем Российской Федерации</w:t>
      </w:r>
    </w:p>
    <w:p w:rsidR="00B33E79" w:rsidP="00DB5600">
      <w:pPr>
        <w:autoSpaceDE w:val="0"/>
        <w:autoSpaceDN w:val="0"/>
        <w:jc w:val="center"/>
        <w:rPr>
          <w:sz w:val="28"/>
          <w:szCs w:val="28"/>
        </w:rPr>
      </w:pPr>
    </w:p>
    <w:p w:rsidR="00E90E0F" w:rsidRPr="007D3DFC" w:rsidP="00DB5600">
      <w:pPr>
        <w:autoSpaceDE w:val="0"/>
        <w:autoSpaceDN w:val="0"/>
        <w:jc w:val="center"/>
        <w:rPr>
          <w:sz w:val="28"/>
          <w:szCs w:val="28"/>
        </w:rPr>
      </w:pPr>
    </w:p>
    <w:p w:rsidR="00873FB6" w:rsidRPr="007D3DFC" w:rsidP="00DB5600">
      <w:pPr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01</w:t>
      </w:r>
      <w:r w:rsidRPr="007D3DFC" w:rsidR="00300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7D3DFC" w:rsidR="00BE3221">
        <w:rPr>
          <w:sz w:val="28"/>
          <w:szCs w:val="28"/>
        </w:rPr>
        <w:t>201</w:t>
      </w:r>
      <w:r w:rsidRPr="007D3DFC" w:rsidR="007D3DFC">
        <w:rPr>
          <w:sz w:val="28"/>
          <w:szCs w:val="28"/>
        </w:rPr>
        <w:t>7</w:t>
      </w:r>
      <w:r w:rsidRPr="007D3DFC" w:rsidR="00B33E79">
        <w:rPr>
          <w:sz w:val="28"/>
          <w:szCs w:val="28"/>
          <w:lang w:val="uk-UA"/>
        </w:rPr>
        <w:t xml:space="preserve"> </w:t>
      </w:r>
      <w:r w:rsidRPr="006D56CA" w:rsidR="00B33E79">
        <w:rPr>
          <w:sz w:val="28"/>
          <w:szCs w:val="28"/>
        </w:rPr>
        <w:t>года</w:t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 w:rsidR="007D3DFC">
        <w:rPr>
          <w:sz w:val="28"/>
          <w:szCs w:val="28"/>
        </w:rPr>
        <w:t xml:space="preserve">   </w:t>
      </w:r>
      <w:r w:rsidRPr="007D3DFC" w:rsidR="00B33E79">
        <w:rPr>
          <w:sz w:val="28"/>
          <w:szCs w:val="28"/>
          <w:lang w:val="uk-UA"/>
        </w:rPr>
        <w:t xml:space="preserve">город </w:t>
      </w:r>
      <w:r w:rsidRPr="00694C9D" w:rsidR="00B33E79">
        <w:rPr>
          <w:sz w:val="28"/>
          <w:szCs w:val="28"/>
        </w:rPr>
        <w:t>Симферополь</w:t>
      </w:r>
    </w:p>
    <w:p w:rsidR="000C0D67" w:rsidRPr="007D3DFC" w:rsidP="00DB5600">
      <w:pPr>
        <w:autoSpaceDE w:val="0"/>
        <w:autoSpaceDN w:val="0"/>
        <w:jc w:val="center"/>
        <w:rPr>
          <w:sz w:val="28"/>
          <w:szCs w:val="28"/>
        </w:rPr>
      </w:pPr>
    </w:p>
    <w:p w:rsidR="006D56CA" w:rsidRPr="007D3DFC" w:rsidP="006D56CA">
      <w:pPr>
        <w:shd w:val="clear" w:color="auto" w:fill="FFFFFF"/>
        <w:ind w:firstLine="708"/>
        <w:jc w:val="both"/>
        <w:textAlignment w:val="baseline"/>
        <w:rPr>
          <w:b/>
          <w:i/>
          <w:sz w:val="28"/>
          <w:szCs w:val="28"/>
        </w:rPr>
      </w:pPr>
      <w:r w:rsidRPr="005C669B">
        <w:rPr>
          <w:sz w:val="28"/>
          <w:szCs w:val="28"/>
        </w:rPr>
        <w:t xml:space="preserve">Мировой судья судебного участка № </w:t>
      </w:r>
      <w:r>
        <w:rPr>
          <w:sz w:val="28"/>
          <w:szCs w:val="28"/>
        </w:rPr>
        <w:t>10</w:t>
      </w:r>
      <w:r w:rsidRPr="005C669B">
        <w:rPr>
          <w:sz w:val="28"/>
          <w:szCs w:val="28"/>
        </w:rPr>
        <w:t xml:space="preserve"> </w:t>
      </w:r>
      <w:r w:rsidRPr="005C669B">
        <w:rPr>
          <w:sz w:val="28"/>
          <w:szCs w:val="28"/>
          <w:shd w:val="clear" w:color="auto" w:fill="FFFFFF"/>
        </w:rPr>
        <w:t xml:space="preserve">Киевского судебного района города Симферополя </w:t>
      </w:r>
      <w:r>
        <w:rPr>
          <w:sz w:val="28"/>
          <w:szCs w:val="28"/>
        </w:rPr>
        <w:t xml:space="preserve">(Киевский район городского округа Симферополь) </w:t>
      </w:r>
      <w:r w:rsidRPr="005C669B">
        <w:rPr>
          <w:sz w:val="28"/>
          <w:szCs w:val="28"/>
          <w:shd w:val="clear" w:color="auto" w:fill="FFFFFF"/>
        </w:rPr>
        <w:t xml:space="preserve">Республики Крым </w:t>
      </w:r>
      <w:r>
        <w:rPr>
          <w:sz w:val="28"/>
          <w:szCs w:val="28"/>
          <w:shd w:val="clear" w:color="auto" w:fill="FFFFFF"/>
        </w:rPr>
        <w:t>Москаленко С.А.</w:t>
      </w:r>
      <w:r w:rsidRPr="005C669B">
        <w:rPr>
          <w:sz w:val="28"/>
          <w:szCs w:val="28"/>
        </w:rPr>
        <w:t>,</w:t>
      </w:r>
      <w:r>
        <w:rPr>
          <w:sz w:val="28"/>
          <w:szCs w:val="28"/>
        </w:rPr>
        <w:t xml:space="preserve"> при секретаре судебного заседания Шуваловой А.О. </w:t>
      </w:r>
      <w:r w:rsidRPr="005C669B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судебном заседании с участием представителя истца </w:t>
      </w:r>
      <w:r w:rsidR="006961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94C9D">
        <w:rPr>
          <w:sz w:val="28"/>
          <w:szCs w:val="28"/>
        </w:rPr>
        <w:t>Аблаевой</w:t>
      </w:r>
      <w:r w:rsidR="00694C9D">
        <w:rPr>
          <w:sz w:val="28"/>
          <w:szCs w:val="28"/>
        </w:rPr>
        <w:t xml:space="preserve"> А.Р.</w:t>
      </w:r>
      <w:r>
        <w:rPr>
          <w:sz w:val="28"/>
          <w:szCs w:val="28"/>
        </w:rPr>
        <w:t xml:space="preserve">, гражданское дело по иску </w:t>
      </w:r>
      <w:r w:rsidR="00694C9D">
        <w:rPr>
          <w:sz w:val="28"/>
          <w:szCs w:val="28"/>
        </w:rPr>
        <w:t>Сезонова</w:t>
      </w:r>
      <w:r w:rsidR="00694C9D">
        <w:rPr>
          <w:sz w:val="28"/>
          <w:szCs w:val="28"/>
        </w:rPr>
        <w:t xml:space="preserve"> Алексея Сергеевича</w:t>
      </w:r>
      <w:r>
        <w:rPr>
          <w:sz w:val="28"/>
          <w:szCs w:val="28"/>
        </w:rPr>
        <w:t xml:space="preserve"> к </w:t>
      </w:r>
      <w:r w:rsidR="00694C9D">
        <w:rPr>
          <w:sz w:val="28"/>
          <w:szCs w:val="28"/>
        </w:rPr>
        <w:t>Страховому п</w:t>
      </w:r>
      <w:r>
        <w:rPr>
          <w:sz w:val="28"/>
          <w:szCs w:val="28"/>
        </w:rPr>
        <w:t>убличному акционерному обществу «Р</w:t>
      </w:r>
      <w:r w:rsidR="00694C9D">
        <w:rPr>
          <w:sz w:val="28"/>
          <w:szCs w:val="28"/>
        </w:rPr>
        <w:t>ЕСО-Гарантия</w:t>
      </w:r>
      <w:r>
        <w:rPr>
          <w:sz w:val="28"/>
          <w:szCs w:val="28"/>
        </w:rPr>
        <w:t xml:space="preserve">» </w:t>
      </w:r>
      <w:r w:rsidRPr="005C669B">
        <w:rPr>
          <w:sz w:val="28"/>
          <w:szCs w:val="28"/>
        </w:rPr>
        <w:t xml:space="preserve">о  взыскании </w:t>
      </w:r>
      <w:r>
        <w:rPr>
          <w:sz w:val="28"/>
          <w:szCs w:val="28"/>
        </w:rPr>
        <w:t>суммы</w:t>
      </w:r>
      <w:r w:rsidRPr="005C669B">
        <w:rPr>
          <w:sz w:val="28"/>
          <w:szCs w:val="28"/>
        </w:rPr>
        <w:t>,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</w:p>
    <w:p w:rsidR="006D56CA" w:rsidRPr="00477039" w:rsidP="006D56CA">
      <w:pPr>
        <w:autoSpaceDE w:val="0"/>
        <w:autoSpaceDN w:val="0"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477039">
        <w:rPr>
          <w:b/>
          <w:bCs/>
          <w:iCs/>
          <w:color w:val="000000"/>
          <w:sz w:val="28"/>
          <w:szCs w:val="28"/>
          <w:lang w:val="uk-UA"/>
        </w:rPr>
        <w:t>у с т а н о в и л :</w:t>
      </w:r>
    </w:p>
    <w:p w:rsidR="006D56CA" w:rsidRPr="00C96289" w:rsidP="006D56CA">
      <w:pPr>
        <w:jc w:val="both"/>
        <w:rPr>
          <w:b/>
          <w:bCs/>
          <w:i/>
          <w:iCs/>
          <w:color w:val="000000"/>
          <w:sz w:val="22"/>
          <w:szCs w:val="22"/>
          <w:u w:val="single"/>
          <w:lang w:val="uk-UA"/>
        </w:rPr>
      </w:pPr>
    </w:p>
    <w:p w:rsidR="006D56CA" w:rsidP="006D56CA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rStyle w:val="fio1"/>
          <w:sz w:val="28"/>
          <w:szCs w:val="28"/>
          <w:lang w:val="ru-RU"/>
        </w:rPr>
        <w:t xml:space="preserve">Сезонов А.С. </w:t>
      </w:r>
      <w:r w:rsidR="008367D2">
        <w:rPr>
          <w:rStyle w:val="fio1"/>
          <w:sz w:val="28"/>
          <w:szCs w:val="28"/>
          <w:lang w:val="ru-RU"/>
        </w:rPr>
        <w:t xml:space="preserve">обратился </w:t>
      </w:r>
      <w:r>
        <w:rPr>
          <w:rStyle w:val="fio1"/>
          <w:sz w:val="28"/>
          <w:szCs w:val="28"/>
          <w:lang w:val="ru-RU"/>
        </w:rPr>
        <w:t xml:space="preserve">к мировому судье </w:t>
      </w:r>
      <w:r w:rsidRPr="007D3DFC">
        <w:rPr>
          <w:sz w:val="28"/>
          <w:szCs w:val="28"/>
        </w:rPr>
        <w:t xml:space="preserve">с исковым заявлением к </w:t>
      </w:r>
      <w:r>
        <w:rPr>
          <w:sz w:val="28"/>
          <w:szCs w:val="28"/>
          <w:lang w:val="ru-RU"/>
        </w:rPr>
        <w:t>С</w:t>
      </w:r>
      <w:r w:rsidRPr="007D3DFC">
        <w:rPr>
          <w:sz w:val="28"/>
          <w:szCs w:val="28"/>
        </w:rPr>
        <w:t xml:space="preserve">ПАО </w:t>
      </w:r>
      <w:r>
        <w:rPr>
          <w:sz w:val="28"/>
          <w:szCs w:val="28"/>
          <w:lang w:val="ru-RU"/>
        </w:rPr>
        <w:t>«РЕСО-Гарантия</w:t>
      </w:r>
      <w:r w:rsidRPr="007D3DFC">
        <w:rPr>
          <w:sz w:val="28"/>
          <w:szCs w:val="28"/>
        </w:rPr>
        <w:t xml:space="preserve">» о защите прав потребителя, мотивируя свои требования тем, что </w:t>
      </w:r>
      <w:r>
        <w:rPr>
          <w:sz w:val="28"/>
          <w:szCs w:val="28"/>
          <w:lang w:val="ru-RU"/>
        </w:rPr>
        <w:t>25</w:t>
      </w:r>
      <w:r w:rsidRPr="007D3DFC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10</w:t>
      </w:r>
      <w:r w:rsidRPr="007D3DFC">
        <w:rPr>
          <w:sz w:val="28"/>
          <w:szCs w:val="28"/>
        </w:rPr>
        <w:t>.201</w:t>
      </w:r>
      <w:r>
        <w:rPr>
          <w:sz w:val="28"/>
          <w:szCs w:val="28"/>
          <w:lang w:val="ru-RU"/>
        </w:rPr>
        <w:t>6</w:t>
      </w:r>
      <w:r w:rsidRPr="007D3DFC">
        <w:rPr>
          <w:sz w:val="28"/>
          <w:szCs w:val="28"/>
        </w:rPr>
        <w:t xml:space="preserve"> г. в г. Симферополе произошло дорожно-транспортное происшествие, в результате которого автомобилю </w:t>
      </w:r>
      <w:r w:rsidR="00B65360">
        <w:rPr>
          <w:sz w:val="28"/>
          <w:szCs w:val="28"/>
          <w:lang w:val="ru-RU"/>
        </w:rPr>
        <w:t>…</w:t>
      </w:r>
      <w:r w:rsidRPr="007D3DFC">
        <w:rPr>
          <w:sz w:val="28"/>
          <w:szCs w:val="28"/>
        </w:rPr>
        <w:t xml:space="preserve">, принадлежащему </w:t>
      </w:r>
      <w:r>
        <w:rPr>
          <w:sz w:val="28"/>
          <w:szCs w:val="28"/>
          <w:lang w:val="ru-RU"/>
        </w:rPr>
        <w:t>Сезонову</w:t>
      </w:r>
      <w:r>
        <w:rPr>
          <w:sz w:val="28"/>
          <w:szCs w:val="28"/>
          <w:lang w:val="ru-RU"/>
        </w:rPr>
        <w:t xml:space="preserve"> А.С. </w:t>
      </w:r>
      <w:r w:rsidRPr="007D3DFC">
        <w:rPr>
          <w:sz w:val="28"/>
          <w:szCs w:val="28"/>
        </w:rPr>
        <w:t>на праве собственности, причинены технические повреждения.</w:t>
      </w:r>
    </w:p>
    <w:p w:rsidR="006D56CA" w:rsidP="006D56CA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 w:rsidRPr="007D3DFC">
        <w:rPr>
          <w:sz w:val="28"/>
          <w:szCs w:val="28"/>
        </w:rPr>
        <w:t xml:space="preserve">Согласно </w:t>
      </w:r>
      <w:r>
        <w:rPr>
          <w:sz w:val="28"/>
          <w:szCs w:val="28"/>
          <w:lang w:val="ru-RU"/>
        </w:rPr>
        <w:t xml:space="preserve">извещения о дорожно-транспортном происшествии </w:t>
      </w:r>
      <w:r w:rsidRPr="007D3DFC">
        <w:rPr>
          <w:sz w:val="28"/>
          <w:szCs w:val="28"/>
        </w:rPr>
        <w:t xml:space="preserve">виновным признан </w:t>
      </w:r>
      <w:r>
        <w:rPr>
          <w:sz w:val="28"/>
          <w:szCs w:val="28"/>
          <w:lang w:val="ru-RU"/>
        </w:rPr>
        <w:t xml:space="preserve">владелец и водитель транспортного средства </w:t>
      </w:r>
      <w:r w:rsidR="00B65360">
        <w:rPr>
          <w:sz w:val="28"/>
          <w:szCs w:val="28"/>
          <w:lang w:val="ru-RU"/>
        </w:rPr>
        <w:t>… ФИО</w:t>
      </w:r>
      <w:r>
        <w:rPr>
          <w:sz w:val="28"/>
          <w:szCs w:val="28"/>
          <w:lang w:val="ru-RU"/>
        </w:rPr>
        <w:t>. А</w:t>
      </w:r>
      <w:r w:rsidRPr="007D3DFC">
        <w:rPr>
          <w:sz w:val="28"/>
          <w:szCs w:val="28"/>
        </w:rPr>
        <w:t>втогражданская</w:t>
      </w:r>
      <w:r w:rsidRPr="007D3DFC">
        <w:rPr>
          <w:sz w:val="28"/>
          <w:szCs w:val="28"/>
        </w:rPr>
        <w:t xml:space="preserve"> </w:t>
      </w:r>
      <w:r w:rsidRPr="007D3DFC">
        <w:rPr>
          <w:sz w:val="28"/>
          <w:szCs w:val="28"/>
        </w:rPr>
        <w:t>ответственность</w:t>
      </w:r>
      <w:r w:rsidRPr="007D3DFC">
        <w:rPr>
          <w:sz w:val="28"/>
          <w:szCs w:val="28"/>
        </w:rPr>
        <w:t xml:space="preserve"> </w:t>
      </w:r>
      <w:r w:rsidR="00FD2867">
        <w:rPr>
          <w:sz w:val="28"/>
          <w:szCs w:val="28"/>
          <w:lang w:val="ru-RU"/>
        </w:rPr>
        <w:t xml:space="preserve">как </w:t>
      </w:r>
      <w:r>
        <w:rPr>
          <w:sz w:val="28"/>
          <w:szCs w:val="28"/>
          <w:lang w:val="ru-RU"/>
        </w:rPr>
        <w:t xml:space="preserve">истца </w:t>
      </w:r>
      <w:r w:rsidR="00FD2867">
        <w:rPr>
          <w:sz w:val="28"/>
          <w:szCs w:val="28"/>
          <w:lang w:val="ru-RU"/>
        </w:rPr>
        <w:t xml:space="preserve">так и </w:t>
      </w:r>
      <w:r w:rsidR="00FD2867">
        <w:rPr>
          <w:sz w:val="28"/>
          <w:szCs w:val="28"/>
          <w:lang w:val="ru-RU"/>
        </w:rPr>
        <w:t>причинителя</w:t>
      </w:r>
      <w:r w:rsidR="00FD2867">
        <w:rPr>
          <w:sz w:val="28"/>
          <w:szCs w:val="28"/>
          <w:lang w:val="ru-RU"/>
        </w:rPr>
        <w:t xml:space="preserve"> вреда </w:t>
      </w:r>
      <w:r w:rsidR="00B65360">
        <w:rPr>
          <w:sz w:val="28"/>
          <w:szCs w:val="28"/>
          <w:lang w:val="ru-RU"/>
        </w:rPr>
        <w:t>ФИО</w:t>
      </w:r>
      <w:r w:rsidR="00FD2867">
        <w:rPr>
          <w:sz w:val="28"/>
          <w:szCs w:val="28"/>
          <w:lang w:val="ru-RU"/>
        </w:rPr>
        <w:t xml:space="preserve">  </w:t>
      </w:r>
      <w:r w:rsidRPr="007D3DFC">
        <w:rPr>
          <w:sz w:val="28"/>
          <w:szCs w:val="28"/>
        </w:rPr>
        <w:t xml:space="preserve">застрахована в </w:t>
      </w:r>
      <w:r w:rsidR="00FD2867">
        <w:rPr>
          <w:sz w:val="28"/>
          <w:szCs w:val="28"/>
          <w:lang w:val="ru-RU"/>
        </w:rPr>
        <w:t>С</w:t>
      </w:r>
      <w:r w:rsidRPr="007D3DFC">
        <w:rPr>
          <w:sz w:val="28"/>
          <w:szCs w:val="28"/>
        </w:rPr>
        <w:t xml:space="preserve">ПАО </w:t>
      </w:r>
      <w:r w:rsidR="00FD2867">
        <w:rPr>
          <w:sz w:val="28"/>
          <w:szCs w:val="28"/>
          <w:lang w:val="ru-RU"/>
        </w:rPr>
        <w:t xml:space="preserve">«РЕСО-Гарантия». </w:t>
      </w:r>
      <w:r>
        <w:rPr>
          <w:sz w:val="28"/>
          <w:szCs w:val="28"/>
          <w:lang w:val="ru-RU"/>
        </w:rPr>
        <w:t xml:space="preserve"> </w:t>
      </w:r>
    </w:p>
    <w:p w:rsidR="006D56CA" w:rsidRPr="00FD2867" w:rsidP="006D56CA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</w:t>
      </w:r>
      <w:r w:rsidR="00FD2867">
        <w:rPr>
          <w:sz w:val="28"/>
          <w:szCs w:val="28"/>
          <w:lang w:val="ru-RU"/>
        </w:rPr>
        <w:t>1</w:t>
      </w:r>
      <w:r w:rsidRPr="007D3DFC">
        <w:rPr>
          <w:sz w:val="28"/>
          <w:szCs w:val="28"/>
        </w:rPr>
        <w:t>.</w:t>
      </w:r>
      <w:r w:rsidR="00FD2867">
        <w:rPr>
          <w:sz w:val="28"/>
          <w:szCs w:val="28"/>
          <w:lang w:val="ru-RU"/>
        </w:rPr>
        <w:t>12</w:t>
      </w:r>
      <w:r w:rsidRPr="007D3DFC">
        <w:rPr>
          <w:sz w:val="28"/>
          <w:szCs w:val="28"/>
        </w:rPr>
        <w:t>.201</w:t>
      </w:r>
      <w:r>
        <w:rPr>
          <w:sz w:val="28"/>
          <w:szCs w:val="28"/>
          <w:lang w:val="ru-RU"/>
        </w:rPr>
        <w:t>6</w:t>
      </w:r>
      <w:r w:rsidRPr="007D3DFC">
        <w:rPr>
          <w:sz w:val="28"/>
          <w:szCs w:val="28"/>
        </w:rPr>
        <w:t xml:space="preserve"> г. </w:t>
      </w:r>
      <w:r>
        <w:rPr>
          <w:sz w:val="28"/>
          <w:szCs w:val="28"/>
          <w:lang w:val="ru-RU"/>
        </w:rPr>
        <w:t xml:space="preserve">представитель </w:t>
      </w:r>
      <w:r w:rsidR="00FD2867">
        <w:rPr>
          <w:sz w:val="28"/>
          <w:szCs w:val="28"/>
          <w:lang w:val="ru-RU"/>
        </w:rPr>
        <w:t>Сезовнова</w:t>
      </w:r>
      <w:r w:rsidR="00FD2867">
        <w:rPr>
          <w:sz w:val="28"/>
          <w:szCs w:val="28"/>
          <w:lang w:val="ru-RU"/>
        </w:rPr>
        <w:t xml:space="preserve"> А.С. ООО «</w:t>
      </w:r>
      <w:r w:rsidR="00FD2867">
        <w:rPr>
          <w:sz w:val="28"/>
          <w:szCs w:val="28"/>
          <w:lang w:val="ru-RU"/>
        </w:rPr>
        <w:t>ЮР-КРЫМ</w:t>
      </w:r>
      <w:r w:rsidR="00FD2867">
        <w:rPr>
          <w:sz w:val="28"/>
          <w:szCs w:val="28"/>
          <w:lang w:val="ru-RU"/>
        </w:rPr>
        <w:t xml:space="preserve">» </w:t>
      </w:r>
      <w:r w:rsidRPr="007D3DFC">
        <w:rPr>
          <w:sz w:val="28"/>
          <w:szCs w:val="28"/>
        </w:rPr>
        <w:t>обратил</w:t>
      </w:r>
      <w:r w:rsidR="00FD2867">
        <w:rPr>
          <w:sz w:val="28"/>
          <w:szCs w:val="28"/>
          <w:lang w:val="ru-RU"/>
        </w:rPr>
        <w:t>ось</w:t>
      </w:r>
      <w:r w:rsidRPr="007D3DFC">
        <w:rPr>
          <w:sz w:val="28"/>
          <w:szCs w:val="28"/>
        </w:rPr>
        <w:t xml:space="preserve"> с заявлением о страховой выплате в страховую компанию</w:t>
      </w:r>
      <w:r w:rsidR="00FD2867">
        <w:rPr>
          <w:sz w:val="28"/>
          <w:szCs w:val="28"/>
          <w:lang w:val="ru-RU"/>
        </w:rPr>
        <w:t xml:space="preserve"> С</w:t>
      </w:r>
      <w:r w:rsidRPr="007D3DFC" w:rsidR="00FD2867">
        <w:rPr>
          <w:sz w:val="28"/>
          <w:szCs w:val="28"/>
        </w:rPr>
        <w:t xml:space="preserve">ПАО </w:t>
      </w:r>
      <w:r w:rsidR="00FD2867">
        <w:rPr>
          <w:sz w:val="28"/>
          <w:szCs w:val="28"/>
          <w:lang w:val="ru-RU"/>
        </w:rPr>
        <w:t>«РЕСО-Гарантия</w:t>
      </w:r>
      <w:r w:rsidRPr="007D3DFC" w:rsidR="00FD2867">
        <w:rPr>
          <w:sz w:val="28"/>
          <w:szCs w:val="28"/>
        </w:rPr>
        <w:t>»</w:t>
      </w:r>
      <w:r w:rsidRPr="007D3DFC">
        <w:rPr>
          <w:sz w:val="28"/>
          <w:szCs w:val="28"/>
        </w:rPr>
        <w:t xml:space="preserve"> и предостави</w:t>
      </w:r>
      <w:r>
        <w:rPr>
          <w:sz w:val="28"/>
          <w:szCs w:val="28"/>
          <w:lang w:val="ru-RU"/>
        </w:rPr>
        <w:t>л</w:t>
      </w:r>
      <w:r w:rsidRPr="007D3DFC">
        <w:rPr>
          <w:sz w:val="28"/>
          <w:szCs w:val="28"/>
        </w:rPr>
        <w:t xml:space="preserve"> все необходимые документы. </w:t>
      </w:r>
      <w:r w:rsidR="00FD2867">
        <w:rPr>
          <w:sz w:val="28"/>
          <w:szCs w:val="28"/>
          <w:lang w:val="ru-RU"/>
        </w:rPr>
        <w:t xml:space="preserve"> </w:t>
      </w:r>
    </w:p>
    <w:p w:rsidR="00FD2867" w:rsidP="006D56CA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6D56C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 w:rsidR="006D56CA">
        <w:rPr>
          <w:sz w:val="28"/>
          <w:szCs w:val="28"/>
          <w:lang w:val="ru-RU"/>
        </w:rPr>
        <w:t xml:space="preserve">.2016 г. </w:t>
      </w:r>
      <w:r w:rsidRPr="007D3DFC" w:rsidR="006D56CA">
        <w:rPr>
          <w:sz w:val="28"/>
          <w:szCs w:val="28"/>
        </w:rPr>
        <w:t>страховщик определил размер причинённого ущерба, и выплатил страховую сумму в размере</w:t>
      </w:r>
      <w:r w:rsidRPr="007D3DFC" w:rsidR="006D56CA">
        <w:rPr>
          <w:rStyle w:val="a0"/>
          <w:sz w:val="28"/>
          <w:szCs w:val="28"/>
        </w:rPr>
        <w:t xml:space="preserve"> </w:t>
      </w:r>
      <w:r w:rsidRPr="00FD2867">
        <w:rPr>
          <w:rStyle w:val="a0"/>
          <w:b w:val="0"/>
          <w:sz w:val="28"/>
          <w:szCs w:val="28"/>
          <w:lang w:val="ru-RU"/>
        </w:rPr>
        <w:t>30</w:t>
      </w:r>
      <w:r w:rsidRPr="00FD2867" w:rsidR="006D56CA">
        <w:rPr>
          <w:rStyle w:val="a0"/>
          <w:b w:val="0"/>
          <w:sz w:val="28"/>
          <w:szCs w:val="28"/>
          <w:lang w:val="ru-RU"/>
        </w:rPr>
        <w:t> </w:t>
      </w:r>
      <w:r>
        <w:rPr>
          <w:rStyle w:val="a0"/>
          <w:b w:val="0"/>
          <w:sz w:val="28"/>
          <w:szCs w:val="28"/>
          <w:lang w:val="ru-RU"/>
        </w:rPr>
        <w:t>302</w:t>
      </w:r>
      <w:r w:rsidRPr="00AE26E9" w:rsidR="006D56CA">
        <w:rPr>
          <w:rStyle w:val="a0"/>
          <w:b w:val="0"/>
          <w:sz w:val="28"/>
          <w:szCs w:val="28"/>
          <w:lang w:val="ru-RU"/>
        </w:rPr>
        <w:t>,</w:t>
      </w:r>
      <w:r>
        <w:rPr>
          <w:rStyle w:val="a0"/>
          <w:b w:val="0"/>
          <w:sz w:val="28"/>
          <w:szCs w:val="28"/>
          <w:lang w:val="ru-RU"/>
        </w:rPr>
        <w:t>16</w:t>
      </w:r>
      <w:r w:rsidRPr="007D3DFC" w:rsidR="006D56CA">
        <w:rPr>
          <w:sz w:val="28"/>
          <w:szCs w:val="28"/>
        </w:rPr>
        <w:t xml:space="preserve"> рублей</w:t>
      </w:r>
      <w:r>
        <w:rPr>
          <w:sz w:val="28"/>
          <w:szCs w:val="28"/>
          <w:lang w:val="ru-RU"/>
        </w:rPr>
        <w:t xml:space="preserve">. </w:t>
      </w:r>
    </w:p>
    <w:p w:rsidR="006D56CA" w:rsidP="006D56CA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 w:rsidRPr="007D3DFC">
        <w:rPr>
          <w:sz w:val="28"/>
          <w:szCs w:val="28"/>
        </w:rPr>
        <w:t>Произведя страховую выплату истц</w:t>
      </w:r>
      <w:r>
        <w:rPr>
          <w:sz w:val="28"/>
          <w:szCs w:val="28"/>
          <w:lang w:val="ru-RU"/>
        </w:rPr>
        <w:t>у</w:t>
      </w:r>
      <w:r w:rsidRPr="007D3DFC">
        <w:rPr>
          <w:sz w:val="28"/>
          <w:szCs w:val="28"/>
        </w:rPr>
        <w:t xml:space="preserve">, страховая компания признала, что </w:t>
      </w:r>
      <w:r w:rsidRPr="007D3DFC">
        <w:rPr>
          <w:sz w:val="28"/>
          <w:szCs w:val="28"/>
        </w:rPr>
        <w:t>выгодоприобретателем</w:t>
      </w:r>
      <w:r w:rsidRPr="007D3DFC">
        <w:rPr>
          <w:sz w:val="28"/>
          <w:szCs w:val="28"/>
        </w:rPr>
        <w:t xml:space="preserve"> является </w:t>
      </w:r>
      <w:r w:rsidR="008758BE">
        <w:rPr>
          <w:sz w:val="28"/>
          <w:szCs w:val="28"/>
          <w:lang w:val="ru-RU"/>
        </w:rPr>
        <w:t>Сезонов А.С.</w:t>
      </w:r>
      <w:r w:rsidRPr="007D3DFC">
        <w:rPr>
          <w:sz w:val="28"/>
          <w:szCs w:val="28"/>
        </w:rPr>
        <w:t>, и что данное ДТП является страховым случаем, предъявленные потерпевш</w:t>
      </w:r>
      <w:r>
        <w:rPr>
          <w:sz w:val="28"/>
          <w:szCs w:val="28"/>
          <w:lang w:val="ru-RU"/>
        </w:rPr>
        <w:t>им</w:t>
      </w:r>
      <w:r w:rsidRPr="007D3DFC">
        <w:rPr>
          <w:sz w:val="28"/>
          <w:szCs w:val="28"/>
        </w:rPr>
        <w:t xml:space="preserve"> документы достоверны и достаточны для производства такой страховой выплаты.</w:t>
      </w:r>
      <w:r w:rsidR="008758BE">
        <w:rPr>
          <w:sz w:val="28"/>
          <w:szCs w:val="28"/>
          <w:lang w:val="ru-RU"/>
        </w:rPr>
        <w:t xml:space="preserve"> </w:t>
      </w:r>
      <w:r w:rsidRPr="007D3DFC">
        <w:rPr>
          <w:sz w:val="28"/>
          <w:szCs w:val="28"/>
        </w:rPr>
        <w:t xml:space="preserve"> </w:t>
      </w:r>
    </w:p>
    <w:p w:rsidR="008758BE" w:rsidRPr="008758BE" w:rsidP="006D56CA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 w:rsidRPr="007D3DFC">
        <w:rPr>
          <w:sz w:val="28"/>
          <w:szCs w:val="28"/>
        </w:rPr>
        <w:t>Не согласившись с размером страховой выплаты, для исследования технических повреждений, объёма, стоимости восстановления повреждений, образовавшихся в результате дорожно-транспортного происшествия, ист</w:t>
      </w:r>
      <w:r>
        <w:rPr>
          <w:sz w:val="28"/>
          <w:szCs w:val="28"/>
          <w:lang w:val="ru-RU"/>
        </w:rPr>
        <w:t xml:space="preserve">ец </w:t>
      </w:r>
      <w:r w:rsidRPr="007D3DFC">
        <w:rPr>
          <w:sz w:val="28"/>
          <w:szCs w:val="28"/>
        </w:rPr>
        <w:t>обратилс</w:t>
      </w:r>
      <w:r>
        <w:rPr>
          <w:sz w:val="28"/>
          <w:szCs w:val="28"/>
          <w:lang w:val="ru-RU"/>
        </w:rPr>
        <w:t>я</w:t>
      </w:r>
      <w:r w:rsidRPr="007D3DFC">
        <w:rPr>
          <w:sz w:val="28"/>
          <w:szCs w:val="28"/>
        </w:rPr>
        <w:t xml:space="preserve"> к </w:t>
      </w:r>
      <w:r>
        <w:rPr>
          <w:sz w:val="28"/>
          <w:szCs w:val="28"/>
          <w:lang w:val="ru-RU"/>
        </w:rPr>
        <w:t>ООО «</w:t>
      </w:r>
      <w:r>
        <w:rPr>
          <w:sz w:val="28"/>
          <w:szCs w:val="28"/>
          <w:lang w:val="ru-RU"/>
        </w:rPr>
        <w:t>Техэксперт</w:t>
      </w:r>
      <w:r>
        <w:rPr>
          <w:sz w:val="28"/>
          <w:szCs w:val="28"/>
          <w:lang w:val="ru-RU"/>
        </w:rPr>
        <w:t xml:space="preserve">». </w:t>
      </w:r>
      <w:r w:rsidRPr="007D3DFC">
        <w:rPr>
          <w:sz w:val="28"/>
          <w:szCs w:val="28"/>
        </w:rPr>
        <w:t xml:space="preserve"> Согласно экспертного заключения от </w:t>
      </w:r>
      <w:r w:rsidR="008367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30.12.2016</w:t>
      </w:r>
      <w:r>
        <w:rPr>
          <w:sz w:val="28"/>
          <w:szCs w:val="28"/>
          <w:lang w:val="ru-RU"/>
        </w:rPr>
        <w:t xml:space="preserve"> </w:t>
      </w:r>
      <w:r w:rsidRPr="007D3DFC">
        <w:rPr>
          <w:sz w:val="28"/>
          <w:szCs w:val="28"/>
        </w:rPr>
        <w:t>года №</w:t>
      </w:r>
      <w:r>
        <w:rPr>
          <w:sz w:val="28"/>
          <w:szCs w:val="28"/>
          <w:lang w:val="ru-RU"/>
        </w:rPr>
        <w:t>С0</w:t>
      </w:r>
      <w:r>
        <w:rPr>
          <w:sz w:val="28"/>
          <w:szCs w:val="28"/>
          <w:lang w:val="ru-RU"/>
        </w:rPr>
        <w:t>600</w:t>
      </w:r>
      <w:r w:rsidRPr="007D3DFC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-</w:t>
      </w:r>
      <w:r w:rsidRPr="007D3DFC"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6</w:t>
      </w:r>
      <w:r w:rsidRPr="007D3DFC">
        <w:rPr>
          <w:sz w:val="28"/>
          <w:szCs w:val="28"/>
        </w:rPr>
        <w:t xml:space="preserve"> по определению рыночной стоимости восстановительного ремонта автомобиля, стоимость ремонтно-восстановительных работ и материалов, необходимых для приведения автомобиля </w:t>
      </w:r>
      <w:r w:rsidR="00B65360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 xml:space="preserve"> в </w:t>
      </w:r>
      <w:r w:rsidRPr="007D3DFC">
        <w:rPr>
          <w:sz w:val="28"/>
          <w:szCs w:val="28"/>
        </w:rPr>
        <w:t xml:space="preserve">до аварийное состояние, </w:t>
      </w:r>
      <w:r w:rsidRPr="008758BE">
        <w:rPr>
          <w:sz w:val="28"/>
          <w:szCs w:val="28"/>
        </w:rPr>
        <w:t>составляет</w:t>
      </w:r>
      <w:r w:rsidRPr="008758BE">
        <w:rPr>
          <w:rStyle w:val="a0"/>
          <w:sz w:val="28"/>
          <w:szCs w:val="28"/>
        </w:rPr>
        <w:t xml:space="preserve"> </w:t>
      </w:r>
      <w:r w:rsidRPr="008758BE">
        <w:rPr>
          <w:rStyle w:val="a0"/>
          <w:b w:val="0"/>
          <w:sz w:val="28"/>
          <w:szCs w:val="28"/>
          <w:lang w:val="ru-RU"/>
        </w:rPr>
        <w:t>31332,85</w:t>
      </w:r>
      <w:r w:rsidRPr="008758BE">
        <w:rPr>
          <w:rStyle w:val="a0"/>
          <w:sz w:val="28"/>
          <w:szCs w:val="28"/>
          <w:lang w:val="ru-RU"/>
        </w:rPr>
        <w:t xml:space="preserve"> </w:t>
      </w:r>
      <w:r w:rsidRPr="008758BE">
        <w:rPr>
          <w:sz w:val="28"/>
          <w:szCs w:val="28"/>
        </w:rPr>
        <w:t>рублей.</w:t>
      </w:r>
      <w:r>
        <w:rPr>
          <w:sz w:val="28"/>
          <w:szCs w:val="28"/>
          <w:lang w:val="ru-RU"/>
        </w:rPr>
        <w:t xml:space="preserve"> Кроме того, </w:t>
      </w:r>
      <w:r w:rsidR="00905C4E">
        <w:rPr>
          <w:sz w:val="28"/>
          <w:szCs w:val="28"/>
          <w:lang w:val="ru-RU"/>
        </w:rPr>
        <w:t>согласно экспертно</w:t>
      </w:r>
      <w:r w:rsidR="00941E15">
        <w:rPr>
          <w:sz w:val="28"/>
          <w:szCs w:val="28"/>
          <w:lang w:val="ru-RU"/>
        </w:rPr>
        <w:t>му</w:t>
      </w:r>
      <w:r w:rsidR="00905C4E">
        <w:rPr>
          <w:sz w:val="28"/>
          <w:szCs w:val="28"/>
          <w:lang w:val="ru-RU"/>
        </w:rPr>
        <w:t xml:space="preserve"> заключени</w:t>
      </w:r>
      <w:r w:rsidR="00941E15">
        <w:rPr>
          <w:sz w:val="28"/>
          <w:szCs w:val="28"/>
          <w:lang w:val="ru-RU"/>
        </w:rPr>
        <w:t>ю</w:t>
      </w:r>
      <w:r w:rsidR="00905C4E">
        <w:rPr>
          <w:sz w:val="28"/>
          <w:szCs w:val="28"/>
          <w:lang w:val="ru-RU"/>
        </w:rPr>
        <w:t xml:space="preserve"> ООО «</w:t>
      </w:r>
      <w:r w:rsidR="00905C4E">
        <w:rPr>
          <w:sz w:val="28"/>
          <w:szCs w:val="28"/>
          <w:lang w:val="ru-RU"/>
        </w:rPr>
        <w:t>Техэксперт</w:t>
      </w:r>
      <w:r w:rsidR="00905C4E">
        <w:rPr>
          <w:sz w:val="28"/>
          <w:szCs w:val="28"/>
          <w:lang w:val="ru-RU"/>
        </w:rPr>
        <w:t xml:space="preserve">» №С0601/12-16 от 30.12.2016 г. величина утраты товарной стоимости вышеуказанного автомобиля в результате ДТП составила 4520,00 руб.  </w:t>
      </w:r>
      <w:r w:rsidRPr="008758BE">
        <w:rPr>
          <w:sz w:val="28"/>
          <w:szCs w:val="28"/>
          <w:lang w:val="ru-RU"/>
        </w:rPr>
        <w:t xml:space="preserve"> </w:t>
      </w:r>
    </w:p>
    <w:p w:rsidR="006D56CA" w:rsidP="006D56CA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</w:t>
      </w:r>
      <w:r w:rsidRPr="007D3DF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января </w:t>
      </w:r>
      <w:r w:rsidRPr="007D3DFC">
        <w:rPr>
          <w:sz w:val="28"/>
          <w:szCs w:val="28"/>
        </w:rPr>
        <w:t>201</w:t>
      </w:r>
      <w:r>
        <w:rPr>
          <w:sz w:val="28"/>
          <w:szCs w:val="28"/>
          <w:lang w:val="ru-RU"/>
        </w:rPr>
        <w:t>7</w:t>
      </w:r>
      <w:r w:rsidRPr="007D3DFC">
        <w:rPr>
          <w:sz w:val="28"/>
          <w:szCs w:val="28"/>
        </w:rPr>
        <w:t xml:space="preserve"> года ответчику предъявлена претензия о выплате страхового возмещения в соответствии с заключени</w:t>
      </w:r>
      <w:r>
        <w:rPr>
          <w:sz w:val="28"/>
          <w:szCs w:val="28"/>
          <w:lang w:val="ru-RU"/>
        </w:rPr>
        <w:t>ями</w:t>
      </w:r>
      <w:r>
        <w:rPr>
          <w:sz w:val="28"/>
          <w:szCs w:val="28"/>
          <w:lang w:val="ru-RU"/>
        </w:rPr>
        <w:t xml:space="preserve"> </w:t>
      </w:r>
      <w:r w:rsidRPr="007D3DFC">
        <w:rPr>
          <w:sz w:val="28"/>
          <w:szCs w:val="28"/>
        </w:rPr>
        <w:t xml:space="preserve">эксперта </w:t>
      </w:r>
      <w:r>
        <w:rPr>
          <w:sz w:val="28"/>
          <w:szCs w:val="28"/>
          <w:lang w:val="ru-RU"/>
        </w:rPr>
        <w:t>ООО «</w:t>
      </w:r>
      <w:r>
        <w:rPr>
          <w:sz w:val="28"/>
          <w:szCs w:val="28"/>
          <w:lang w:val="ru-RU"/>
        </w:rPr>
        <w:t>Техэксперт</w:t>
      </w:r>
      <w:r>
        <w:rPr>
          <w:sz w:val="28"/>
          <w:szCs w:val="28"/>
          <w:lang w:val="ru-RU"/>
        </w:rPr>
        <w:t xml:space="preserve">» </w:t>
      </w:r>
      <w:r w:rsidRPr="007D3DFC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С0600</w:t>
      </w:r>
      <w:r w:rsidRPr="007D3DFC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12-</w:t>
      </w:r>
      <w:r w:rsidRPr="007D3DFC"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6 и №С0601/12-16 от 30.12.2016г. в сумме 5550,69 руб.,</w:t>
      </w:r>
      <w:r w:rsidRPr="007D3DFC">
        <w:rPr>
          <w:sz w:val="28"/>
          <w:szCs w:val="28"/>
        </w:rPr>
        <w:t xml:space="preserve"> а также о возмещении расходов на оплату услуг по составлению указанн</w:t>
      </w:r>
      <w:r>
        <w:rPr>
          <w:sz w:val="28"/>
          <w:szCs w:val="28"/>
          <w:lang w:val="ru-RU"/>
        </w:rPr>
        <w:t>ых</w:t>
      </w:r>
      <w:r w:rsidRPr="007D3DFC">
        <w:rPr>
          <w:sz w:val="28"/>
          <w:szCs w:val="28"/>
        </w:rPr>
        <w:t xml:space="preserve"> экспертиз в размере </w:t>
      </w:r>
      <w:r>
        <w:rPr>
          <w:sz w:val="28"/>
          <w:szCs w:val="28"/>
          <w:lang w:val="ru-RU"/>
        </w:rPr>
        <w:t>5 000,00</w:t>
      </w:r>
      <w:r w:rsidRPr="007D3DFC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.</w:t>
      </w:r>
      <w:r w:rsidRPr="007D3DFC">
        <w:rPr>
          <w:sz w:val="28"/>
          <w:szCs w:val="28"/>
        </w:rPr>
        <w:t xml:space="preserve">, однако, в добровольном порядке претензия </w:t>
      </w:r>
      <w:r>
        <w:rPr>
          <w:sz w:val="28"/>
          <w:szCs w:val="28"/>
          <w:lang w:val="ru-RU"/>
        </w:rPr>
        <w:t>удовлетворена не была.</w:t>
      </w:r>
    </w:p>
    <w:p w:rsidR="00A9490E" w:rsidP="006D56CA">
      <w:pPr>
        <w:pStyle w:val="2"/>
        <w:spacing w:line="240" w:lineRule="auto"/>
        <w:ind w:left="40" w:right="20"/>
        <w:rPr>
          <w:rStyle w:val="a0"/>
          <w:b w:val="0"/>
          <w:sz w:val="28"/>
          <w:szCs w:val="28"/>
          <w:lang w:val="ru-RU"/>
        </w:rPr>
      </w:pPr>
      <w:r w:rsidRPr="007D3DFC">
        <w:rPr>
          <w:sz w:val="28"/>
          <w:szCs w:val="28"/>
        </w:rPr>
        <w:t>Разница между выплаченным страховым возмещением и размером ущерба</w:t>
      </w:r>
      <w:r>
        <w:rPr>
          <w:sz w:val="28"/>
          <w:szCs w:val="28"/>
          <w:lang w:val="ru-RU"/>
        </w:rPr>
        <w:t xml:space="preserve">, рассчитанного согласно экспертных заключений от 30.12.2016г. </w:t>
      </w:r>
      <w:r w:rsidRPr="007D3DFC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С0600</w:t>
      </w:r>
      <w:r w:rsidRPr="007D3DFC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12-</w:t>
      </w:r>
      <w:r w:rsidRPr="007D3DFC"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6 и №С0601/12-16</w:t>
      </w:r>
      <w:r w:rsidRPr="007D3DFC">
        <w:rPr>
          <w:sz w:val="28"/>
          <w:szCs w:val="28"/>
        </w:rPr>
        <w:t xml:space="preserve"> </w:t>
      </w:r>
      <w:r w:rsidRPr="007D3DFC">
        <w:rPr>
          <w:rStyle w:val="a0"/>
          <w:b w:val="0"/>
          <w:sz w:val="28"/>
          <w:szCs w:val="28"/>
        </w:rPr>
        <w:t xml:space="preserve">составила </w:t>
      </w:r>
      <w:r>
        <w:rPr>
          <w:rStyle w:val="a0"/>
          <w:b w:val="0"/>
          <w:sz w:val="28"/>
          <w:szCs w:val="28"/>
          <w:lang w:val="ru-RU"/>
        </w:rPr>
        <w:t xml:space="preserve">5550,69 </w:t>
      </w:r>
      <w:r w:rsidRPr="007D3DFC">
        <w:rPr>
          <w:rStyle w:val="a0"/>
          <w:b w:val="0"/>
          <w:sz w:val="28"/>
          <w:szCs w:val="28"/>
        </w:rPr>
        <w:t xml:space="preserve"> рублей. </w:t>
      </w:r>
    </w:p>
    <w:p w:rsidR="006D56CA" w:rsidRPr="007D3DFC" w:rsidP="006D56CA">
      <w:pPr>
        <w:pStyle w:val="2"/>
        <w:spacing w:line="240" w:lineRule="auto"/>
        <w:ind w:left="40" w:right="20"/>
        <w:rPr>
          <w:sz w:val="28"/>
          <w:szCs w:val="28"/>
        </w:rPr>
      </w:pPr>
      <w:r w:rsidRPr="007D3DFC">
        <w:rPr>
          <w:sz w:val="28"/>
          <w:szCs w:val="28"/>
        </w:rPr>
        <w:t>На основании изложенного ист</w:t>
      </w:r>
      <w:r>
        <w:rPr>
          <w:sz w:val="28"/>
          <w:szCs w:val="28"/>
          <w:lang w:val="ru-RU"/>
        </w:rPr>
        <w:t>ец</w:t>
      </w:r>
      <w:r w:rsidRPr="007D3DFC">
        <w:rPr>
          <w:sz w:val="28"/>
          <w:szCs w:val="28"/>
        </w:rPr>
        <w:t xml:space="preserve"> просит взыскать с ответчика:</w:t>
      </w:r>
    </w:p>
    <w:p w:rsidR="006D56CA" w:rsidRPr="007D3DFC" w:rsidP="006D56CA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3DFC">
        <w:rPr>
          <w:sz w:val="28"/>
          <w:szCs w:val="28"/>
        </w:rPr>
        <w:t xml:space="preserve">- недоплаченное страховое возмещение в размере </w:t>
      </w:r>
      <w:r w:rsidR="00A9490E">
        <w:rPr>
          <w:sz w:val="28"/>
          <w:szCs w:val="28"/>
        </w:rPr>
        <w:t>5550,69</w:t>
      </w:r>
      <w:r w:rsidRPr="007D3DFC">
        <w:rPr>
          <w:sz w:val="28"/>
          <w:szCs w:val="28"/>
        </w:rPr>
        <w:t xml:space="preserve"> руб.;</w:t>
      </w:r>
    </w:p>
    <w:p w:rsidR="006D56CA" w:rsidP="006D56CA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90E">
        <w:rPr>
          <w:sz w:val="28"/>
          <w:szCs w:val="28"/>
        </w:rPr>
        <w:t>неустойку (</w:t>
      </w:r>
      <w:r>
        <w:rPr>
          <w:sz w:val="28"/>
          <w:szCs w:val="28"/>
        </w:rPr>
        <w:t>пеню</w:t>
      </w:r>
      <w:r w:rsidR="00A9490E">
        <w:rPr>
          <w:sz w:val="28"/>
          <w:szCs w:val="28"/>
        </w:rPr>
        <w:t>)</w:t>
      </w:r>
      <w:r>
        <w:rPr>
          <w:sz w:val="28"/>
          <w:szCs w:val="28"/>
        </w:rPr>
        <w:t xml:space="preserve"> за просрочку исполнения обязательств </w:t>
      </w:r>
      <w:r w:rsidRPr="007D3DFC">
        <w:rPr>
          <w:sz w:val="28"/>
          <w:szCs w:val="28"/>
        </w:rPr>
        <w:t>в размере 1% от суммы страхового возмещения за каждый день просрочки</w:t>
      </w:r>
      <w:r>
        <w:rPr>
          <w:sz w:val="28"/>
          <w:szCs w:val="28"/>
        </w:rPr>
        <w:t xml:space="preserve"> с </w:t>
      </w:r>
      <w:r w:rsidR="00A9490E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A9490E"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 w:rsidR="00A9490E">
        <w:rPr>
          <w:sz w:val="28"/>
          <w:szCs w:val="28"/>
        </w:rPr>
        <w:t>7</w:t>
      </w:r>
      <w:r>
        <w:rPr>
          <w:sz w:val="28"/>
          <w:szCs w:val="28"/>
        </w:rPr>
        <w:t>г. по дату</w:t>
      </w:r>
      <w:r w:rsidR="008367D2">
        <w:rPr>
          <w:sz w:val="28"/>
          <w:szCs w:val="28"/>
        </w:rPr>
        <w:t xml:space="preserve"> вынесения решения суда.  На дату </w:t>
      </w:r>
      <w:r>
        <w:rPr>
          <w:sz w:val="28"/>
          <w:szCs w:val="28"/>
        </w:rPr>
        <w:t xml:space="preserve">подачи искового заявления в суд, то есть до </w:t>
      </w:r>
      <w:r w:rsidR="00A9490E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A9490E">
        <w:rPr>
          <w:sz w:val="28"/>
          <w:szCs w:val="28"/>
        </w:rPr>
        <w:t>4</w:t>
      </w:r>
      <w:r>
        <w:rPr>
          <w:sz w:val="28"/>
          <w:szCs w:val="28"/>
        </w:rPr>
        <w:t>.2017г.,</w:t>
      </w:r>
      <w:r w:rsidR="008367D2">
        <w:rPr>
          <w:sz w:val="28"/>
          <w:szCs w:val="28"/>
        </w:rPr>
        <w:t xml:space="preserve"> размер неустойки составил </w:t>
      </w:r>
      <w:r w:rsidR="00A9490E">
        <w:rPr>
          <w:sz w:val="28"/>
          <w:szCs w:val="28"/>
        </w:rPr>
        <w:t>6119,58</w:t>
      </w:r>
      <w:r w:rsidRPr="007D3DFC">
        <w:rPr>
          <w:sz w:val="28"/>
          <w:szCs w:val="28"/>
        </w:rPr>
        <w:t xml:space="preserve"> руб.</w:t>
      </w:r>
      <w:r w:rsidR="00A9490E">
        <w:rPr>
          <w:sz w:val="28"/>
          <w:szCs w:val="28"/>
        </w:rPr>
        <w:t xml:space="preserve"> </w:t>
      </w:r>
      <w:r w:rsidRPr="007D3DFC">
        <w:rPr>
          <w:sz w:val="28"/>
          <w:szCs w:val="28"/>
        </w:rPr>
        <w:t xml:space="preserve"> </w:t>
      </w:r>
    </w:p>
    <w:p w:rsidR="006D56CA" w:rsidRPr="007D3DFC" w:rsidP="006D56CA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3DFC">
        <w:rPr>
          <w:sz w:val="28"/>
          <w:szCs w:val="28"/>
        </w:rPr>
        <w:t>- штраф в размере 50% от присуждённой суммы</w:t>
      </w:r>
      <w:r>
        <w:rPr>
          <w:sz w:val="28"/>
          <w:szCs w:val="28"/>
        </w:rPr>
        <w:t xml:space="preserve"> в размере </w:t>
      </w:r>
      <w:r w:rsidR="00A9490E">
        <w:rPr>
          <w:sz w:val="28"/>
          <w:szCs w:val="28"/>
        </w:rPr>
        <w:t>2775,35</w:t>
      </w:r>
      <w:r>
        <w:rPr>
          <w:sz w:val="28"/>
          <w:szCs w:val="28"/>
        </w:rPr>
        <w:t xml:space="preserve"> руб.</w:t>
      </w:r>
      <w:r w:rsidRPr="007D3DFC">
        <w:rPr>
          <w:sz w:val="28"/>
          <w:szCs w:val="28"/>
        </w:rPr>
        <w:t>;</w:t>
      </w:r>
    </w:p>
    <w:p w:rsidR="006D56CA" w:rsidRPr="007D3DFC" w:rsidP="006D56CA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3DFC">
        <w:rPr>
          <w:sz w:val="28"/>
          <w:szCs w:val="28"/>
        </w:rPr>
        <w:t xml:space="preserve">- компенсацию морального вреда в размере </w:t>
      </w:r>
      <w:r>
        <w:rPr>
          <w:sz w:val="28"/>
          <w:szCs w:val="28"/>
        </w:rPr>
        <w:t xml:space="preserve">15 </w:t>
      </w:r>
      <w:r w:rsidRPr="007D3DFC">
        <w:rPr>
          <w:sz w:val="28"/>
          <w:szCs w:val="28"/>
        </w:rPr>
        <w:t>000,00 руб.;</w:t>
      </w:r>
    </w:p>
    <w:p w:rsidR="006D56CA" w:rsidRPr="007D3DFC" w:rsidP="006D56CA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3D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3DFC">
        <w:rPr>
          <w:sz w:val="28"/>
          <w:szCs w:val="28"/>
        </w:rPr>
        <w:t>расходы по оплате услуг эксперта в размере 5000,00 руб.;</w:t>
      </w:r>
    </w:p>
    <w:p w:rsidR="006D56CA" w:rsidP="006D56CA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истец просит суд взыскать с ответчика судебные расходы в размере </w:t>
      </w:r>
      <w:r w:rsidR="00A9490E">
        <w:rPr>
          <w:sz w:val="28"/>
          <w:szCs w:val="28"/>
        </w:rPr>
        <w:t>8265,17</w:t>
      </w:r>
      <w:r>
        <w:rPr>
          <w:sz w:val="28"/>
          <w:szCs w:val="28"/>
        </w:rPr>
        <w:t xml:space="preserve"> руб., в том числе </w:t>
      </w:r>
      <w:r w:rsidR="00A9490E">
        <w:rPr>
          <w:sz w:val="28"/>
          <w:szCs w:val="28"/>
        </w:rPr>
        <w:t>8000</w:t>
      </w:r>
      <w:r w:rsidRPr="007D3DFC">
        <w:rPr>
          <w:sz w:val="28"/>
          <w:szCs w:val="28"/>
        </w:rPr>
        <w:t xml:space="preserve"> руб.</w:t>
      </w:r>
      <w:r w:rsidRPr="00AD2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расходы на оплаты услуг представителя</w:t>
      </w:r>
      <w:r w:rsidR="00A9490E">
        <w:rPr>
          <w:sz w:val="28"/>
          <w:szCs w:val="28"/>
        </w:rPr>
        <w:t xml:space="preserve"> и 265,17 руб</w:t>
      </w:r>
      <w:r>
        <w:rPr>
          <w:sz w:val="28"/>
          <w:szCs w:val="28"/>
        </w:rPr>
        <w:t>.</w:t>
      </w:r>
      <w:r w:rsidR="00A9490E">
        <w:rPr>
          <w:sz w:val="28"/>
          <w:szCs w:val="28"/>
        </w:rPr>
        <w:t xml:space="preserve"> затраты на почтовые отправления. </w:t>
      </w:r>
      <w:r>
        <w:rPr>
          <w:sz w:val="28"/>
          <w:szCs w:val="28"/>
        </w:rPr>
        <w:t xml:space="preserve"> </w:t>
      </w:r>
    </w:p>
    <w:p w:rsidR="006D56CA" w:rsidRPr="007D3DFC" w:rsidP="006D56CA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3DFC">
        <w:rPr>
          <w:sz w:val="28"/>
          <w:szCs w:val="28"/>
        </w:rPr>
        <w:t xml:space="preserve">В судебном заседании представитель истца </w:t>
      </w:r>
      <w:r>
        <w:rPr>
          <w:sz w:val="28"/>
          <w:szCs w:val="28"/>
        </w:rPr>
        <w:t>А</w:t>
      </w:r>
      <w:r w:rsidR="00A9490E">
        <w:rPr>
          <w:sz w:val="28"/>
          <w:szCs w:val="28"/>
        </w:rPr>
        <w:t>блаева</w:t>
      </w:r>
      <w:r>
        <w:rPr>
          <w:sz w:val="28"/>
          <w:szCs w:val="28"/>
        </w:rPr>
        <w:t xml:space="preserve"> </w:t>
      </w:r>
      <w:r w:rsidR="00A9490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A9490E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Pr="007D3DFC">
        <w:rPr>
          <w:sz w:val="28"/>
          <w:szCs w:val="28"/>
        </w:rPr>
        <w:t xml:space="preserve"> исковые требования поддержал</w:t>
      </w:r>
      <w:r>
        <w:rPr>
          <w:sz w:val="28"/>
          <w:szCs w:val="28"/>
        </w:rPr>
        <w:t>а</w:t>
      </w:r>
      <w:r w:rsidRPr="007D3DFC">
        <w:rPr>
          <w:sz w:val="28"/>
          <w:szCs w:val="28"/>
        </w:rPr>
        <w:t xml:space="preserve"> в полном объеме, просил</w:t>
      </w:r>
      <w:r>
        <w:rPr>
          <w:sz w:val="28"/>
          <w:szCs w:val="28"/>
        </w:rPr>
        <w:t>а</w:t>
      </w:r>
      <w:r w:rsidRPr="007D3DFC">
        <w:rPr>
          <w:sz w:val="28"/>
          <w:szCs w:val="28"/>
        </w:rPr>
        <w:t xml:space="preserve"> их удовлетворить</w:t>
      </w:r>
      <w:r w:rsidR="00E36FAD">
        <w:rPr>
          <w:sz w:val="28"/>
          <w:szCs w:val="28"/>
        </w:rPr>
        <w:t xml:space="preserve"> по основаниям, изложенным в исковом заявлении</w:t>
      </w:r>
      <w:r w:rsidR="00A9490E">
        <w:rPr>
          <w:sz w:val="28"/>
          <w:szCs w:val="28"/>
        </w:rPr>
        <w:t>.</w:t>
      </w:r>
      <w:r w:rsidR="00E36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57DFB" w:rsidP="00E57DFB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3DFC">
        <w:rPr>
          <w:sz w:val="28"/>
          <w:szCs w:val="28"/>
        </w:rPr>
        <w:t xml:space="preserve">Ответчик в судебное заседание </w:t>
      </w:r>
      <w:r>
        <w:rPr>
          <w:sz w:val="28"/>
          <w:szCs w:val="28"/>
        </w:rPr>
        <w:t>явку своего представителя не обеспечил</w:t>
      </w:r>
      <w:r w:rsidRPr="007D3DFC">
        <w:rPr>
          <w:sz w:val="28"/>
          <w:szCs w:val="28"/>
        </w:rPr>
        <w:t xml:space="preserve">, извещен надлежащим образом, </w:t>
      </w:r>
      <w:r w:rsidR="00E36FAD">
        <w:rPr>
          <w:sz w:val="28"/>
          <w:szCs w:val="28"/>
        </w:rPr>
        <w:t>просил рассмотреть дело в отсутствие своего представителя</w:t>
      </w:r>
      <w:r w:rsidR="00941E15">
        <w:rPr>
          <w:sz w:val="28"/>
          <w:szCs w:val="28"/>
        </w:rPr>
        <w:t xml:space="preserve">. </w:t>
      </w:r>
      <w:r w:rsidR="00E36FAD">
        <w:rPr>
          <w:sz w:val="28"/>
          <w:szCs w:val="28"/>
        </w:rPr>
        <w:t xml:space="preserve">В письменных возражениях на исковое заявление просил в удовлетворении иска отказать в полном объеме, считает, что ущерб от ДТП истцу возмещен в полном объеме  </w:t>
      </w:r>
      <w:r>
        <w:rPr>
          <w:sz w:val="28"/>
          <w:szCs w:val="28"/>
        </w:rPr>
        <w:t>с</w:t>
      </w:r>
      <w:r w:rsidR="009A043D">
        <w:rPr>
          <w:sz w:val="28"/>
          <w:szCs w:val="28"/>
        </w:rPr>
        <w:t>огласно п.4.15 Правил обязательного страхования гражданской ответственности владельцев транспортных средств, утвержденных положением Банка России от 19.09.2014г. №431-П</w:t>
      </w:r>
      <w:r>
        <w:rPr>
          <w:sz w:val="28"/>
          <w:szCs w:val="28"/>
        </w:rPr>
        <w:t xml:space="preserve">.  </w:t>
      </w:r>
      <w:r w:rsidR="009A043D">
        <w:rPr>
          <w:sz w:val="28"/>
          <w:szCs w:val="28"/>
        </w:rPr>
        <w:t>Ответчик полагает, что представленный истцом отчет ООО «</w:t>
      </w:r>
      <w:r w:rsidR="009A043D">
        <w:rPr>
          <w:sz w:val="28"/>
          <w:szCs w:val="28"/>
        </w:rPr>
        <w:t>Техэксперт</w:t>
      </w:r>
      <w:r w:rsidR="009A043D">
        <w:rPr>
          <w:sz w:val="28"/>
          <w:szCs w:val="28"/>
        </w:rPr>
        <w:t>» не может быть принят к расчету страхового возмещения, так как согласно п.3.5 Положения о единой методике определения размера расходов на восстановительный ремонт в отношении поврежденного транспортного средства, утвержденно</w:t>
      </w:r>
      <w:r w:rsidR="00DE04F5">
        <w:rPr>
          <w:sz w:val="28"/>
          <w:szCs w:val="28"/>
        </w:rPr>
        <w:t>го</w:t>
      </w:r>
      <w:r w:rsidR="009A043D">
        <w:rPr>
          <w:sz w:val="28"/>
          <w:szCs w:val="28"/>
        </w:rPr>
        <w:t xml:space="preserve"> Банком России 19.09.2014 г. №432-П,  </w:t>
      </w:r>
      <w:r w:rsidR="00DE04F5">
        <w:rPr>
          <w:sz w:val="28"/>
          <w:szCs w:val="28"/>
        </w:rPr>
        <w:t>расхождение</w:t>
      </w:r>
      <w:r w:rsidR="009A043D">
        <w:rPr>
          <w:sz w:val="28"/>
          <w:szCs w:val="28"/>
        </w:rPr>
        <w:t xml:space="preserve"> в результатах расчетов размера расходов на восстановительный ремонт, выполненных различными специалистами, следует признавать находящимся в пределах статистической</w:t>
      </w:r>
      <w:r w:rsidR="009A043D">
        <w:rPr>
          <w:sz w:val="28"/>
          <w:szCs w:val="28"/>
        </w:rPr>
        <w:t xml:space="preserve"> достоверности за счет использования различных технологических решений и погрешностей расчета, если оно не превышает 10 процентов. </w:t>
      </w:r>
      <w:r w:rsidR="00DE04F5">
        <w:rPr>
          <w:sz w:val="28"/>
          <w:szCs w:val="28"/>
        </w:rPr>
        <w:t>Разница между размером затрат на восстановительный ремонт, принятый ответчиком в сумме 30302,16 руб. и размером затрат на восстановительный ремонт, рассчитанным ООО «</w:t>
      </w:r>
      <w:r w:rsidR="00DE04F5">
        <w:rPr>
          <w:sz w:val="28"/>
          <w:szCs w:val="28"/>
        </w:rPr>
        <w:t>Техэксперт</w:t>
      </w:r>
      <w:r w:rsidR="00DE04F5">
        <w:rPr>
          <w:sz w:val="28"/>
          <w:szCs w:val="28"/>
        </w:rPr>
        <w:t xml:space="preserve">» в сумме 31332,85 руб., составляет 1030,00 руб., что менее 10 процентов. </w:t>
      </w:r>
      <w:r w:rsidR="00E36FAD">
        <w:rPr>
          <w:sz w:val="28"/>
          <w:szCs w:val="28"/>
        </w:rPr>
        <w:t xml:space="preserve">При определении размера причиненного ущерба страховая компания не учла величину утраты автомобилем, принадлежащем истцу, товарной </w:t>
      </w:r>
      <w:r w:rsidR="00E36FAD">
        <w:rPr>
          <w:sz w:val="28"/>
          <w:szCs w:val="28"/>
        </w:rPr>
        <w:t>стоимости</w:t>
      </w:r>
      <w:r w:rsidR="00DE04F5">
        <w:rPr>
          <w:sz w:val="28"/>
          <w:szCs w:val="28"/>
        </w:rPr>
        <w:t xml:space="preserve"> на основании п.7.2.7. Методических рекомендаций для судебных экспертов «Исследование автомототранспортных сре</w:t>
      </w:r>
      <w:r w:rsidR="00DE04F5">
        <w:rPr>
          <w:sz w:val="28"/>
          <w:szCs w:val="28"/>
        </w:rPr>
        <w:t>дств в ц</w:t>
      </w:r>
      <w:r w:rsidR="00DE04F5">
        <w:rPr>
          <w:sz w:val="28"/>
          <w:szCs w:val="28"/>
        </w:rPr>
        <w:t>елях определения стоимости восстановительного ремонта и оценки», согласно котор</w:t>
      </w:r>
      <w:r>
        <w:rPr>
          <w:sz w:val="28"/>
          <w:szCs w:val="28"/>
        </w:rPr>
        <w:t>о</w:t>
      </w:r>
      <w:r w:rsidR="00DE04F5">
        <w:rPr>
          <w:sz w:val="28"/>
          <w:szCs w:val="28"/>
        </w:rPr>
        <w:t xml:space="preserve">го утрата товарной стоимости не </w:t>
      </w:r>
      <w:r>
        <w:rPr>
          <w:sz w:val="28"/>
          <w:szCs w:val="28"/>
        </w:rPr>
        <w:t>рассчитывается, если поврежденный в результате повреждения элемент ремонтировался и окрашивался ранее или требовал окраски и ремонта по причинам, не связанным с данным происшествием</w:t>
      </w:r>
      <w:r w:rsidR="00E36F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6FAD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 облицовка заднего бампера автомобиля истца была повреждена ранее по причинам не связанным с данным происшествием, основания для определения и выплаты размера утраты товарной стоимости транспортного средства, принадлежащего истцу</w:t>
      </w:r>
      <w:r w:rsidR="00F70E28">
        <w:rPr>
          <w:sz w:val="28"/>
          <w:szCs w:val="28"/>
        </w:rPr>
        <w:t>,</w:t>
      </w:r>
      <w:r>
        <w:rPr>
          <w:sz w:val="28"/>
          <w:szCs w:val="28"/>
        </w:rPr>
        <w:t xml:space="preserve"> отсутствуют.  </w:t>
      </w:r>
    </w:p>
    <w:p w:rsidR="00E36FAD" w:rsidP="006D56CA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дела, заслушав представителя истца, оценив доказательства в их совокупности, суд</w:t>
      </w:r>
      <w:r w:rsidR="008F5804">
        <w:rPr>
          <w:sz w:val="28"/>
          <w:szCs w:val="28"/>
        </w:rPr>
        <w:t xml:space="preserve">ом установлено следующее. </w:t>
      </w:r>
    </w:p>
    <w:p w:rsidR="008F5804" w:rsidP="008F5804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Pr="007D3DFC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10</w:t>
      </w:r>
      <w:r w:rsidRPr="007D3DFC">
        <w:rPr>
          <w:sz w:val="28"/>
          <w:szCs w:val="28"/>
        </w:rPr>
        <w:t>.201</w:t>
      </w:r>
      <w:r>
        <w:rPr>
          <w:sz w:val="28"/>
          <w:szCs w:val="28"/>
          <w:lang w:val="ru-RU"/>
        </w:rPr>
        <w:t>6</w:t>
      </w:r>
      <w:r w:rsidRPr="007D3DFC">
        <w:rPr>
          <w:sz w:val="28"/>
          <w:szCs w:val="28"/>
        </w:rPr>
        <w:t xml:space="preserve"> г. в г. Симферополе произошло дорожно-транспортное происшествие, в результате которого автомобилю результате которого автомобилю </w:t>
      </w:r>
      <w:r w:rsidR="00B65360">
        <w:rPr>
          <w:sz w:val="28"/>
          <w:szCs w:val="28"/>
          <w:lang w:val="ru-RU"/>
        </w:rPr>
        <w:t>…</w:t>
      </w:r>
      <w:r w:rsidRPr="007D3DFC">
        <w:rPr>
          <w:sz w:val="28"/>
          <w:szCs w:val="28"/>
        </w:rPr>
        <w:t xml:space="preserve">, принадлежащему </w:t>
      </w:r>
      <w:r>
        <w:rPr>
          <w:sz w:val="28"/>
          <w:szCs w:val="28"/>
          <w:lang w:val="ru-RU"/>
        </w:rPr>
        <w:t>Сезонову</w:t>
      </w:r>
      <w:r>
        <w:rPr>
          <w:sz w:val="28"/>
          <w:szCs w:val="28"/>
          <w:lang w:val="ru-RU"/>
        </w:rPr>
        <w:t xml:space="preserve"> А.С. </w:t>
      </w:r>
      <w:r w:rsidRPr="007D3DFC">
        <w:rPr>
          <w:sz w:val="28"/>
          <w:szCs w:val="28"/>
        </w:rPr>
        <w:t>на праве собственности, причинены технические повреждения.</w:t>
      </w:r>
    </w:p>
    <w:p w:rsidR="008F5804" w:rsidP="008F5804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 w:rsidRPr="007D3DFC">
        <w:rPr>
          <w:sz w:val="28"/>
          <w:szCs w:val="28"/>
        </w:rPr>
        <w:t xml:space="preserve">Согласно </w:t>
      </w:r>
      <w:r>
        <w:rPr>
          <w:sz w:val="28"/>
          <w:szCs w:val="28"/>
          <w:lang w:val="ru-RU"/>
        </w:rPr>
        <w:t xml:space="preserve">извещения о дорожно-транспортном происшествии </w:t>
      </w:r>
      <w:r w:rsidRPr="007D3DFC">
        <w:rPr>
          <w:sz w:val="28"/>
          <w:szCs w:val="28"/>
        </w:rPr>
        <w:t xml:space="preserve">виновным признан </w:t>
      </w:r>
      <w:r>
        <w:rPr>
          <w:sz w:val="28"/>
          <w:szCs w:val="28"/>
          <w:lang w:val="ru-RU"/>
        </w:rPr>
        <w:t xml:space="preserve">владелец и водитель транспортного средства </w:t>
      </w:r>
      <w:r w:rsidR="00B65360">
        <w:rPr>
          <w:sz w:val="28"/>
          <w:szCs w:val="28"/>
          <w:lang w:val="ru-RU"/>
        </w:rPr>
        <w:t xml:space="preserve">… ФИО </w:t>
      </w:r>
      <w:r>
        <w:rPr>
          <w:sz w:val="28"/>
          <w:szCs w:val="28"/>
          <w:lang w:val="ru-RU"/>
        </w:rPr>
        <w:t>(л.д.</w:t>
      </w:r>
      <w:r w:rsidR="00217747">
        <w:rPr>
          <w:sz w:val="28"/>
          <w:szCs w:val="28"/>
          <w:lang w:val="ru-RU"/>
        </w:rPr>
        <w:t>28</w:t>
      </w:r>
      <w:r>
        <w:rPr>
          <w:sz w:val="28"/>
          <w:szCs w:val="28"/>
          <w:lang w:val="ru-RU"/>
        </w:rPr>
        <w:t xml:space="preserve">). </w:t>
      </w:r>
    </w:p>
    <w:p w:rsidR="008F5804" w:rsidP="008F5804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7D3DFC">
        <w:rPr>
          <w:sz w:val="28"/>
          <w:szCs w:val="28"/>
        </w:rPr>
        <w:t>втогражданская</w:t>
      </w:r>
      <w:r w:rsidRPr="007D3DFC">
        <w:rPr>
          <w:sz w:val="28"/>
          <w:szCs w:val="28"/>
        </w:rPr>
        <w:t xml:space="preserve"> ответственность </w:t>
      </w:r>
      <w:r>
        <w:rPr>
          <w:sz w:val="28"/>
          <w:szCs w:val="28"/>
          <w:lang w:val="ru-RU"/>
        </w:rPr>
        <w:t>истца застрахована С</w:t>
      </w:r>
      <w:r w:rsidRPr="007D3DFC">
        <w:rPr>
          <w:sz w:val="28"/>
          <w:szCs w:val="28"/>
        </w:rPr>
        <w:t xml:space="preserve">ПАО </w:t>
      </w:r>
      <w:r>
        <w:rPr>
          <w:sz w:val="28"/>
          <w:szCs w:val="28"/>
          <w:lang w:val="ru-RU"/>
        </w:rPr>
        <w:t xml:space="preserve">«РЕСО-Гарантия», что подтверждается копией страхового полиса серия ЕЕЕ №0368292862(обр. </w:t>
      </w:r>
      <w:r>
        <w:rPr>
          <w:sz w:val="28"/>
          <w:szCs w:val="28"/>
          <w:lang w:val="ru-RU"/>
        </w:rPr>
        <w:t>стор</w:t>
      </w:r>
      <w:r>
        <w:rPr>
          <w:sz w:val="28"/>
          <w:szCs w:val="28"/>
          <w:lang w:val="ru-RU"/>
        </w:rPr>
        <w:t xml:space="preserve">. л.д.8). Гражданская ответственность </w:t>
      </w:r>
      <w:r>
        <w:rPr>
          <w:sz w:val="28"/>
          <w:szCs w:val="28"/>
          <w:lang w:val="ru-RU"/>
        </w:rPr>
        <w:t>причинителя</w:t>
      </w:r>
      <w:r>
        <w:rPr>
          <w:sz w:val="28"/>
          <w:szCs w:val="28"/>
          <w:lang w:val="ru-RU"/>
        </w:rPr>
        <w:t xml:space="preserve"> вреда </w:t>
      </w:r>
      <w:r w:rsidR="00B65360">
        <w:rPr>
          <w:sz w:val="28"/>
          <w:szCs w:val="28"/>
          <w:lang w:val="ru-RU"/>
        </w:rPr>
        <w:t>ФИО</w:t>
      </w:r>
      <w:r>
        <w:rPr>
          <w:sz w:val="28"/>
          <w:szCs w:val="28"/>
          <w:lang w:val="ru-RU"/>
        </w:rPr>
        <w:t xml:space="preserve"> также </w:t>
      </w:r>
      <w:r w:rsidRPr="007D3DFC">
        <w:rPr>
          <w:sz w:val="28"/>
          <w:szCs w:val="28"/>
        </w:rPr>
        <w:t xml:space="preserve">застрахована в </w:t>
      </w:r>
      <w:r>
        <w:rPr>
          <w:sz w:val="28"/>
          <w:szCs w:val="28"/>
          <w:lang w:val="ru-RU"/>
        </w:rPr>
        <w:t>С</w:t>
      </w:r>
      <w:r w:rsidRPr="007D3DFC">
        <w:rPr>
          <w:sz w:val="28"/>
          <w:szCs w:val="28"/>
        </w:rPr>
        <w:t xml:space="preserve">ПАО </w:t>
      </w:r>
      <w:r>
        <w:rPr>
          <w:sz w:val="28"/>
          <w:szCs w:val="28"/>
          <w:lang w:val="ru-RU"/>
        </w:rPr>
        <w:t xml:space="preserve">«РЕСО-Гарантия», что подтверждается копией извещения о дорожно-транспортном происшествии, (страховой полис ЕЕЕ №0393127544) (л.д.9).  </w:t>
      </w:r>
    </w:p>
    <w:p w:rsidR="008F5804" w:rsidP="008F5804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AD23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D23E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D23E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представитель и</w:t>
      </w:r>
      <w:r w:rsidRPr="00AD23E5">
        <w:rPr>
          <w:rFonts w:ascii="Times New Roman" w:hAnsi="Times New Roman" w:cs="Times New Roman"/>
          <w:sz w:val="28"/>
          <w:szCs w:val="28"/>
        </w:rPr>
        <w:t>стц</w:t>
      </w:r>
      <w:r>
        <w:rPr>
          <w:rFonts w:ascii="Times New Roman" w:hAnsi="Times New Roman" w:cs="Times New Roman"/>
          <w:sz w:val="28"/>
          <w:szCs w:val="28"/>
        </w:rPr>
        <w:t>а ООО «</w:t>
      </w:r>
      <w:r>
        <w:rPr>
          <w:rFonts w:ascii="Times New Roman" w:hAnsi="Times New Roman" w:cs="Times New Roman"/>
          <w:sz w:val="28"/>
          <w:szCs w:val="28"/>
        </w:rPr>
        <w:t>ЮР-КРЫМ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23E5">
        <w:rPr>
          <w:rFonts w:ascii="Times New Roman" w:hAnsi="Times New Roman" w:cs="Times New Roman"/>
          <w:sz w:val="28"/>
          <w:szCs w:val="28"/>
        </w:rPr>
        <w:t xml:space="preserve"> предъявил требование о </w:t>
      </w:r>
      <w:r>
        <w:rPr>
          <w:rFonts w:ascii="Times New Roman" w:hAnsi="Times New Roman" w:cs="Times New Roman"/>
          <w:sz w:val="28"/>
          <w:szCs w:val="28"/>
        </w:rPr>
        <w:t>прямом возмещении убытков по ОСАГО</w:t>
      </w:r>
      <w:r w:rsidRPr="00AD23E5">
        <w:rPr>
          <w:rFonts w:ascii="Times New Roman" w:hAnsi="Times New Roman" w:cs="Times New Roman"/>
          <w:sz w:val="28"/>
          <w:szCs w:val="28"/>
        </w:rPr>
        <w:t xml:space="preserve"> страховщику, который застраховал его ответственность по полису ОСАГО серии ЕЕЕ №</w:t>
      </w:r>
      <w:r>
        <w:rPr>
          <w:rFonts w:ascii="Times New Roman" w:hAnsi="Times New Roman" w:cs="Times New Roman"/>
          <w:sz w:val="28"/>
          <w:szCs w:val="28"/>
        </w:rPr>
        <w:t>0386292862, в соответствии с требованиями ч.1 ст.14.1 Федерального закона №40-ФЗ</w:t>
      </w:r>
      <w:r w:rsidRPr="00AD23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3E5">
        <w:rPr>
          <w:rFonts w:ascii="Times New Roman" w:hAnsi="Times New Roman" w:cs="Times New Roman"/>
          <w:sz w:val="28"/>
          <w:szCs w:val="28"/>
        </w:rPr>
        <w:t>К указанн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D23E5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3E5">
        <w:rPr>
          <w:rFonts w:ascii="Times New Roman" w:hAnsi="Times New Roman" w:cs="Times New Roman"/>
          <w:sz w:val="28"/>
          <w:szCs w:val="28"/>
        </w:rPr>
        <w:t xml:space="preserve"> приложен необходимый пакет документов для проведения выплаты страхового возмещени</w:t>
      </w:r>
      <w:r w:rsidRPr="00AD23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л.д.10-12)</w:t>
      </w:r>
      <w:r w:rsidRPr="00AD23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804" w:rsidRPr="009F6408" w:rsidP="008F5804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09.12.2016 г. страховщик экспертным путем </w:t>
      </w:r>
      <w:r w:rsidRPr="007D3DFC">
        <w:rPr>
          <w:sz w:val="28"/>
          <w:szCs w:val="28"/>
        </w:rPr>
        <w:t>определил размер причинённого ущерба</w:t>
      </w:r>
      <w:r>
        <w:rPr>
          <w:sz w:val="28"/>
          <w:szCs w:val="28"/>
          <w:lang w:val="ru-RU"/>
        </w:rPr>
        <w:t xml:space="preserve"> в сумме 30302,16 руб.</w:t>
      </w:r>
      <w:r w:rsidRPr="007D3DFC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и 13.12.2016 р. выплатил истцу указанную в экспертном заключении сумму в полном объеме, что подтверждается копией банковской выписки (л.д.33, 44). </w:t>
      </w:r>
    </w:p>
    <w:p w:rsidR="008F5804" w:rsidRPr="00C43905" w:rsidP="008F5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согласившись с выплаченной страховщиком суммой возмещения истцом проведена</w:t>
      </w:r>
      <w:r>
        <w:rPr>
          <w:rFonts w:ascii="Times New Roman" w:hAnsi="Times New Roman" w:cs="Times New Roman"/>
          <w:sz w:val="28"/>
          <w:szCs w:val="28"/>
        </w:rPr>
        <w:t xml:space="preserve"> независимая экспертиза. </w:t>
      </w:r>
      <w:r w:rsidRPr="00AD23E5">
        <w:rPr>
          <w:rFonts w:ascii="Times New Roman" w:hAnsi="Times New Roman" w:cs="Times New Roman"/>
          <w:sz w:val="28"/>
          <w:szCs w:val="28"/>
        </w:rPr>
        <w:t xml:space="preserve">Согласно экспертному заключению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Техэксперт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D23E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С0600/12-16 от 30.12.2016г.  стоимость </w:t>
      </w:r>
      <w:r w:rsidRPr="00AD23E5">
        <w:rPr>
          <w:rFonts w:ascii="Times New Roman" w:hAnsi="Times New Roman" w:cs="Times New Roman"/>
          <w:sz w:val="28"/>
          <w:szCs w:val="28"/>
        </w:rPr>
        <w:t>восстановительного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3E5">
        <w:rPr>
          <w:rFonts w:ascii="Times New Roman" w:hAnsi="Times New Roman" w:cs="Times New Roman"/>
          <w:sz w:val="28"/>
          <w:szCs w:val="28"/>
        </w:rPr>
        <w:t xml:space="preserve"> ремонта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23E5">
        <w:rPr>
          <w:rFonts w:ascii="Times New Roman" w:hAnsi="Times New Roman" w:cs="Times New Roman"/>
          <w:sz w:val="28"/>
          <w:szCs w:val="28"/>
        </w:rPr>
        <w:t xml:space="preserve">четом износа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31 332,85 </w:t>
      </w:r>
      <w:r w:rsidRPr="00AD23E5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экспертного заключения ООО «</w:t>
      </w:r>
      <w:r>
        <w:rPr>
          <w:rFonts w:ascii="Times New Roman" w:hAnsi="Times New Roman" w:cs="Times New Roman"/>
          <w:sz w:val="28"/>
          <w:szCs w:val="28"/>
        </w:rPr>
        <w:t>Техэксперт</w:t>
      </w:r>
      <w:r>
        <w:rPr>
          <w:rFonts w:ascii="Times New Roman" w:hAnsi="Times New Roman" w:cs="Times New Roman"/>
          <w:sz w:val="28"/>
          <w:szCs w:val="28"/>
        </w:rPr>
        <w:t xml:space="preserve">» №С0601/12-16 от 30.12.2016 г.  величина утраты товарной </w:t>
      </w:r>
      <w:r w:rsidRPr="00C43905">
        <w:rPr>
          <w:rFonts w:ascii="Times New Roman" w:hAnsi="Times New Roman" w:cs="Times New Roman"/>
          <w:sz w:val="28"/>
          <w:szCs w:val="28"/>
        </w:rPr>
        <w:t>стоимости автомобилем</w:t>
      </w:r>
      <w:r w:rsidR="00B65360">
        <w:rPr>
          <w:rFonts w:ascii="Times New Roman" w:hAnsi="Times New Roman" w:cs="Times New Roman"/>
          <w:sz w:val="28"/>
          <w:szCs w:val="28"/>
        </w:rPr>
        <w:t xml:space="preserve"> …</w:t>
      </w:r>
      <w:r w:rsidRPr="00C439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ДТП, составляет 4520,00 руб.  </w:t>
      </w:r>
    </w:p>
    <w:p w:rsidR="008F5804" w:rsidRPr="00C43905" w:rsidP="008F5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905">
        <w:rPr>
          <w:rFonts w:ascii="Times New Roman" w:hAnsi="Times New Roman" w:cs="Times New Roman"/>
          <w:sz w:val="28"/>
          <w:szCs w:val="28"/>
        </w:rPr>
        <w:t xml:space="preserve">Истцом ответчику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439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3905">
        <w:rPr>
          <w:rFonts w:ascii="Times New Roman" w:hAnsi="Times New Roman" w:cs="Times New Roman"/>
          <w:sz w:val="28"/>
          <w:szCs w:val="28"/>
        </w:rPr>
        <w:t>1.2016г. направлена досудебная претензия</w:t>
      </w:r>
      <w:r>
        <w:rPr>
          <w:rFonts w:ascii="Times New Roman" w:hAnsi="Times New Roman" w:cs="Times New Roman"/>
          <w:sz w:val="28"/>
          <w:szCs w:val="28"/>
        </w:rPr>
        <w:t>, которая им получена 27</w:t>
      </w:r>
      <w:r w:rsidRPr="00C439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01.2017г. (л.д.13,14). </w:t>
      </w:r>
    </w:p>
    <w:p w:rsidR="008F5804" w:rsidRPr="0069614A" w:rsidP="008F5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14A">
        <w:rPr>
          <w:rFonts w:ascii="Times New Roman" w:hAnsi="Times New Roman" w:cs="Times New Roman"/>
          <w:sz w:val="28"/>
          <w:szCs w:val="28"/>
        </w:rPr>
        <w:t xml:space="preserve">Ответа на претензию ответчик истцу не направил, причин не выплаты истцу убытков из расчета указанной в экспертном заключении суммы не сообщил и не обосновал.  </w:t>
      </w:r>
    </w:p>
    <w:p w:rsidR="006D56CA" w:rsidRPr="00AD23E5" w:rsidP="006D56CA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D23E5">
        <w:rPr>
          <w:sz w:val="28"/>
          <w:szCs w:val="28"/>
        </w:rPr>
        <w:t xml:space="preserve">силу </w:t>
      </w:r>
      <w:r>
        <w:fldChar w:fldCharType="begin"/>
      </w:r>
      <w:r>
        <w:instrText xml:space="preserve"> HYPERLINK "consultantplus://offline/ref=DDCD854BCEE3AC29FF253CFB4D7A6E4A5229B324A882418DBA6BD7A382199520D5415A14416D28EEr7L0P" </w:instrText>
      </w:r>
      <w:r>
        <w:fldChar w:fldCharType="separate"/>
      </w:r>
      <w:r w:rsidRPr="00AD23E5">
        <w:rPr>
          <w:color w:val="0000FF"/>
          <w:sz w:val="28"/>
          <w:szCs w:val="28"/>
        </w:rPr>
        <w:t>пункта 2 части 3 статьи 1079</w:t>
      </w:r>
      <w:r>
        <w:fldChar w:fldCharType="end"/>
      </w:r>
      <w:r w:rsidRPr="00AD23E5">
        <w:rPr>
          <w:sz w:val="28"/>
          <w:szCs w:val="28"/>
        </w:rPr>
        <w:t xml:space="preserve"> Гражданского кодекса Российской Федерации вред, причиненный в результате взаимодействия источников повышенной опасности их владельцам, возмещается на общих основаниях (статья 1064 ГК РФ).</w:t>
      </w:r>
      <w:r>
        <w:rPr>
          <w:sz w:val="28"/>
          <w:szCs w:val="28"/>
        </w:rPr>
        <w:t xml:space="preserve"> </w:t>
      </w:r>
    </w:p>
    <w:p w:rsidR="006D56CA" w:rsidP="006D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"consultantplus://offline/ref=DDCD854BCEE3AC29FF253CFB4D7A6E4A5229B324A882418DBA6BD7A382199520D5415A14416D28E8r7L2P" </w:instrText>
      </w:r>
      <w:r>
        <w:fldChar w:fldCharType="separate"/>
      </w:r>
      <w:r w:rsidRPr="00AD23E5">
        <w:rPr>
          <w:color w:val="0000FF"/>
          <w:sz w:val="28"/>
          <w:szCs w:val="28"/>
        </w:rPr>
        <w:t>статьей 1064</w:t>
      </w:r>
      <w:r>
        <w:fldChar w:fldCharType="end"/>
      </w:r>
      <w:r w:rsidRPr="00AD23E5">
        <w:rPr>
          <w:sz w:val="28"/>
          <w:szCs w:val="28"/>
        </w:rPr>
        <w:t xml:space="preserve">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  <w:r>
        <w:rPr>
          <w:sz w:val="28"/>
          <w:szCs w:val="28"/>
        </w:rPr>
        <w:t xml:space="preserve"> </w:t>
      </w:r>
    </w:p>
    <w:p w:rsidR="006D56CA" w:rsidRPr="00AD23E5" w:rsidP="006D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"consultantplus://offline/ref=DDCD854BCEE3AC29FF253CFB4D7A6E4A5229B527A88D418DBA6BD7A382199520D5415Ar1LDP" </w:instrText>
      </w:r>
      <w:r>
        <w:fldChar w:fldCharType="separate"/>
      </w:r>
      <w:r w:rsidRPr="00AD23E5">
        <w:rPr>
          <w:color w:val="0000FF"/>
          <w:sz w:val="28"/>
          <w:szCs w:val="28"/>
        </w:rPr>
        <w:t>статье 2</w:t>
      </w:r>
      <w:r>
        <w:fldChar w:fldCharType="end"/>
      </w:r>
      <w:r w:rsidRPr="00AD23E5">
        <w:rPr>
          <w:sz w:val="28"/>
          <w:szCs w:val="28"/>
        </w:rPr>
        <w:t xml:space="preserve"> Закона Российской Федерации от 27 ноября 1992 года </w:t>
      </w:r>
      <w:r>
        <w:rPr>
          <w:sz w:val="28"/>
          <w:szCs w:val="28"/>
        </w:rPr>
        <w:t>№</w:t>
      </w:r>
      <w:r w:rsidRPr="00AD23E5">
        <w:rPr>
          <w:sz w:val="28"/>
          <w:szCs w:val="28"/>
        </w:rPr>
        <w:t xml:space="preserve">4015-1 </w:t>
      </w:r>
      <w:r>
        <w:rPr>
          <w:sz w:val="28"/>
          <w:szCs w:val="28"/>
        </w:rPr>
        <w:t>«</w:t>
      </w:r>
      <w:r w:rsidRPr="00AD23E5">
        <w:rPr>
          <w:sz w:val="28"/>
          <w:szCs w:val="28"/>
        </w:rPr>
        <w:t>Об организации страхового дела в Российской Федерации</w:t>
      </w:r>
      <w:r>
        <w:rPr>
          <w:sz w:val="28"/>
          <w:szCs w:val="28"/>
        </w:rPr>
        <w:t>»</w:t>
      </w:r>
      <w:r w:rsidRPr="00AD23E5">
        <w:rPr>
          <w:sz w:val="28"/>
          <w:szCs w:val="28"/>
        </w:rPr>
        <w:t xml:space="preserve"> страхование - это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фондов, формируемых страховщиками из уплаченных страховых премий (страховых взносов), а также за счет иных средств</w:t>
      </w:r>
      <w:r w:rsidRPr="00AD23E5">
        <w:rPr>
          <w:sz w:val="28"/>
          <w:szCs w:val="28"/>
        </w:rPr>
        <w:t xml:space="preserve"> страховщиков. Страхование осуществляется в форме добровольного страхования и обязательного страхования.</w:t>
      </w:r>
    </w:p>
    <w:p w:rsidR="006D56CA" w:rsidRPr="00AD23E5" w:rsidP="006D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>Согласно ч.</w:t>
      </w:r>
      <w:r>
        <w:fldChar w:fldCharType="begin"/>
      </w:r>
      <w:r>
        <w:instrText xml:space="preserve"> HYPERLINK "consultantplus://offline/ref=DDCD854BCEE3AC29FF253CFB4D7A6E4A5229B324A882418DBA6BD7A382199520D5415A14416E27E1r7L5P" </w:instrText>
      </w:r>
      <w:r>
        <w:fldChar w:fldCharType="separate"/>
      </w:r>
      <w:r w:rsidRPr="00AD23E5">
        <w:rPr>
          <w:color w:val="0000FF"/>
          <w:sz w:val="28"/>
          <w:szCs w:val="28"/>
        </w:rPr>
        <w:t xml:space="preserve"> 1 статьи 929</w:t>
      </w:r>
      <w:r>
        <w:fldChar w:fldCharType="end"/>
      </w:r>
      <w:r w:rsidRPr="00AD23E5">
        <w:rPr>
          <w:sz w:val="28"/>
          <w:szCs w:val="28"/>
        </w:rPr>
        <w:t xml:space="preserve"> Гражданского кодекса Российской Федерации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</w:t>
      </w:r>
      <w:r w:rsidRPr="00AD23E5">
        <w:rPr>
          <w:sz w:val="28"/>
          <w:szCs w:val="28"/>
        </w:rPr>
        <w:t>выгодоприобретателю</w:t>
      </w:r>
      <w:r w:rsidRPr="00AD23E5">
        <w:rPr>
          <w:sz w:val="28"/>
          <w:szCs w:val="28"/>
        </w:rPr>
        <w:t>), причиненные вследствие этого события убытки в застрахованном имуществе либо убытки в связи с иными имущественными интересами</w:t>
      </w:r>
      <w:r w:rsidRPr="00AD23E5">
        <w:rPr>
          <w:sz w:val="28"/>
          <w:szCs w:val="28"/>
        </w:rPr>
        <w:t xml:space="preserve"> страхователя (выплатить страховое возмещение) в пределах определенной договором суммы (страховой суммы).</w:t>
      </w:r>
    </w:p>
    <w:p w:rsidR="006D56CA" w:rsidRPr="00AD23E5" w:rsidP="006D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"consultantplus://offline/ref=DDCD854BCEE3AC29FF253CFB4D7A6E4A5229B324A882418DBA6BD7A382199520D5415A14416E27E1r7L3P" </w:instrText>
      </w:r>
      <w:r>
        <w:fldChar w:fldCharType="separate"/>
      </w:r>
      <w:r w:rsidRPr="00AD23E5">
        <w:rPr>
          <w:sz w:val="28"/>
          <w:szCs w:val="28"/>
        </w:rPr>
        <w:t>ч</w:t>
      </w:r>
      <w:r w:rsidRPr="00AD23E5">
        <w:rPr>
          <w:sz w:val="28"/>
          <w:szCs w:val="28"/>
        </w:rPr>
        <w:t>.</w:t>
      </w:r>
      <w:r w:rsidRPr="00AD23E5">
        <w:rPr>
          <w:color w:val="0000FF"/>
          <w:sz w:val="28"/>
          <w:szCs w:val="28"/>
        </w:rPr>
        <w:t xml:space="preserve"> 1 статьи 930</w:t>
      </w:r>
      <w:r>
        <w:fldChar w:fldCharType="end"/>
      </w:r>
      <w:r w:rsidRPr="00AD23E5">
        <w:rPr>
          <w:sz w:val="28"/>
          <w:szCs w:val="28"/>
        </w:rPr>
        <w:t xml:space="preserve"> Гражданского кодекса Российской Федерации имущество может быть застраховано по договору страхования в пользу лица (страхователя или </w:t>
      </w:r>
      <w:r w:rsidRPr="00AD23E5">
        <w:rPr>
          <w:sz w:val="28"/>
          <w:szCs w:val="28"/>
        </w:rPr>
        <w:t>выгодоприобретателя</w:t>
      </w:r>
      <w:r w:rsidRPr="00AD23E5">
        <w:rPr>
          <w:sz w:val="28"/>
          <w:szCs w:val="28"/>
        </w:rPr>
        <w:t>), имеющего основанный на законе, ином правовом акте или договоре интерес в сохранении этого имущества. Право на получение страховой суммы принадлежит лицу, в пользу которого заключен договор.</w:t>
      </w:r>
    </w:p>
    <w:p w:rsidR="006D56CA" w:rsidP="006D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>Согласно ч.</w:t>
      </w:r>
      <w:r>
        <w:fldChar w:fldCharType="begin"/>
      </w:r>
      <w:r>
        <w:instrText xml:space="preserve"> HYPERLINK "consultantplus://offline/ref=DDCD854BCEE3AC29FF253CFB4D7A6E4A5229B324A882418DBA6BD7A382199520D5415A14416D2EE8r7L1P" </w:instrText>
      </w:r>
      <w:r>
        <w:fldChar w:fldCharType="separate"/>
      </w:r>
      <w:r w:rsidRPr="00AD23E5">
        <w:rPr>
          <w:color w:val="0000FF"/>
          <w:sz w:val="28"/>
          <w:szCs w:val="28"/>
        </w:rPr>
        <w:t xml:space="preserve"> 4 статьи 931</w:t>
      </w:r>
      <w:r>
        <w:fldChar w:fldCharType="end"/>
      </w:r>
      <w:r w:rsidRPr="00AD23E5">
        <w:rPr>
          <w:sz w:val="28"/>
          <w:szCs w:val="28"/>
        </w:rPr>
        <w:t xml:space="preserve"> Гражданского кодекса Российской Федерации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6D56CA" w:rsidRPr="00A9111D" w:rsidP="006D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111D">
        <w:rPr>
          <w:sz w:val="28"/>
          <w:szCs w:val="28"/>
        </w:rPr>
        <w:t xml:space="preserve">Специальным законодательным актом, </w:t>
      </w:r>
      <w:r>
        <w:rPr>
          <w:sz w:val="28"/>
          <w:szCs w:val="28"/>
        </w:rPr>
        <w:t xml:space="preserve">которым </w:t>
      </w:r>
      <w:r w:rsidRPr="00A9111D">
        <w:rPr>
          <w:sz w:val="28"/>
          <w:szCs w:val="28"/>
        </w:rPr>
        <w:t>определ</w:t>
      </w:r>
      <w:r w:rsidR="00941E15">
        <w:rPr>
          <w:sz w:val="28"/>
          <w:szCs w:val="28"/>
        </w:rPr>
        <w:t xml:space="preserve">ены </w:t>
      </w:r>
      <w:r w:rsidRPr="00A9111D">
        <w:rPr>
          <w:sz w:val="28"/>
          <w:szCs w:val="28"/>
        </w:rPr>
        <w:t>правовые, экономические и организационные основы обязательного страхования гражданской ответственности владельцев транспортных средств</w:t>
      </w:r>
      <w:r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Федеральный закон «</w:t>
      </w:r>
      <w:r w:rsidRPr="00A9111D">
        <w:rPr>
          <w:sz w:val="28"/>
          <w:szCs w:val="28"/>
        </w:rPr>
        <w:t>Об обязательном страховании гражданской ответственности</w:t>
      </w:r>
      <w:r w:rsidRPr="00AD23E5">
        <w:rPr>
          <w:sz w:val="28"/>
          <w:szCs w:val="28"/>
        </w:rPr>
        <w:t xml:space="preserve"> владельцев транспортных средств</w:t>
      </w:r>
      <w:r>
        <w:rPr>
          <w:sz w:val="28"/>
          <w:szCs w:val="28"/>
        </w:rPr>
        <w:t>» от 25.04.2002 г. №40-ФЗ (далее Федеральный закон №40-ФЗ</w:t>
      </w:r>
      <w:r w:rsidR="00C8576F">
        <w:rPr>
          <w:sz w:val="28"/>
          <w:szCs w:val="28"/>
        </w:rPr>
        <w:t>, тут и далее в редакции, действующей на момент возникновения спорных отношений</w:t>
      </w:r>
      <w:r>
        <w:rPr>
          <w:sz w:val="28"/>
          <w:szCs w:val="28"/>
        </w:rPr>
        <w:t>).</w:t>
      </w:r>
      <w:r w:rsidR="00C85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D56CA" w:rsidRPr="00C21554" w:rsidP="006D56CA">
      <w:pPr>
        <w:ind w:firstLine="547"/>
        <w:jc w:val="both"/>
        <w:rPr>
          <w:sz w:val="28"/>
          <w:szCs w:val="28"/>
        </w:rPr>
      </w:pPr>
      <w:r w:rsidRPr="00C21554">
        <w:rPr>
          <w:sz w:val="28"/>
          <w:szCs w:val="28"/>
        </w:rPr>
        <w:t>Частью 1 ст. 4 Ф</w:t>
      </w:r>
      <w:r>
        <w:rPr>
          <w:sz w:val="28"/>
          <w:szCs w:val="28"/>
        </w:rPr>
        <w:t xml:space="preserve">едерального закона </w:t>
      </w:r>
      <w:r w:rsidRPr="00C21554">
        <w:rPr>
          <w:sz w:val="28"/>
          <w:szCs w:val="28"/>
        </w:rPr>
        <w:t>№40</w:t>
      </w:r>
      <w:r>
        <w:rPr>
          <w:sz w:val="28"/>
          <w:szCs w:val="28"/>
        </w:rPr>
        <w:t>-ФЗ</w:t>
      </w:r>
      <w:r w:rsidRPr="00C21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предусмотрено, что </w:t>
      </w:r>
      <w:r w:rsidRPr="00C21554">
        <w:rPr>
          <w:sz w:val="28"/>
          <w:szCs w:val="28"/>
        </w:rPr>
        <w:t xml:space="preserve">владельцы транспортных средств </w:t>
      </w:r>
      <w:r>
        <w:fldChar w:fldCharType="begin"/>
      </w:r>
      <w:r>
        <w:instrText xml:space="preserve"> HYPERLINK "http://www.consultant.ru/cons/cgi/online.cgi?req=doc&amp;base=LAW&amp;n=212441&amp;rnd=244973.21398259&amp;dst=179&amp;fld=134" </w:instrText>
      </w:r>
      <w:r>
        <w:fldChar w:fldCharType="separate"/>
      </w:r>
      <w:r w:rsidRPr="008E6D3D">
        <w:rPr>
          <w:rStyle w:val="Hyperlink"/>
          <w:sz w:val="28"/>
          <w:szCs w:val="28"/>
          <w:u w:val="none"/>
        </w:rPr>
        <w:t>обязаны</w:t>
      </w:r>
      <w:r>
        <w:fldChar w:fldCharType="end"/>
      </w:r>
      <w:r w:rsidRPr="008E6D3D">
        <w:rPr>
          <w:sz w:val="28"/>
          <w:szCs w:val="28"/>
        </w:rPr>
        <w:t xml:space="preserve"> </w:t>
      </w:r>
      <w:r w:rsidRPr="00C21554">
        <w:rPr>
          <w:sz w:val="28"/>
          <w:szCs w:val="28"/>
        </w:rPr>
        <w:t xml:space="preserve">на условиях и в порядке, которые установлены настоящим Федеральным законом и в соответствии с ним, страховать риск своей </w:t>
      </w:r>
      <w:r>
        <w:fldChar w:fldCharType="begin"/>
      </w:r>
      <w:r>
        <w:instrText xml:space="preserve"> HYPERLINK "http://www.consultant.ru/cons/cgi/online.cgi?req=doc&amp;base=LAW&amp;n=200169&amp;rnd=244973.972327071&amp;dst=100008&amp;fld=134" </w:instrText>
      </w:r>
      <w:r>
        <w:fldChar w:fldCharType="separate"/>
      </w:r>
      <w:r w:rsidRPr="008E6D3D">
        <w:rPr>
          <w:rStyle w:val="Hyperlink"/>
          <w:sz w:val="28"/>
          <w:szCs w:val="28"/>
          <w:u w:val="none"/>
        </w:rPr>
        <w:t>гражданской ответственности</w:t>
      </w:r>
      <w:r>
        <w:fldChar w:fldCharType="end"/>
      </w:r>
      <w:r w:rsidRPr="008E6D3D">
        <w:rPr>
          <w:sz w:val="28"/>
          <w:szCs w:val="28"/>
        </w:rPr>
        <w:t>,</w:t>
      </w:r>
      <w:r w:rsidRPr="00C21554">
        <w:rPr>
          <w:sz w:val="28"/>
          <w:szCs w:val="28"/>
        </w:rPr>
        <w:t xml:space="preserve"> которая может наступить вследствие причинения вреда жизни, здоровью или имуществу других лиц при использовании транспортных средств.</w:t>
      </w:r>
    </w:p>
    <w:p w:rsidR="006D56CA" w:rsidRPr="00C21554" w:rsidP="006D56CA">
      <w:pPr>
        <w:ind w:firstLine="547"/>
        <w:jc w:val="both"/>
        <w:rPr>
          <w:sz w:val="28"/>
          <w:szCs w:val="28"/>
        </w:rPr>
      </w:pPr>
      <w:r w:rsidRPr="00C21554">
        <w:rPr>
          <w:sz w:val="28"/>
          <w:szCs w:val="28"/>
        </w:rPr>
        <w:t xml:space="preserve">Согласно </w:t>
      </w:r>
      <w:r w:rsidRPr="00C21554">
        <w:rPr>
          <w:sz w:val="28"/>
          <w:szCs w:val="28"/>
        </w:rPr>
        <w:t>ч</w:t>
      </w:r>
      <w:r w:rsidRPr="00C21554">
        <w:rPr>
          <w:sz w:val="28"/>
          <w:szCs w:val="28"/>
        </w:rPr>
        <w:t>. 1 ст.</w:t>
      </w:r>
      <w:r w:rsidR="00E17905">
        <w:rPr>
          <w:sz w:val="28"/>
          <w:szCs w:val="28"/>
        </w:rPr>
        <w:t xml:space="preserve"> </w:t>
      </w:r>
      <w:r w:rsidRPr="00C21554">
        <w:rPr>
          <w:sz w:val="28"/>
          <w:szCs w:val="28"/>
        </w:rPr>
        <w:t xml:space="preserve">6 вышеназванного </w:t>
      </w:r>
      <w:r>
        <w:rPr>
          <w:sz w:val="28"/>
          <w:szCs w:val="28"/>
        </w:rPr>
        <w:t xml:space="preserve">Федерального </w:t>
      </w:r>
      <w:r w:rsidRPr="00C21554">
        <w:rPr>
          <w:sz w:val="28"/>
          <w:szCs w:val="28"/>
        </w:rPr>
        <w:t>закона объектом обязательного страхования являются имущественные интересы, связанные с риском гражданской ответственности владельца транспортного средства по обязательствам, возникающим вследствие причинения вреда жизни, здоровью или имуществу потерпевших при использовании транспортного средства на территории Российской Федерации.</w:t>
      </w:r>
    </w:p>
    <w:p w:rsidR="006D56CA" w:rsidRPr="00C21554" w:rsidP="006D56CA">
      <w:pPr>
        <w:ind w:firstLine="547"/>
        <w:jc w:val="both"/>
        <w:rPr>
          <w:sz w:val="28"/>
          <w:szCs w:val="28"/>
        </w:rPr>
      </w:pPr>
      <w:r w:rsidRPr="00C21554">
        <w:rPr>
          <w:sz w:val="28"/>
          <w:szCs w:val="28"/>
        </w:rPr>
        <w:t>Статей  7 Ф</w:t>
      </w:r>
      <w:r>
        <w:rPr>
          <w:sz w:val="28"/>
          <w:szCs w:val="28"/>
        </w:rPr>
        <w:t xml:space="preserve">едерального закона </w:t>
      </w:r>
      <w:r w:rsidRPr="00C21554">
        <w:rPr>
          <w:sz w:val="28"/>
          <w:szCs w:val="28"/>
        </w:rPr>
        <w:t>№40</w:t>
      </w:r>
      <w:r>
        <w:rPr>
          <w:sz w:val="28"/>
          <w:szCs w:val="28"/>
        </w:rPr>
        <w:t>-ФЗ</w:t>
      </w:r>
      <w:r w:rsidRPr="00C21554">
        <w:rPr>
          <w:sz w:val="28"/>
          <w:szCs w:val="28"/>
        </w:rPr>
        <w:t xml:space="preserve"> предусмотрено, что страховая сумма, в пределах которой страховщик при наступлении каждого страхового случая (независимо от их числа в течение срока действия договора обязательного страхования) обязуется возместить потерпевшим причиненный вред, составляет:</w:t>
      </w:r>
    </w:p>
    <w:p w:rsidR="006D56CA" w:rsidRPr="00C21554" w:rsidP="006D56CA">
      <w:pPr>
        <w:ind w:firstLine="547"/>
        <w:jc w:val="both"/>
        <w:rPr>
          <w:sz w:val="28"/>
          <w:szCs w:val="28"/>
        </w:rPr>
      </w:pPr>
      <w:r w:rsidRPr="00C21554">
        <w:rPr>
          <w:sz w:val="28"/>
          <w:szCs w:val="28"/>
        </w:rPr>
        <w:t>а) в части возмещения вреда, причиненного жизни или здоровью каждого потерпевшего, 500 тысяч рублей;</w:t>
      </w:r>
    </w:p>
    <w:p w:rsidR="006D56CA" w:rsidP="006D56CA">
      <w:pPr>
        <w:ind w:firstLine="547"/>
        <w:jc w:val="both"/>
        <w:rPr>
          <w:sz w:val="28"/>
          <w:szCs w:val="28"/>
        </w:rPr>
      </w:pPr>
      <w:r w:rsidRPr="00C21554">
        <w:rPr>
          <w:sz w:val="28"/>
          <w:szCs w:val="28"/>
        </w:rPr>
        <w:t>б) в части возмещения вреда, причиненного имуществу каждого потерпевшего, 400 тысяч рублей</w:t>
      </w:r>
      <w:r>
        <w:rPr>
          <w:sz w:val="28"/>
          <w:szCs w:val="28"/>
        </w:rPr>
        <w:t xml:space="preserve">. </w:t>
      </w:r>
    </w:p>
    <w:p w:rsidR="006D56CA" w:rsidRPr="00896F8D" w:rsidP="006D56CA">
      <w:pPr>
        <w:ind w:firstLine="544"/>
        <w:jc w:val="both"/>
        <w:rPr>
          <w:sz w:val="28"/>
          <w:szCs w:val="28"/>
        </w:rPr>
      </w:pPr>
      <w:r w:rsidRPr="00896F8D">
        <w:rPr>
          <w:sz w:val="28"/>
          <w:szCs w:val="28"/>
        </w:rPr>
        <w:t>Подпунктом б) пункта 18 ст.</w:t>
      </w:r>
      <w:r w:rsidR="00F23ED2">
        <w:rPr>
          <w:sz w:val="28"/>
          <w:szCs w:val="28"/>
        </w:rPr>
        <w:t xml:space="preserve"> </w:t>
      </w:r>
      <w:r w:rsidRPr="00896F8D">
        <w:rPr>
          <w:sz w:val="28"/>
          <w:szCs w:val="28"/>
        </w:rPr>
        <w:t xml:space="preserve">12 Федерального закона №40-ФЗ предусмотрено, что размер подлежащих возмещению страховщиком убытков при причинении вреда имуществу потерпевшего определяется в размере расходов, необходимых для приведения имущества в состояние, в котором оно находилось до момента наступления страхового случая. </w:t>
      </w:r>
    </w:p>
    <w:p w:rsidR="001F3933" w:rsidP="001F3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19 ст.12 Федерального закона №40-ФЗ размер расходов на материалы и запасные части, необходимые для </w:t>
      </w:r>
      <w:r>
        <w:fldChar w:fldCharType="begin"/>
      </w:r>
      <w:r>
        <w:instrText xml:space="preserve"> HYPERLINK "consultantplus://offline/ref=927B7752CA26F4EA9CF116B74EF454C200492137407515A6C62D4115AC81C9C943B205EEF0542391rBq8M" </w:instrText>
      </w:r>
      <w:r>
        <w:fldChar w:fldCharType="separate"/>
      </w:r>
      <w:r>
        <w:rPr>
          <w:color w:val="0000FF"/>
          <w:sz w:val="28"/>
          <w:szCs w:val="28"/>
        </w:rPr>
        <w:t>восстановительного ремонта</w:t>
      </w:r>
      <w:r>
        <w:fldChar w:fldCharType="end"/>
      </w:r>
      <w:r>
        <w:rPr>
          <w:sz w:val="28"/>
          <w:szCs w:val="28"/>
        </w:rPr>
        <w:t xml:space="preserve"> транспортного средства, расходов на оплату связанных с таким ремонтом работ и стоимость годных остатков определяются в порядке, установленном Банком России. </w:t>
      </w:r>
    </w:p>
    <w:p w:rsidR="008F5804" w:rsidP="008F58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п.1. ст.12.1. Федерального закона №40-ФЗ в целях установления обстоятель</w:t>
      </w:r>
      <w:r>
        <w:rPr>
          <w:sz w:val="28"/>
          <w:szCs w:val="28"/>
        </w:rPr>
        <w:t>ств пр</w:t>
      </w:r>
      <w:r>
        <w:rPr>
          <w:sz w:val="28"/>
          <w:szCs w:val="28"/>
        </w:rPr>
        <w:t xml:space="preserve">ичинения вреда транспортному средству, установления повреждений транспортного средства и их причин, технологии, методов и стоимости его восстановительного ремонта проводится независимая техническая экспертиза.  </w:t>
      </w:r>
    </w:p>
    <w:p w:rsidR="001F3933" w:rsidP="001F3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п.п. 2, 3 ст. 12.1. указанного Федерального закона независимая техническая экспертиза проводится по </w:t>
      </w:r>
      <w:r>
        <w:fldChar w:fldCharType="begin"/>
      </w:r>
      <w:r>
        <w:instrText xml:space="preserve"> HYPERLINK "consultantplus://offline/ref=64656B2BDB3C0E40E25899D70BC1B55D0685228E01170F9D88036D4FD0o7Z7M" </w:instrText>
      </w:r>
      <w:r>
        <w:fldChar w:fldCharType="separate"/>
      </w:r>
      <w:r>
        <w:rPr>
          <w:color w:val="0000FF"/>
          <w:sz w:val="28"/>
          <w:szCs w:val="28"/>
        </w:rPr>
        <w:t>правилам</w:t>
      </w:r>
      <w:r>
        <w:fldChar w:fldCharType="end"/>
      </w:r>
      <w:r>
        <w:rPr>
          <w:sz w:val="28"/>
          <w:szCs w:val="28"/>
        </w:rPr>
        <w:t xml:space="preserve">, утверждаемым Банком России. Независимая техническая экспертиза проводится с использованием </w:t>
      </w:r>
      <w:r>
        <w:fldChar w:fldCharType="begin"/>
      </w:r>
      <w:r>
        <w:instrText xml:space="preserve"> HYPERLINK "consultantplus://offline/ref=64656B2BDB3C0E40E25899D70BC1B55D068522890D100F9D88036D4FD0775A169E6D82697233C57Co9Z0M" </w:instrText>
      </w:r>
      <w:r>
        <w:fldChar w:fldCharType="separate"/>
      </w:r>
      <w:r>
        <w:rPr>
          <w:color w:val="0000FF"/>
          <w:sz w:val="28"/>
          <w:szCs w:val="28"/>
        </w:rPr>
        <w:t>единой методики</w:t>
      </w:r>
      <w:r>
        <w:fldChar w:fldCharType="end"/>
      </w:r>
      <w:r>
        <w:rPr>
          <w:sz w:val="28"/>
          <w:szCs w:val="28"/>
        </w:rPr>
        <w:t xml:space="preserve"> определения размера расходов на восстановительный ремонт в отношении поврежденного транспортного средства, которая утверждается Банком России.  </w:t>
      </w:r>
    </w:p>
    <w:p w:rsidR="00497BAB" w:rsidP="008F58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дату </w:t>
      </w:r>
      <w:r>
        <w:rPr>
          <w:sz w:val="28"/>
          <w:szCs w:val="28"/>
        </w:rPr>
        <w:t xml:space="preserve">причинения вреда транспортному средству, принадлежащему истцу,  действовало Положение о единой методике определения расходов на восстановительный ремонт в отношении поврежденного транспортного средства, утвержденное Банком России 19.09.2014г. за №432-П и зарегистрированное в Министерстве юстиции Российской Федерации 03.10.2014г. №34245 (далее </w:t>
      </w:r>
      <w:r w:rsidR="0023055A">
        <w:rPr>
          <w:sz w:val="28"/>
          <w:szCs w:val="28"/>
        </w:rPr>
        <w:t>Положение о е</w:t>
      </w:r>
      <w:r>
        <w:rPr>
          <w:sz w:val="28"/>
          <w:szCs w:val="28"/>
        </w:rPr>
        <w:t>дин</w:t>
      </w:r>
      <w:r w:rsidR="0023055A">
        <w:rPr>
          <w:sz w:val="28"/>
          <w:szCs w:val="28"/>
        </w:rPr>
        <w:t>ой</w:t>
      </w:r>
      <w:r>
        <w:rPr>
          <w:sz w:val="28"/>
          <w:szCs w:val="28"/>
        </w:rPr>
        <w:t xml:space="preserve"> методик</w:t>
      </w:r>
      <w:r w:rsidR="00F23ED2">
        <w:rPr>
          <w:sz w:val="28"/>
          <w:szCs w:val="28"/>
        </w:rPr>
        <w:t>е</w:t>
      </w:r>
      <w:r>
        <w:rPr>
          <w:sz w:val="28"/>
          <w:szCs w:val="28"/>
        </w:rPr>
        <w:t xml:space="preserve">).  </w:t>
      </w:r>
    </w:p>
    <w:p w:rsidR="003B09C6" w:rsidP="00F73DED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Судом установлено, что </w:t>
      </w:r>
      <w:r>
        <w:rPr>
          <w:sz w:val="28"/>
          <w:szCs w:val="28"/>
          <w:lang w:val="ru-RU"/>
        </w:rPr>
        <w:t xml:space="preserve">и истцом и ответчиком были проведены независимые </w:t>
      </w:r>
      <w:r>
        <w:rPr>
          <w:sz w:val="28"/>
          <w:szCs w:val="28"/>
          <w:lang w:val="ru-RU"/>
        </w:rPr>
        <w:t>экспертиз</w:t>
      </w:r>
      <w:r>
        <w:rPr>
          <w:sz w:val="28"/>
          <w:szCs w:val="28"/>
          <w:lang w:val="ru-RU"/>
        </w:rPr>
        <w:t xml:space="preserve">ы с целью установления размера расходов, необходимых для восстановительного ремонта </w:t>
      </w:r>
      <w:r>
        <w:rPr>
          <w:sz w:val="28"/>
          <w:szCs w:val="28"/>
          <w:lang w:val="ru-RU"/>
        </w:rPr>
        <w:t>транспортного средства</w:t>
      </w:r>
      <w:r>
        <w:rPr>
          <w:sz w:val="28"/>
          <w:szCs w:val="28"/>
          <w:lang w:val="ru-RU"/>
        </w:rPr>
        <w:t xml:space="preserve">, принадлежащего истцу. </w:t>
      </w:r>
    </w:p>
    <w:p w:rsidR="00497BAB" w:rsidP="00F73DED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усматривается из экспертного заключения </w:t>
      </w:r>
      <w:r w:rsidR="0023055A">
        <w:rPr>
          <w:sz w:val="28"/>
          <w:szCs w:val="28"/>
          <w:lang w:val="ru-RU"/>
        </w:rPr>
        <w:t xml:space="preserve">от 30.12.2016г. </w:t>
      </w:r>
      <w:r>
        <w:rPr>
          <w:sz w:val="28"/>
          <w:szCs w:val="28"/>
          <w:lang w:val="ru-RU"/>
        </w:rPr>
        <w:t>№С060</w:t>
      </w:r>
      <w:r w:rsidR="001F3933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/12-16 выполненного по заказу истца ООО «</w:t>
      </w:r>
      <w:r>
        <w:rPr>
          <w:sz w:val="28"/>
          <w:szCs w:val="28"/>
          <w:lang w:val="ru-RU"/>
        </w:rPr>
        <w:t>Техэксперт</w:t>
      </w:r>
      <w:r>
        <w:rPr>
          <w:sz w:val="28"/>
          <w:szCs w:val="28"/>
          <w:lang w:val="ru-RU"/>
        </w:rPr>
        <w:t xml:space="preserve">» и расчетной части экспертного заключения от 09.12.2016 г. №АТ738130, выполненного ООО «Экспертиза - Юг» по заказу ответчика, при определении </w:t>
      </w:r>
      <w:r>
        <w:rPr>
          <w:sz w:val="28"/>
          <w:szCs w:val="28"/>
        </w:rPr>
        <w:t xml:space="preserve">размер расходов на материалы и запасные части, необходимые для </w:t>
      </w:r>
      <w:r>
        <w:fldChar w:fldCharType="begin"/>
      </w:r>
      <w:r>
        <w:instrText xml:space="preserve"> HYPERLINK "consultantplus://offline/ref=927B7752CA26F4EA9CF116B74EF454C200492137407515A6C62D4115AC81C9C943B205EEF0542391rBq8M" </w:instrText>
      </w:r>
      <w:r>
        <w:fldChar w:fldCharType="separate"/>
      </w:r>
      <w:r>
        <w:rPr>
          <w:color w:val="0000FF"/>
          <w:sz w:val="28"/>
          <w:szCs w:val="28"/>
        </w:rPr>
        <w:t>восстановительного ремонта</w:t>
      </w:r>
      <w:r>
        <w:fldChar w:fldCharType="end"/>
      </w:r>
      <w:r>
        <w:rPr>
          <w:sz w:val="28"/>
          <w:szCs w:val="28"/>
          <w:lang w:val="ru-RU"/>
        </w:rPr>
        <w:t xml:space="preserve"> транспортного средства</w:t>
      </w:r>
      <w:r w:rsidR="00B65360">
        <w:rPr>
          <w:sz w:val="28"/>
          <w:szCs w:val="28"/>
          <w:lang w:val="ru-RU"/>
        </w:rPr>
        <w:t xml:space="preserve"> …</w:t>
      </w:r>
      <w:r w:rsidRPr="007D3DFC">
        <w:rPr>
          <w:sz w:val="28"/>
          <w:szCs w:val="28"/>
        </w:rPr>
        <w:t xml:space="preserve">, принадлежащему </w:t>
      </w:r>
      <w:r>
        <w:rPr>
          <w:sz w:val="28"/>
          <w:szCs w:val="28"/>
          <w:lang w:val="ru-RU"/>
        </w:rPr>
        <w:t>Сезонову</w:t>
      </w:r>
      <w:r>
        <w:rPr>
          <w:sz w:val="28"/>
          <w:szCs w:val="28"/>
          <w:lang w:val="ru-RU"/>
        </w:rPr>
        <w:t xml:space="preserve"> А.С. </w:t>
      </w:r>
      <w:r w:rsidRPr="007D3DFC">
        <w:rPr>
          <w:sz w:val="28"/>
          <w:szCs w:val="28"/>
        </w:rPr>
        <w:t>на праве собственности</w:t>
      </w:r>
      <w:r>
        <w:rPr>
          <w:sz w:val="28"/>
          <w:szCs w:val="28"/>
          <w:lang w:val="ru-RU"/>
        </w:rPr>
        <w:t xml:space="preserve">, </w:t>
      </w:r>
      <w:r w:rsidR="00477039">
        <w:rPr>
          <w:sz w:val="28"/>
          <w:szCs w:val="28"/>
          <w:lang w:val="ru-RU"/>
        </w:rPr>
        <w:t xml:space="preserve">экспертами </w:t>
      </w:r>
      <w:r>
        <w:rPr>
          <w:sz w:val="28"/>
          <w:szCs w:val="28"/>
          <w:lang w:val="ru-RU"/>
        </w:rPr>
        <w:t>расчеты выполнены с применением действующе</w:t>
      </w:r>
      <w:r w:rsidR="0023055A">
        <w:rPr>
          <w:sz w:val="28"/>
          <w:szCs w:val="28"/>
          <w:lang w:val="ru-RU"/>
        </w:rPr>
        <w:t>го</w:t>
      </w:r>
      <w:r w:rsidR="0023055A">
        <w:rPr>
          <w:sz w:val="28"/>
          <w:szCs w:val="28"/>
          <w:lang w:val="ru-RU"/>
        </w:rPr>
        <w:t xml:space="preserve"> Положения о е</w:t>
      </w:r>
      <w:r>
        <w:rPr>
          <w:sz w:val="28"/>
          <w:szCs w:val="28"/>
          <w:lang w:val="ru-RU"/>
        </w:rPr>
        <w:t>диной методик</w:t>
      </w:r>
      <w:r w:rsidR="0023055A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, утвержденно</w:t>
      </w:r>
      <w:r w:rsidR="0023055A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Банком России </w:t>
      </w:r>
      <w:r>
        <w:rPr>
          <w:sz w:val="28"/>
          <w:szCs w:val="28"/>
        </w:rPr>
        <w:t>19.09.2014</w:t>
      </w:r>
      <w:r w:rsidR="001F39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г. за №432-П</w:t>
      </w:r>
      <w:r>
        <w:rPr>
          <w:sz w:val="28"/>
          <w:szCs w:val="28"/>
          <w:lang w:val="ru-RU"/>
        </w:rPr>
        <w:t xml:space="preserve">. </w:t>
      </w:r>
    </w:p>
    <w:p w:rsidR="00497BAB" w:rsidP="00F73DED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стоимость восстановительного ремонта, рассчитанного ООО «</w:t>
      </w:r>
      <w:r>
        <w:rPr>
          <w:sz w:val="28"/>
          <w:szCs w:val="28"/>
          <w:lang w:val="ru-RU"/>
        </w:rPr>
        <w:t>Техэксперт</w:t>
      </w:r>
      <w:r>
        <w:rPr>
          <w:sz w:val="28"/>
          <w:szCs w:val="28"/>
          <w:lang w:val="ru-RU"/>
        </w:rPr>
        <w:t xml:space="preserve">» согласно экспертного заключения от 30.12.2016г. №С0600/12-16 составляет 31 332,85 руб., а стоимость восстановительного ремонта, рассчитанного ООО «Экспертиза-Юг» согласно экспертного заключения от 09.12.2016г. № АТ738130, составляет 30302,16 руб. </w:t>
      </w:r>
    </w:p>
    <w:p w:rsidR="0023055A" w:rsidP="00230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3.5. Положения о единой методике расхождение в результатах расчетов размера расходов на восстановительный ремонт, выполненных различными специалистами, следует признавать находящимся в пределах статистической достоверности за счет использования различных технологических решений и погрешностей расчета, если оно не превышает 10 процентов.</w:t>
      </w:r>
    </w:p>
    <w:p w:rsidR="0010005E" w:rsidP="006D56C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разница между </w:t>
      </w:r>
      <w:r w:rsidR="00F23ED2">
        <w:rPr>
          <w:sz w:val="28"/>
          <w:szCs w:val="28"/>
        </w:rPr>
        <w:t xml:space="preserve">результатами </w:t>
      </w:r>
      <w:r>
        <w:rPr>
          <w:sz w:val="28"/>
          <w:szCs w:val="28"/>
        </w:rPr>
        <w:t>расчет</w:t>
      </w:r>
      <w:r w:rsidR="00F23ED2">
        <w:rPr>
          <w:sz w:val="28"/>
          <w:szCs w:val="28"/>
        </w:rPr>
        <w:t>ов</w:t>
      </w:r>
      <w:r>
        <w:rPr>
          <w:sz w:val="28"/>
          <w:szCs w:val="28"/>
        </w:rPr>
        <w:t>, произведенны</w:t>
      </w:r>
      <w:r w:rsidR="00F23ED2">
        <w:rPr>
          <w:sz w:val="28"/>
          <w:szCs w:val="28"/>
        </w:rPr>
        <w:t>х</w:t>
      </w:r>
      <w:r>
        <w:rPr>
          <w:sz w:val="28"/>
          <w:szCs w:val="28"/>
        </w:rPr>
        <w:t xml:space="preserve"> ООО «</w:t>
      </w:r>
      <w:r>
        <w:rPr>
          <w:sz w:val="28"/>
          <w:szCs w:val="28"/>
        </w:rPr>
        <w:t>Техэксперт</w:t>
      </w:r>
      <w:r>
        <w:rPr>
          <w:sz w:val="28"/>
          <w:szCs w:val="28"/>
        </w:rPr>
        <w:t xml:space="preserve">» и ООО «Экспертиза-Юг» при определении размера </w:t>
      </w:r>
      <w:r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 восстановительный ремонт </w:t>
      </w:r>
      <w:r w:rsidR="00477039">
        <w:rPr>
          <w:sz w:val="28"/>
          <w:szCs w:val="28"/>
        </w:rPr>
        <w:t xml:space="preserve">принадлежащего истцу </w:t>
      </w:r>
      <w:r>
        <w:rPr>
          <w:sz w:val="28"/>
          <w:szCs w:val="28"/>
        </w:rPr>
        <w:t xml:space="preserve">транспортного средства, составляет менее 10 процентов, суд приходит к выводу о том, что СПАО «РЕСО-Гарантия» в соответствии с условиями договора и закона в полном объеме возместила истцу расходы на восстановление его транспортного средства. </w:t>
      </w:r>
    </w:p>
    <w:p w:rsidR="0060427C" w:rsidP="006042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29 постановления Пленума Верховного Суда Российской Федерации  №2 от 29.01.2015 г</w:t>
      </w:r>
      <w:r w:rsidRPr="0060427C">
        <w:rPr>
          <w:sz w:val="28"/>
          <w:szCs w:val="28"/>
        </w:rPr>
        <w:t xml:space="preserve">. «О применении судами законодательства об обязательном страховании гражданской ответственности владельцев транспортных средств» </w:t>
      </w:r>
      <w:r>
        <w:rPr>
          <w:sz w:val="28"/>
          <w:szCs w:val="28"/>
        </w:rPr>
        <w:t>к</w:t>
      </w:r>
      <w:r w:rsidRPr="0060427C">
        <w:rPr>
          <w:sz w:val="28"/>
          <w:szCs w:val="28"/>
        </w:rPr>
        <w:t xml:space="preserve"> реальному ущербу, возникшему в результате дорожно-</w:t>
      </w:r>
      <w:r>
        <w:rPr>
          <w:sz w:val="28"/>
          <w:szCs w:val="28"/>
        </w:rPr>
        <w:t>транспортного происшествия, наряду со стоимостью ремонта и запасных частей относится также утраченная товарная стоимость, которая представляет собой уменьшение стоимости транспортного средства, вызванное преждевременным ухудшением товарного (внешнего) вида</w:t>
      </w:r>
      <w:r>
        <w:rPr>
          <w:sz w:val="28"/>
          <w:szCs w:val="28"/>
        </w:rPr>
        <w:t xml:space="preserve"> транспортного средства и его эксплуатационных качеств в результате снижения прочности и долговечности </w:t>
      </w:r>
      <w:r>
        <w:rPr>
          <w:sz w:val="28"/>
          <w:szCs w:val="28"/>
        </w:rPr>
        <w:t>отдельных деталей, узлов и агрегатов, соединений и защитных покрытий вследствие дорожно-транспортного происшествия и последующего ремонта.</w:t>
      </w:r>
    </w:p>
    <w:p w:rsidR="00477039" w:rsidP="00477039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По заказу истц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Техэксперт</w:t>
      </w:r>
      <w:r>
        <w:rPr>
          <w:sz w:val="28"/>
          <w:szCs w:val="28"/>
        </w:rPr>
        <w:t xml:space="preserve">» проведена экспертиза с целью определения величины уменьшения стоимости </w:t>
      </w:r>
      <w:r w:rsidR="00600277">
        <w:rPr>
          <w:sz w:val="28"/>
          <w:szCs w:val="28"/>
        </w:rPr>
        <w:t xml:space="preserve">транспортного средства </w:t>
      </w:r>
      <w:r w:rsidR="00B65360">
        <w:rPr>
          <w:sz w:val="28"/>
          <w:szCs w:val="28"/>
        </w:rPr>
        <w:t>…</w:t>
      </w:r>
      <w:r w:rsidRPr="007D3DFC" w:rsidR="00600277">
        <w:rPr>
          <w:sz w:val="28"/>
          <w:szCs w:val="28"/>
        </w:rPr>
        <w:t>, принадлежаще</w:t>
      </w:r>
      <w:r w:rsidR="00600277">
        <w:rPr>
          <w:sz w:val="28"/>
          <w:szCs w:val="28"/>
        </w:rPr>
        <w:t>го</w:t>
      </w:r>
      <w:r w:rsidRPr="007D3DFC" w:rsidR="00600277">
        <w:rPr>
          <w:sz w:val="28"/>
          <w:szCs w:val="28"/>
        </w:rPr>
        <w:t xml:space="preserve"> </w:t>
      </w:r>
      <w:r w:rsidR="00600277">
        <w:rPr>
          <w:sz w:val="28"/>
          <w:szCs w:val="28"/>
        </w:rPr>
        <w:t>Сезонову</w:t>
      </w:r>
      <w:r w:rsidR="00600277">
        <w:rPr>
          <w:sz w:val="28"/>
          <w:szCs w:val="28"/>
        </w:rPr>
        <w:t xml:space="preserve"> А.С. </w:t>
      </w:r>
      <w:r w:rsidRPr="007D3DFC" w:rsidR="00600277">
        <w:rPr>
          <w:sz w:val="28"/>
          <w:szCs w:val="28"/>
        </w:rPr>
        <w:t>на праве собственности</w:t>
      </w:r>
      <w:r w:rsidR="00600277">
        <w:rPr>
          <w:sz w:val="28"/>
          <w:szCs w:val="28"/>
        </w:rPr>
        <w:t xml:space="preserve">, в результате дорожно-транспортного происшествия.  </w:t>
      </w:r>
    </w:p>
    <w:p w:rsidR="00600277" w:rsidP="00477039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Согласно экспертному заключению ООО «</w:t>
      </w:r>
      <w:r>
        <w:rPr>
          <w:sz w:val="28"/>
          <w:szCs w:val="28"/>
        </w:rPr>
        <w:t>Техэксперт</w:t>
      </w:r>
      <w:r>
        <w:rPr>
          <w:sz w:val="28"/>
          <w:szCs w:val="28"/>
        </w:rPr>
        <w:t>» №С0601/12-16 от 30.12.2016г. величина утра</w:t>
      </w:r>
      <w:r w:rsidR="00AC5894">
        <w:rPr>
          <w:sz w:val="28"/>
          <w:szCs w:val="28"/>
        </w:rPr>
        <w:t xml:space="preserve">ченной </w:t>
      </w:r>
      <w:r>
        <w:rPr>
          <w:sz w:val="28"/>
          <w:szCs w:val="28"/>
        </w:rPr>
        <w:t>товарной стоимости принадлежащего истцу транспортного средства в результате ДТ</w:t>
      </w:r>
      <w:r w:rsidR="00AC5894">
        <w:rPr>
          <w:sz w:val="28"/>
          <w:szCs w:val="28"/>
        </w:rPr>
        <w:t>П</w:t>
      </w:r>
      <w:r>
        <w:rPr>
          <w:sz w:val="28"/>
          <w:szCs w:val="28"/>
        </w:rPr>
        <w:t xml:space="preserve"> составляет 4520,00 руб</w:t>
      </w:r>
      <w:r>
        <w:rPr>
          <w:sz w:val="28"/>
          <w:szCs w:val="28"/>
        </w:rPr>
        <w:t>.(</w:t>
      </w:r>
      <w:r>
        <w:rPr>
          <w:sz w:val="28"/>
          <w:szCs w:val="28"/>
        </w:rPr>
        <w:t xml:space="preserve">л.д.15-22). </w:t>
      </w:r>
    </w:p>
    <w:p w:rsidR="00600277" w:rsidP="00477039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Суд критически относится к экспертному заключению ООО «</w:t>
      </w:r>
      <w:r>
        <w:rPr>
          <w:sz w:val="28"/>
          <w:szCs w:val="28"/>
        </w:rPr>
        <w:t>Техэксперт</w:t>
      </w:r>
      <w:r>
        <w:rPr>
          <w:sz w:val="28"/>
          <w:szCs w:val="28"/>
        </w:rPr>
        <w:t xml:space="preserve">» №С0601/12-16 от 30.12.2016г. по следующим основаниям. </w:t>
      </w:r>
    </w:p>
    <w:p w:rsidR="002E7296" w:rsidP="00477039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Как усматривается из указанного экспертного заключения, экспертом при расчете утраченной товарной стоимости использовано Методическое руководство «Исследование автомототранспортных сре</w:t>
      </w:r>
      <w:r>
        <w:rPr>
          <w:sz w:val="28"/>
          <w:szCs w:val="28"/>
        </w:rPr>
        <w:t>дств в ц</w:t>
      </w:r>
      <w:r>
        <w:rPr>
          <w:sz w:val="28"/>
          <w:szCs w:val="28"/>
        </w:rPr>
        <w:t xml:space="preserve">елях определения стоимости восстановительного ремонта и оценки», (утв. научно-методическим советом РФЦСЭ  протокол №14 от 24.10.07г.) </w:t>
      </w:r>
      <w:r w:rsidR="00AC5894">
        <w:rPr>
          <w:sz w:val="28"/>
          <w:szCs w:val="28"/>
        </w:rPr>
        <w:t xml:space="preserve">(л.д.19). </w:t>
      </w:r>
    </w:p>
    <w:p w:rsidR="002E7296" w:rsidP="00477039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указанные </w:t>
      </w:r>
      <w:r w:rsidR="00AC5894">
        <w:rPr>
          <w:sz w:val="28"/>
          <w:szCs w:val="28"/>
        </w:rPr>
        <w:t xml:space="preserve">выше </w:t>
      </w:r>
      <w:r>
        <w:rPr>
          <w:sz w:val="28"/>
          <w:szCs w:val="28"/>
        </w:rPr>
        <w:t>Методическ</w:t>
      </w:r>
      <w:r w:rsidR="00AC5894">
        <w:rPr>
          <w:sz w:val="28"/>
          <w:szCs w:val="28"/>
        </w:rPr>
        <w:t xml:space="preserve">ое </w:t>
      </w:r>
      <w:r>
        <w:rPr>
          <w:sz w:val="28"/>
          <w:szCs w:val="28"/>
        </w:rPr>
        <w:t>р</w:t>
      </w:r>
      <w:r w:rsidR="00AC5894">
        <w:rPr>
          <w:sz w:val="28"/>
          <w:szCs w:val="28"/>
        </w:rPr>
        <w:t xml:space="preserve">уководство </w:t>
      </w:r>
      <w:r>
        <w:rPr>
          <w:sz w:val="28"/>
          <w:szCs w:val="28"/>
        </w:rPr>
        <w:t>утратил</w:t>
      </w:r>
      <w:r w:rsidR="00AC589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C5894">
        <w:rPr>
          <w:sz w:val="28"/>
          <w:szCs w:val="28"/>
        </w:rPr>
        <w:t>свое действие одновременно с изданием в 2013 году Минюстом России новых Методических рекомендаций для судебных экспертов «</w:t>
      </w:r>
      <w:r w:rsidRPr="004B76C6" w:rsidR="00AC5894">
        <w:rPr>
          <w:sz w:val="28"/>
          <w:szCs w:val="28"/>
        </w:rPr>
        <w:t>Исследование автомототранспортных средств в целях определения стоимости восстановительного ремонта и оценки</w:t>
      </w:r>
      <w:r w:rsidR="00AC5894">
        <w:rPr>
          <w:sz w:val="28"/>
          <w:szCs w:val="28"/>
        </w:rPr>
        <w:t xml:space="preserve">». </w:t>
      </w:r>
    </w:p>
    <w:p w:rsidR="00477039" w:rsidP="00477039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</w:t>
      </w:r>
      <w:r w:rsidR="0060427C">
        <w:rPr>
          <w:sz w:val="28"/>
          <w:szCs w:val="28"/>
        </w:rPr>
        <w:t xml:space="preserve">оложение о единой методике, </w:t>
      </w:r>
      <w:r>
        <w:rPr>
          <w:sz w:val="28"/>
          <w:szCs w:val="28"/>
        </w:rPr>
        <w:t xml:space="preserve">утвержденное Банком России 19.09.2014 г. за №432-П, не предусматривает методику либо порядок определения утраченной товарной стоимости транспортного средства в результате дорожно-транспортного происшествия. </w:t>
      </w:r>
    </w:p>
    <w:p w:rsidR="004B76C6" w:rsidP="00AC5894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п.7.1.1. </w:t>
      </w:r>
      <w:r w:rsidRPr="004B76C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4B76C6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 xml:space="preserve">й для судебных экспертов </w:t>
      </w:r>
      <w:r w:rsidRPr="004B76C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76C6">
        <w:rPr>
          <w:sz w:val="28"/>
          <w:szCs w:val="28"/>
        </w:rPr>
        <w:t>Исследование автомототранспортных средств в целях определения стоимости восстановительного ремонта и оценки</w:t>
      </w:r>
      <w:r>
        <w:rPr>
          <w:sz w:val="28"/>
          <w:szCs w:val="28"/>
        </w:rPr>
        <w:t>», утвержденных Минюстом России в 2013 году,  у</w:t>
      </w:r>
      <w:r>
        <w:rPr>
          <w:sz w:val="28"/>
          <w:szCs w:val="28"/>
        </w:rPr>
        <w:t>трата товарной стоимости (УТС) обусловлена тем, что проведение отдельных видов работ по устранению определенных видов повреждений (дефектов) транспортного средства сопровождается объективно необратимыми изменениями его геометрических параметров, физико-химических свойств конструктивных материалов и характеристик рабочих процессов, однозначно приводящих к ухудшению</w:t>
      </w:r>
      <w:r>
        <w:rPr>
          <w:sz w:val="28"/>
          <w:szCs w:val="28"/>
        </w:rPr>
        <w:t xml:space="preserve"> функциональных и эксплуатационных характеристик, из-за чего восстановить </w:t>
      </w:r>
      <w:r>
        <w:rPr>
          <w:sz w:val="28"/>
          <w:szCs w:val="28"/>
        </w:rPr>
        <w:t>доаварийное</w:t>
      </w:r>
      <w:r>
        <w:rPr>
          <w:sz w:val="28"/>
          <w:szCs w:val="28"/>
        </w:rPr>
        <w:t xml:space="preserve"> техническое состояние транспортного средства (и соответственно его стоимость) объективно невозможно. Вследствие этих работ владельцу транспортного средства будут нанесены производные убытки в виде реального материального ущерба. </w:t>
      </w:r>
    </w:p>
    <w:p w:rsidR="0023055A" w:rsidP="006D56C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указанного определения УТС следует, что она обусловлена </w:t>
      </w:r>
      <w:r w:rsidR="00867A4C">
        <w:rPr>
          <w:sz w:val="28"/>
          <w:szCs w:val="28"/>
        </w:rPr>
        <w:t xml:space="preserve">причинением </w:t>
      </w:r>
      <w:r>
        <w:rPr>
          <w:sz w:val="28"/>
          <w:szCs w:val="28"/>
        </w:rPr>
        <w:t xml:space="preserve"> транспортном</w:t>
      </w:r>
      <w:r w:rsidR="00867A4C">
        <w:rPr>
          <w:sz w:val="28"/>
          <w:szCs w:val="28"/>
        </w:rPr>
        <w:t>у</w:t>
      </w:r>
      <w:r>
        <w:rPr>
          <w:sz w:val="28"/>
          <w:szCs w:val="28"/>
        </w:rPr>
        <w:t xml:space="preserve"> средств</w:t>
      </w:r>
      <w:r w:rsidR="00867A4C">
        <w:rPr>
          <w:sz w:val="28"/>
          <w:szCs w:val="28"/>
        </w:rPr>
        <w:t>у</w:t>
      </w:r>
      <w:r>
        <w:rPr>
          <w:sz w:val="28"/>
          <w:szCs w:val="28"/>
        </w:rPr>
        <w:t xml:space="preserve"> таких повреждений, </w:t>
      </w:r>
      <w:r w:rsidR="00867A4C">
        <w:rPr>
          <w:sz w:val="28"/>
          <w:szCs w:val="28"/>
        </w:rPr>
        <w:t xml:space="preserve">которые однозначно приводят к ухудшению функциональных и эксплуатационных характеристик, из-за чего восстановить </w:t>
      </w:r>
      <w:r w:rsidR="00867A4C">
        <w:rPr>
          <w:sz w:val="28"/>
          <w:szCs w:val="28"/>
        </w:rPr>
        <w:t>доаварийное</w:t>
      </w:r>
      <w:r w:rsidR="00867A4C">
        <w:rPr>
          <w:sz w:val="28"/>
          <w:szCs w:val="28"/>
        </w:rPr>
        <w:t xml:space="preserve"> техническое состояние транспортного средства (и соответственно его стоимость) объективно невозможно.</w:t>
      </w:r>
    </w:p>
    <w:p w:rsidR="004B76C6" w:rsidP="00867A4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п.7.2.7. указанных Методических рекомендаций, </w:t>
      </w:r>
      <w:r>
        <w:rPr>
          <w:sz w:val="28"/>
          <w:szCs w:val="28"/>
        </w:rPr>
        <w:t>УТС не рассчитывается:</w:t>
      </w:r>
    </w:p>
    <w:p w:rsidR="004B76C6" w:rsidP="004B7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 замене и ремонту отдельных элементов:</w:t>
      </w:r>
    </w:p>
    <w:p w:rsidR="004B76C6" w:rsidP="004B7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незначительное повреждение элемента, требующее ремонта без нагрева и реставрации (ремонт 1-й категории сложности);</w:t>
      </w:r>
    </w:p>
    <w:p w:rsidR="004B76C6" w:rsidP="004B7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поврежденный в результате происшествия элемент ремонтировался (заменялся) ранее или требовал ремонта (замены) по причинам, не связанным с данным происшествием (имеются коррозионные повреждения (разрушения) или их следы, </w:t>
      </w:r>
      <w:r>
        <w:rPr>
          <w:sz w:val="28"/>
          <w:szCs w:val="28"/>
        </w:rPr>
        <w:t>неустраненные</w:t>
      </w:r>
      <w:r>
        <w:rPr>
          <w:sz w:val="28"/>
          <w:szCs w:val="28"/>
        </w:rPr>
        <w:t xml:space="preserve"> повреждения или следы ремонта (замены) этого элемента после предыдущих происшествий);</w:t>
      </w:r>
    </w:p>
    <w:p w:rsidR="004B76C6" w:rsidP="004B7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 окраске:</w:t>
      </w:r>
    </w:p>
    <w:p w:rsidR="004B76C6" w:rsidP="004B7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поврежденный в результате происшествия элемент окрашивался ранее или требовал окраски по причинам, не связанным с данным происшествием (имеются коррозионные повреждения (разрушения) или их следы, повреждения неаварийного характера (сколы, царапины и т.п.), </w:t>
      </w:r>
      <w:r>
        <w:rPr>
          <w:sz w:val="28"/>
          <w:szCs w:val="28"/>
        </w:rPr>
        <w:t>неустраненные</w:t>
      </w:r>
      <w:r>
        <w:rPr>
          <w:sz w:val="28"/>
          <w:szCs w:val="28"/>
        </w:rPr>
        <w:t xml:space="preserve"> повреждения или следы ремонта (замены) этого элемента после предыдущих происшествий);</w:t>
      </w:r>
    </w:p>
    <w:p w:rsidR="00E111BF" w:rsidP="006D56C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в результате дорожно-транспортного происшествия, которое </w:t>
      </w:r>
      <w:r w:rsidR="008633BC">
        <w:rPr>
          <w:sz w:val="28"/>
          <w:szCs w:val="28"/>
        </w:rPr>
        <w:t xml:space="preserve">произошло </w:t>
      </w:r>
      <w:r>
        <w:rPr>
          <w:sz w:val="28"/>
          <w:szCs w:val="28"/>
        </w:rPr>
        <w:t>25.10.2016г.,  был поврежден задний бампер транспортного средства, принадлежащего истцу, что следует как из акта осмотра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из экспертного заключения ООО «</w:t>
      </w:r>
      <w:r>
        <w:rPr>
          <w:sz w:val="28"/>
          <w:szCs w:val="28"/>
        </w:rPr>
        <w:t>Техэксперт</w:t>
      </w:r>
      <w:r>
        <w:rPr>
          <w:sz w:val="28"/>
          <w:szCs w:val="28"/>
        </w:rPr>
        <w:t>» от 30.12.2016г. №С0600/12-</w:t>
      </w:r>
      <w:r>
        <w:rPr>
          <w:sz w:val="28"/>
          <w:szCs w:val="28"/>
        </w:rPr>
        <w:t>6(л.д.88-92).</w:t>
      </w:r>
    </w:p>
    <w:p w:rsidR="00F23ED2" w:rsidP="006D56C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задний бампер принадлежащего истцу транспортного средства ранее уже ремонтировался (заменялся) либо окрашивался. </w:t>
      </w:r>
    </w:p>
    <w:p w:rsidR="00867A4C" w:rsidP="006D56C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Так, с</w:t>
      </w:r>
      <w:r w:rsidR="00E111BF">
        <w:rPr>
          <w:sz w:val="28"/>
          <w:szCs w:val="28"/>
        </w:rPr>
        <w:t>огласно акт</w:t>
      </w:r>
      <w:r>
        <w:rPr>
          <w:sz w:val="28"/>
          <w:szCs w:val="28"/>
        </w:rPr>
        <w:t>у</w:t>
      </w:r>
      <w:r w:rsidR="00E111BF">
        <w:rPr>
          <w:sz w:val="28"/>
          <w:szCs w:val="28"/>
        </w:rPr>
        <w:t xml:space="preserve"> осмотра транспортного средства </w:t>
      </w:r>
      <w:r w:rsidR="00B65360">
        <w:rPr>
          <w:sz w:val="28"/>
          <w:szCs w:val="28"/>
        </w:rPr>
        <w:t>…</w:t>
      </w:r>
      <w:r>
        <w:rPr>
          <w:sz w:val="28"/>
          <w:szCs w:val="28"/>
        </w:rPr>
        <w:t xml:space="preserve">  </w:t>
      </w:r>
      <w:r w:rsidR="00E111BF">
        <w:rPr>
          <w:sz w:val="28"/>
          <w:szCs w:val="28"/>
        </w:rPr>
        <w:t>от 02.08.2016г. составленного ООО «</w:t>
      </w:r>
      <w:r w:rsidR="00E111BF">
        <w:rPr>
          <w:sz w:val="28"/>
          <w:szCs w:val="28"/>
        </w:rPr>
        <w:t>Техэксперт</w:t>
      </w:r>
      <w:r w:rsidR="00E111B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связи с </w:t>
      </w:r>
      <w:r w:rsidR="008633BC">
        <w:rPr>
          <w:sz w:val="28"/>
          <w:szCs w:val="28"/>
        </w:rPr>
        <w:t>дорожно-транспортн</w:t>
      </w:r>
      <w:r>
        <w:rPr>
          <w:sz w:val="28"/>
          <w:szCs w:val="28"/>
        </w:rPr>
        <w:t>ым</w:t>
      </w:r>
      <w:r w:rsidR="008633BC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ем</w:t>
      </w:r>
      <w:r w:rsidR="00E111BF">
        <w:rPr>
          <w:sz w:val="28"/>
          <w:szCs w:val="28"/>
        </w:rPr>
        <w:t xml:space="preserve">, которое </w:t>
      </w:r>
      <w:r w:rsidR="001B3E13">
        <w:rPr>
          <w:sz w:val="28"/>
          <w:szCs w:val="28"/>
        </w:rPr>
        <w:t xml:space="preserve">произошло </w:t>
      </w:r>
      <w:r w:rsidR="00E111BF">
        <w:rPr>
          <w:sz w:val="28"/>
          <w:szCs w:val="28"/>
        </w:rPr>
        <w:t>14.07.2016г.</w:t>
      </w:r>
      <w:r w:rsidR="00026FE9">
        <w:rPr>
          <w:sz w:val="28"/>
          <w:szCs w:val="28"/>
        </w:rPr>
        <w:t xml:space="preserve">, </w:t>
      </w:r>
      <w:r w:rsidR="00E111BF">
        <w:rPr>
          <w:sz w:val="28"/>
          <w:szCs w:val="28"/>
        </w:rPr>
        <w:t>транспортно</w:t>
      </w:r>
      <w:r w:rsidR="00026FE9">
        <w:rPr>
          <w:sz w:val="28"/>
          <w:szCs w:val="28"/>
        </w:rPr>
        <w:t xml:space="preserve">му </w:t>
      </w:r>
      <w:r w:rsidR="00E111BF">
        <w:rPr>
          <w:sz w:val="28"/>
          <w:szCs w:val="28"/>
        </w:rPr>
        <w:t>средств</w:t>
      </w:r>
      <w:r w:rsidR="00026FE9">
        <w:rPr>
          <w:sz w:val="28"/>
          <w:szCs w:val="28"/>
        </w:rPr>
        <w:t xml:space="preserve">у истца были нанесены следующие повреждения: бампер задний – замена, окраска, </w:t>
      </w:r>
      <w:r w:rsidR="00026FE9">
        <w:rPr>
          <w:sz w:val="28"/>
          <w:szCs w:val="28"/>
        </w:rPr>
        <w:t>спойлер</w:t>
      </w:r>
      <w:r w:rsidR="00026FE9">
        <w:rPr>
          <w:sz w:val="28"/>
          <w:szCs w:val="28"/>
        </w:rPr>
        <w:t xml:space="preserve"> бампера задний </w:t>
      </w:r>
      <w:r w:rsidR="007C56FD">
        <w:rPr>
          <w:sz w:val="28"/>
          <w:szCs w:val="28"/>
        </w:rPr>
        <w:t>– замена,</w:t>
      </w:r>
      <w:r w:rsidR="00026FE9">
        <w:rPr>
          <w:sz w:val="28"/>
          <w:szCs w:val="28"/>
        </w:rPr>
        <w:t xml:space="preserve"> светоотражатель левый</w:t>
      </w:r>
      <w:r w:rsidR="007C56FD">
        <w:rPr>
          <w:sz w:val="28"/>
          <w:szCs w:val="28"/>
        </w:rPr>
        <w:t xml:space="preserve"> - замена</w:t>
      </w:r>
      <w:r w:rsidR="00026FE9">
        <w:rPr>
          <w:sz w:val="28"/>
          <w:szCs w:val="28"/>
        </w:rPr>
        <w:t>, боковина левая</w:t>
      </w:r>
      <w:r w:rsidR="007C56FD">
        <w:rPr>
          <w:sz w:val="28"/>
          <w:szCs w:val="28"/>
        </w:rPr>
        <w:t xml:space="preserve"> – ремонт, окраска</w:t>
      </w:r>
      <w:r w:rsidR="00E111B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л.д.55,56). </w:t>
      </w:r>
    </w:p>
    <w:p w:rsidR="000814F5" w:rsidP="006D56C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поскольку задний бампер транспортного средства</w:t>
      </w:r>
      <w:r w:rsidR="00B65360">
        <w:rPr>
          <w:sz w:val="28"/>
          <w:szCs w:val="28"/>
        </w:rPr>
        <w:t xml:space="preserve"> …</w:t>
      </w:r>
      <w:r>
        <w:rPr>
          <w:sz w:val="28"/>
          <w:szCs w:val="28"/>
        </w:rPr>
        <w:t>, принадлежащего истцу, ранее ремонтировался (заменялся) либо окрашивался по причинам, не связанным с происшествием,</w:t>
      </w:r>
      <w:r w:rsidR="001B3E13">
        <w:rPr>
          <w:sz w:val="28"/>
          <w:szCs w:val="28"/>
        </w:rPr>
        <w:t xml:space="preserve"> произошедшим 25.10.2016г., данный автомобиль не утратил товарную стоимость вследствие </w:t>
      </w:r>
      <w:r w:rsidR="008633BC">
        <w:rPr>
          <w:sz w:val="28"/>
          <w:szCs w:val="28"/>
        </w:rPr>
        <w:t xml:space="preserve">последнего происшествия. </w:t>
      </w:r>
      <w:r>
        <w:rPr>
          <w:sz w:val="28"/>
          <w:szCs w:val="28"/>
        </w:rPr>
        <w:t xml:space="preserve"> </w:t>
      </w:r>
    </w:p>
    <w:p w:rsidR="000814F5" w:rsidP="006D56C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этим основаниям исковые требования в части взыскания с ответчика  4520,00 руб. убытков в виде утраченной товарной стоимости удовлетворению не подлежат.   </w:t>
      </w:r>
    </w:p>
    <w:p w:rsidR="001B3E13" w:rsidP="006D56C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суд приходит к выводу о том, что ответчик в полном объеме возместил истцу </w:t>
      </w:r>
      <w:r w:rsidRPr="0060427C">
        <w:rPr>
          <w:sz w:val="28"/>
          <w:szCs w:val="28"/>
        </w:rPr>
        <w:t>реальн</w:t>
      </w:r>
      <w:r>
        <w:rPr>
          <w:sz w:val="28"/>
          <w:szCs w:val="28"/>
        </w:rPr>
        <w:t>ый</w:t>
      </w:r>
      <w:r w:rsidRPr="0060427C">
        <w:rPr>
          <w:sz w:val="28"/>
          <w:szCs w:val="28"/>
        </w:rPr>
        <w:t xml:space="preserve"> ущерб, возникш</w:t>
      </w:r>
      <w:r>
        <w:rPr>
          <w:sz w:val="28"/>
          <w:szCs w:val="28"/>
        </w:rPr>
        <w:t>ий</w:t>
      </w:r>
      <w:r w:rsidRPr="0060427C">
        <w:rPr>
          <w:sz w:val="28"/>
          <w:szCs w:val="28"/>
        </w:rPr>
        <w:t xml:space="preserve"> в результате дорожно-</w:t>
      </w:r>
      <w:r>
        <w:rPr>
          <w:sz w:val="28"/>
          <w:szCs w:val="28"/>
        </w:rPr>
        <w:t xml:space="preserve">транспортного происшествия, произошедшего 25.10.2016г., а соответственно, в удовлетворении исковых требований в части взыскания ущерба в размере 5 550,69 руб. следует отказать.   </w:t>
      </w:r>
    </w:p>
    <w:p w:rsidR="008633BC" w:rsidP="006D56C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ответчик в полном объеме </w:t>
      </w:r>
      <w:r w:rsidR="00077974">
        <w:rPr>
          <w:sz w:val="28"/>
          <w:szCs w:val="28"/>
        </w:rPr>
        <w:t>исполнил</w:t>
      </w:r>
      <w:r>
        <w:rPr>
          <w:sz w:val="28"/>
          <w:szCs w:val="28"/>
        </w:rPr>
        <w:t xml:space="preserve"> свои обязательства по договору страхования, а именно в полном объеме и своевременно возмести</w:t>
      </w:r>
      <w:r w:rsidR="0007797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077974">
        <w:rPr>
          <w:sz w:val="28"/>
          <w:szCs w:val="28"/>
        </w:rPr>
        <w:t xml:space="preserve">истцу </w:t>
      </w:r>
      <w:r>
        <w:rPr>
          <w:sz w:val="28"/>
          <w:szCs w:val="28"/>
        </w:rPr>
        <w:t>причиненный ДТП ущерб, исковые требования в части взыскания неустойк</w:t>
      </w:r>
      <w:r>
        <w:rPr>
          <w:sz w:val="28"/>
          <w:szCs w:val="28"/>
        </w:rPr>
        <w:t>и</w:t>
      </w:r>
      <w:r w:rsidR="00077974">
        <w:rPr>
          <w:sz w:val="28"/>
          <w:szCs w:val="28"/>
        </w:rPr>
        <w:t>(</w:t>
      </w:r>
      <w:r w:rsidR="00077974">
        <w:rPr>
          <w:sz w:val="28"/>
          <w:szCs w:val="28"/>
        </w:rPr>
        <w:t>пени)</w:t>
      </w:r>
      <w:r>
        <w:rPr>
          <w:sz w:val="28"/>
          <w:szCs w:val="28"/>
        </w:rPr>
        <w:t xml:space="preserve"> и штрафа, </w:t>
      </w:r>
      <w:r w:rsidR="00077974">
        <w:rPr>
          <w:sz w:val="28"/>
          <w:szCs w:val="28"/>
        </w:rPr>
        <w:t>предусмотренных п.21 ст.12 и</w:t>
      </w:r>
      <w:r>
        <w:rPr>
          <w:sz w:val="28"/>
          <w:szCs w:val="28"/>
        </w:rPr>
        <w:t xml:space="preserve"> </w:t>
      </w:r>
      <w:r w:rsidR="00077974">
        <w:rPr>
          <w:sz w:val="28"/>
          <w:szCs w:val="28"/>
        </w:rPr>
        <w:t>п</w:t>
      </w:r>
      <w:r>
        <w:rPr>
          <w:sz w:val="28"/>
          <w:szCs w:val="28"/>
        </w:rPr>
        <w:t>.3 ст.16.1</w:t>
      </w:r>
      <w:r w:rsidR="00077974">
        <w:rPr>
          <w:sz w:val="28"/>
          <w:szCs w:val="28"/>
        </w:rPr>
        <w:t xml:space="preserve"> Федерального закона №40-ФЗ</w:t>
      </w:r>
      <w:r>
        <w:rPr>
          <w:sz w:val="28"/>
          <w:szCs w:val="28"/>
        </w:rPr>
        <w:t>,</w:t>
      </w:r>
      <w:r w:rsidR="00077974">
        <w:rPr>
          <w:sz w:val="28"/>
          <w:szCs w:val="28"/>
        </w:rPr>
        <w:t xml:space="preserve"> взысканию с ответчика не подлежат. По этим же </w:t>
      </w:r>
      <w:r w:rsidR="00077974">
        <w:rPr>
          <w:sz w:val="28"/>
          <w:szCs w:val="28"/>
        </w:rPr>
        <w:t xml:space="preserve">основаниям не подлежит взысканию с ответчика сумма морального вреда в размере 15000,00 руб.  </w:t>
      </w:r>
    </w:p>
    <w:p w:rsidR="00B35D39" w:rsidP="006D56C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исковых требований о взыскании расходов на проведение независимой экспертизы в размере 5000,00 руб., суд считает, что они не подлежат удовлетворению исходя из следующего.   </w:t>
      </w:r>
    </w:p>
    <w:p w:rsidR="006D56CA" w:rsidP="006D5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3E5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"consultantplus://offline/ref=AA202E96174B3F6916E371F2BC88A494B8C6A2BFA9CA173397DE178279EA5CF2D28AD583E2AB63G" </w:instrText>
      </w:r>
      <w:r>
        <w:fldChar w:fldCharType="separate"/>
      </w:r>
      <w:r w:rsidRPr="00AD23E5">
        <w:rPr>
          <w:rFonts w:ascii="Times New Roman" w:hAnsi="Times New Roman" w:cs="Times New Roman"/>
          <w:color w:val="0000FF"/>
          <w:sz w:val="28"/>
          <w:szCs w:val="28"/>
        </w:rPr>
        <w:t>ч</w:t>
      </w:r>
      <w:r w:rsidRPr="00AD23E5">
        <w:rPr>
          <w:rFonts w:ascii="Times New Roman" w:hAnsi="Times New Roman" w:cs="Times New Roman"/>
          <w:color w:val="0000FF"/>
          <w:sz w:val="28"/>
          <w:szCs w:val="28"/>
        </w:rPr>
        <w:t>. 14 статьи 12</w:t>
      </w:r>
      <w:r>
        <w:fldChar w:fldCharType="end"/>
      </w:r>
      <w:r w:rsidRPr="00AD2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№40-ФЗ </w:t>
      </w:r>
      <w:r w:rsidRPr="00AD23E5">
        <w:rPr>
          <w:rFonts w:ascii="Times New Roman" w:hAnsi="Times New Roman" w:cs="Times New Roman"/>
          <w:sz w:val="28"/>
          <w:szCs w:val="28"/>
        </w:rPr>
        <w:t>стоимость независимой экспертизы (оценки), на основании которой произведена страховая выплата, включается в состав убытков, подлежащих возмещению страховщиком по договору обязательного страхования.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7974" w:rsidP="006D5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потерпевшего по проведению указанной экспертизы относятся к убыткам </w:t>
      </w:r>
      <w:r w:rsidR="00B35D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подлежат возмещению со стороны страховщика по правилам статей 15 и </w:t>
      </w:r>
      <w:r w:rsidRPr="00F23ED2">
        <w:rPr>
          <w:rFonts w:ascii="Times New Roman" w:hAnsi="Times New Roman" w:cs="Times New Roman"/>
          <w:sz w:val="28"/>
          <w:szCs w:val="28"/>
        </w:rPr>
        <w:t xml:space="preserve">393 </w:t>
      </w:r>
      <w:r w:rsidRPr="00F23ED2" w:rsidR="00217747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 </w:t>
      </w:r>
      <w:r w:rsidRPr="00F23ED2">
        <w:rPr>
          <w:rFonts w:ascii="Times New Roman" w:hAnsi="Times New Roman" w:cs="Times New Roman"/>
          <w:sz w:val="28"/>
          <w:szCs w:val="28"/>
        </w:rPr>
        <w:t xml:space="preserve"> только в случае нарушен</w:t>
      </w:r>
      <w:r>
        <w:rPr>
          <w:rFonts w:ascii="Times New Roman" w:hAnsi="Times New Roman" w:cs="Times New Roman"/>
          <w:sz w:val="28"/>
          <w:szCs w:val="28"/>
        </w:rPr>
        <w:t xml:space="preserve">ия страховщиком обязанности по проведению независимой экспертизы поврежденного транспортного средства. </w:t>
      </w:r>
    </w:p>
    <w:p w:rsidR="00077974" w:rsidP="006D5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что страховщиком такого нарушения допущено не было</w:t>
      </w:r>
      <w:r w:rsidR="00B35D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D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смотр автомобиля </w:t>
      </w:r>
      <w:r w:rsidR="00B35D39">
        <w:rPr>
          <w:rFonts w:ascii="Times New Roman" w:hAnsi="Times New Roman" w:cs="Times New Roman"/>
          <w:sz w:val="28"/>
          <w:szCs w:val="28"/>
        </w:rPr>
        <w:t>организован надлежащим образом, о чем свидетельствует копия акта осмотра от 08.12.2016г. (л.д.71-73), а досудебная экспертиза проведена по заявлению истца на основании акта осмотра ООО «</w:t>
      </w:r>
      <w:r w:rsidR="00B35D39">
        <w:rPr>
          <w:rFonts w:ascii="Times New Roman" w:hAnsi="Times New Roman" w:cs="Times New Roman"/>
          <w:sz w:val="28"/>
          <w:szCs w:val="28"/>
        </w:rPr>
        <w:t>Техэксперт</w:t>
      </w:r>
      <w:r w:rsidR="00B35D39">
        <w:rPr>
          <w:rFonts w:ascii="Times New Roman" w:hAnsi="Times New Roman" w:cs="Times New Roman"/>
          <w:sz w:val="28"/>
          <w:szCs w:val="28"/>
        </w:rPr>
        <w:t xml:space="preserve">» от 17.11.2016г., то есть, проведенного по инициативе истца до обращения с заявлением о выплате страхового возмещения, которая в основу решения о выплате страхового возмещения не положена.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56CA" w:rsidP="00184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 xml:space="preserve">Поскольку исковые требования </w:t>
      </w:r>
      <w:r w:rsidR="00184A9B">
        <w:rPr>
          <w:sz w:val="28"/>
          <w:szCs w:val="28"/>
        </w:rPr>
        <w:t xml:space="preserve"> не </w:t>
      </w:r>
      <w:r w:rsidRPr="00AD23E5">
        <w:rPr>
          <w:sz w:val="28"/>
          <w:szCs w:val="28"/>
        </w:rPr>
        <w:t xml:space="preserve">подлежат удовлетворению, в соответствии с положениями </w:t>
      </w:r>
      <w:r>
        <w:fldChar w:fldCharType="begin"/>
      </w:r>
      <w:r>
        <w:instrText xml:space="preserve"> HYPERLINK "consultantplus://offline/ref=2DCD6C2BEB7A3217C29B38A6160037650FA36553AAB684B7E4E2AE0A8450D7080209DB5F6DC58AFEo7y4L" </w:instrText>
      </w:r>
      <w:r>
        <w:fldChar w:fldCharType="separate"/>
      </w:r>
      <w:r w:rsidRPr="00AD23E5">
        <w:rPr>
          <w:color w:val="0000FF"/>
          <w:sz w:val="28"/>
          <w:szCs w:val="28"/>
        </w:rPr>
        <w:t>ст.</w:t>
      </w:r>
      <w:r w:rsidR="00184A9B">
        <w:rPr>
          <w:color w:val="0000FF"/>
          <w:sz w:val="28"/>
          <w:szCs w:val="28"/>
        </w:rPr>
        <w:t>103</w:t>
      </w:r>
      <w:r>
        <w:fldChar w:fldCharType="end"/>
      </w:r>
      <w:r w:rsidRPr="00AD23E5">
        <w:rPr>
          <w:sz w:val="28"/>
          <w:szCs w:val="28"/>
        </w:rPr>
        <w:t xml:space="preserve"> ГПК РФ, </w:t>
      </w:r>
      <w:r w:rsidR="00184A9B">
        <w:rPr>
          <w:sz w:val="28"/>
          <w:szCs w:val="28"/>
        </w:rPr>
        <w:t xml:space="preserve">судебные издержки взысканию с ответчика не подлежат. </w:t>
      </w:r>
    </w:p>
    <w:p w:rsidR="009E3A65" w:rsidP="009B6F7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> </w:t>
      </w:r>
      <w:r w:rsidR="009B6F7A">
        <w:rPr>
          <w:sz w:val="28"/>
          <w:szCs w:val="28"/>
        </w:rPr>
        <w:t>Р</w:t>
      </w:r>
      <w:r w:rsidRPr="00AD23E5" w:rsidR="00DB5600">
        <w:rPr>
          <w:sz w:val="28"/>
          <w:szCs w:val="28"/>
        </w:rPr>
        <w:t>уководствуясь ст</w:t>
      </w:r>
      <w:r w:rsidR="00235B91">
        <w:rPr>
          <w:sz w:val="28"/>
          <w:szCs w:val="28"/>
        </w:rPr>
        <w:t xml:space="preserve">. ст. </w:t>
      </w:r>
      <w:r w:rsidR="00BD29B5">
        <w:rPr>
          <w:sz w:val="28"/>
          <w:szCs w:val="28"/>
        </w:rPr>
        <w:t>194-199, 233</w:t>
      </w:r>
      <w:r w:rsidRPr="00AD23E5" w:rsidR="00EA0EE6">
        <w:rPr>
          <w:sz w:val="28"/>
          <w:szCs w:val="28"/>
        </w:rPr>
        <w:t xml:space="preserve"> Г</w:t>
      </w:r>
      <w:r w:rsidR="00235B91">
        <w:rPr>
          <w:sz w:val="28"/>
          <w:szCs w:val="28"/>
        </w:rPr>
        <w:t xml:space="preserve">ражданского процессуального кодекса </w:t>
      </w:r>
      <w:r w:rsidRPr="00AD23E5" w:rsidR="00EA0EE6">
        <w:rPr>
          <w:sz w:val="28"/>
          <w:szCs w:val="28"/>
        </w:rPr>
        <w:t>Р</w:t>
      </w:r>
      <w:r w:rsidR="00235B91">
        <w:rPr>
          <w:sz w:val="28"/>
          <w:szCs w:val="28"/>
        </w:rPr>
        <w:t>оссийской Федерации</w:t>
      </w:r>
      <w:r w:rsidRPr="00AD23E5" w:rsidR="00EA0EE6">
        <w:rPr>
          <w:sz w:val="28"/>
          <w:szCs w:val="28"/>
        </w:rPr>
        <w:t>,</w:t>
      </w:r>
      <w:r w:rsidRPr="00AD23E5" w:rsidR="00DB5600">
        <w:rPr>
          <w:sz w:val="28"/>
          <w:szCs w:val="28"/>
        </w:rPr>
        <w:t xml:space="preserve"> суд </w:t>
      </w:r>
      <w:r>
        <w:rPr>
          <w:sz w:val="28"/>
          <w:szCs w:val="28"/>
        </w:rPr>
        <w:t>–</w:t>
      </w:r>
      <w:r w:rsidR="009B6F7A">
        <w:rPr>
          <w:sz w:val="28"/>
          <w:szCs w:val="28"/>
        </w:rPr>
        <w:t xml:space="preserve"> </w:t>
      </w:r>
    </w:p>
    <w:p w:rsidR="00873FB6" w:rsidRPr="002E7296" w:rsidP="00C96289">
      <w:pPr>
        <w:jc w:val="center"/>
        <w:rPr>
          <w:b/>
          <w:bCs/>
          <w:iCs/>
          <w:sz w:val="28"/>
          <w:szCs w:val="28"/>
        </w:rPr>
      </w:pPr>
      <w:r w:rsidRPr="002E7296">
        <w:rPr>
          <w:b/>
          <w:bCs/>
          <w:iCs/>
          <w:sz w:val="28"/>
          <w:szCs w:val="28"/>
        </w:rPr>
        <w:t>р</w:t>
      </w:r>
      <w:r w:rsidRPr="002E7296">
        <w:rPr>
          <w:b/>
          <w:bCs/>
          <w:iCs/>
          <w:sz w:val="28"/>
          <w:szCs w:val="28"/>
        </w:rPr>
        <w:t xml:space="preserve"> е </w:t>
      </w:r>
      <w:r w:rsidRPr="002E7296">
        <w:rPr>
          <w:b/>
          <w:bCs/>
          <w:iCs/>
          <w:sz w:val="28"/>
          <w:szCs w:val="28"/>
        </w:rPr>
        <w:t>ш</w:t>
      </w:r>
      <w:r w:rsidRPr="002E7296">
        <w:rPr>
          <w:b/>
          <w:bCs/>
          <w:iCs/>
          <w:sz w:val="28"/>
          <w:szCs w:val="28"/>
        </w:rPr>
        <w:t xml:space="preserve"> и л</w:t>
      </w:r>
      <w:r w:rsidRPr="002E7296">
        <w:rPr>
          <w:b/>
          <w:bCs/>
          <w:iCs/>
          <w:sz w:val="28"/>
          <w:szCs w:val="28"/>
        </w:rPr>
        <w:t xml:space="preserve"> :</w:t>
      </w:r>
    </w:p>
    <w:p w:rsidR="009B6F7A" w:rsidP="00DB560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B5600" w:rsidRPr="00E81598" w:rsidP="00DB5600">
      <w:pPr>
        <w:pStyle w:val="NormalWeb"/>
        <w:spacing w:before="0" w:beforeAutospacing="0" w:after="0" w:afterAutospacing="0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AD23E5">
        <w:rPr>
          <w:sz w:val="28"/>
          <w:szCs w:val="28"/>
        </w:rPr>
        <w:t>ск</w:t>
      </w:r>
      <w:r>
        <w:rPr>
          <w:sz w:val="28"/>
          <w:szCs w:val="28"/>
        </w:rPr>
        <w:t>а</w:t>
      </w:r>
      <w:r w:rsidR="003A0C4D">
        <w:rPr>
          <w:sz w:val="28"/>
          <w:szCs w:val="28"/>
        </w:rPr>
        <w:t xml:space="preserve"> </w:t>
      </w:r>
      <w:r w:rsidR="009B6F7A">
        <w:rPr>
          <w:sz w:val="28"/>
          <w:szCs w:val="28"/>
        </w:rPr>
        <w:t>Сезонова</w:t>
      </w:r>
      <w:r w:rsidR="009B6F7A">
        <w:rPr>
          <w:sz w:val="28"/>
          <w:szCs w:val="28"/>
        </w:rPr>
        <w:t xml:space="preserve"> Алексея Сергеевича </w:t>
      </w:r>
      <w:r w:rsidR="003A0C4D">
        <w:rPr>
          <w:sz w:val="28"/>
          <w:szCs w:val="28"/>
        </w:rPr>
        <w:t xml:space="preserve">к </w:t>
      </w:r>
      <w:r w:rsidR="009B6F7A">
        <w:rPr>
          <w:sz w:val="28"/>
          <w:szCs w:val="28"/>
        </w:rPr>
        <w:t>Страховому п</w:t>
      </w:r>
      <w:r w:rsidR="003A0C4D">
        <w:rPr>
          <w:sz w:val="28"/>
          <w:szCs w:val="28"/>
        </w:rPr>
        <w:t xml:space="preserve">убличному акционерному обществу </w:t>
      </w:r>
      <w:r w:rsidRPr="00AD23E5" w:rsidR="003A0C4D">
        <w:rPr>
          <w:sz w:val="28"/>
          <w:szCs w:val="28"/>
        </w:rPr>
        <w:t>«Р</w:t>
      </w:r>
      <w:r w:rsidR="009B6F7A">
        <w:rPr>
          <w:sz w:val="28"/>
          <w:szCs w:val="28"/>
        </w:rPr>
        <w:t>ЕСО-Гарантия</w:t>
      </w:r>
      <w:r w:rsidRPr="00AD23E5" w:rsidR="003A0C4D">
        <w:rPr>
          <w:sz w:val="28"/>
          <w:szCs w:val="28"/>
        </w:rPr>
        <w:t>»</w:t>
      </w:r>
      <w:r w:rsidR="003A0C4D">
        <w:rPr>
          <w:sz w:val="28"/>
          <w:szCs w:val="28"/>
        </w:rPr>
        <w:t xml:space="preserve"> о взыскании</w:t>
      </w:r>
      <w:r>
        <w:rPr>
          <w:sz w:val="28"/>
          <w:szCs w:val="28"/>
        </w:rPr>
        <w:t xml:space="preserve"> </w:t>
      </w:r>
      <w:r w:rsidR="0010394E">
        <w:rPr>
          <w:sz w:val="28"/>
          <w:szCs w:val="28"/>
        </w:rPr>
        <w:t xml:space="preserve">суммы в размере 34445,62 руб., в том числе 5550,69 руб. страховой выплаты, 6119,58 руб. неустойки, 2775,35 штрафа, 5000,00 руб. расходов за проведение экспертизы, 15 000,00 морального вреда  </w:t>
      </w:r>
      <w:r>
        <w:rPr>
          <w:sz w:val="28"/>
          <w:szCs w:val="28"/>
        </w:rPr>
        <w:t>- отказать</w:t>
      </w:r>
      <w:r w:rsidR="000814F5">
        <w:rPr>
          <w:sz w:val="28"/>
          <w:szCs w:val="28"/>
        </w:rPr>
        <w:t xml:space="preserve"> полностью. </w:t>
      </w:r>
    </w:p>
    <w:p w:rsidR="00235B91" w:rsidP="002660EE">
      <w:pPr>
        <w:autoSpaceDE w:val="0"/>
        <w:autoSpaceDN w:val="0"/>
        <w:ind w:firstLine="720"/>
        <w:jc w:val="both"/>
        <w:rPr>
          <w:bCs/>
          <w:iCs/>
          <w:sz w:val="28"/>
          <w:szCs w:val="28"/>
        </w:rPr>
      </w:pPr>
    </w:p>
    <w:p w:rsidR="005A2CA7" w:rsidRPr="00A139BC" w:rsidP="005A2CA7">
      <w:pPr>
        <w:pStyle w:val="BodyText"/>
        <w:ind w:right="-5" w:firstLine="708"/>
      </w:pPr>
      <w:r w:rsidRPr="00073396">
        <w:t xml:space="preserve">Решение может быть обжаловано в апелляционном порядке в Киевский районный суд </w:t>
      </w:r>
      <w:r w:rsidRPr="00073396">
        <w:t>г</w:t>
      </w:r>
      <w:r w:rsidRPr="00073396">
        <w:t>. Симферополя в течение месяца со дня его принятия в окончательной форме через мирового судью судебного участка № 10 Киевского судебного района города Симферополя.</w:t>
      </w:r>
      <w:r>
        <w:t xml:space="preserve"> </w:t>
      </w:r>
    </w:p>
    <w:p w:rsidR="003A0C4D" w:rsidP="003A0C4D">
      <w:pPr>
        <w:pStyle w:val="BodyText"/>
        <w:ind w:right="-5" w:firstLine="708"/>
        <w:rPr>
          <w:bCs/>
          <w:iCs/>
        </w:rPr>
      </w:pPr>
      <w:r>
        <w:rPr>
          <w:bCs/>
          <w:iCs/>
        </w:rPr>
        <w:t>Заявление о составлении мотивированного решения суда по делу может быть подано:</w:t>
      </w:r>
    </w:p>
    <w:p w:rsidR="003A0C4D" w:rsidRPr="00742771" w:rsidP="003A0C4D">
      <w:pPr>
        <w:ind w:firstLine="547"/>
        <w:jc w:val="both"/>
        <w:rPr>
          <w:color w:val="000000"/>
          <w:sz w:val="28"/>
          <w:szCs w:val="28"/>
        </w:rPr>
      </w:pPr>
      <w:r w:rsidRPr="00742771"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A0C4D" w:rsidP="003A0C4D">
      <w:pPr>
        <w:ind w:firstLine="547"/>
        <w:jc w:val="both"/>
        <w:rPr>
          <w:color w:val="000000"/>
          <w:sz w:val="28"/>
          <w:szCs w:val="28"/>
        </w:rPr>
      </w:pPr>
      <w:r w:rsidRPr="00742771">
        <w:rPr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A0C4D" w:rsidP="002660EE">
      <w:pPr>
        <w:autoSpaceDE w:val="0"/>
        <w:autoSpaceDN w:val="0"/>
        <w:ind w:firstLine="720"/>
        <w:jc w:val="both"/>
        <w:rPr>
          <w:bCs/>
          <w:iCs/>
          <w:sz w:val="28"/>
          <w:szCs w:val="28"/>
        </w:rPr>
      </w:pPr>
    </w:p>
    <w:p w:rsidR="00B35D39" w:rsidP="002660EE">
      <w:pPr>
        <w:autoSpaceDE w:val="0"/>
        <w:autoSpaceDN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Мотивированное решение изготовлено 21 июня 2017 года. </w:t>
      </w:r>
    </w:p>
    <w:p w:rsidR="002660EE" w:rsidP="008A45AE">
      <w:pPr>
        <w:autoSpaceDE w:val="0"/>
        <w:autoSpaceDN w:val="0"/>
        <w:jc w:val="both"/>
        <w:rPr>
          <w:sz w:val="28"/>
          <w:szCs w:val="28"/>
        </w:rPr>
      </w:pPr>
    </w:p>
    <w:p w:rsidR="00B35D39" w:rsidRPr="00AD23E5" w:rsidP="008A45AE">
      <w:pPr>
        <w:autoSpaceDE w:val="0"/>
        <w:autoSpaceDN w:val="0"/>
        <w:jc w:val="both"/>
        <w:rPr>
          <w:sz w:val="28"/>
          <w:szCs w:val="28"/>
        </w:rPr>
      </w:pPr>
    </w:p>
    <w:p w:rsidR="00DB5600" w:rsidP="00505D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</w:t>
      </w:r>
      <w:r w:rsidRPr="00AD23E5" w:rsidR="009F2E21">
        <w:rPr>
          <w:sz w:val="28"/>
          <w:szCs w:val="28"/>
        </w:rPr>
        <w:t>удь</w:t>
      </w:r>
      <w:r w:rsidRPr="00AD23E5" w:rsidR="00B5484A">
        <w:rPr>
          <w:sz w:val="28"/>
          <w:szCs w:val="28"/>
        </w:rPr>
        <w:t>я</w:t>
      </w:r>
      <w:r w:rsidRPr="00AD23E5" w:rsidR="002E4558">
        <w:rPr>
          <w:sz w:val="28"/>
          <w:szCs w:val="28"/>
        </w:rPr>
        <w:t xml:space="preserve"> </w:t>
      </w:r>
      <w:r w:rsidRPr="00AD23E5" w:rsidR="00171CC0">
        <w:rPr>
          <w:sz w:val="28"/>
          <w:szCs w:val="28"/>
        </w:rPr>
        <w:t xml:space="preserve">                                    </w:t>
      </w:r>
      <w:r w:rsidR="00703ED2">
        <w:rPr>
          <w:sz w:val="28"/>
          <w:szCs w:val="28"/>
        </w:rPr>
        <w:t>подпись</w:t>
      </w:r>
      <w:r w:rsidRPr="00AD23E5" w:rsidR="00171CC0">
        <w:rPr>
          <w:sz w:val="28"/>
          <w:szCs w:val="28"/>
        </w:rPr>
        <w:t xml:space="preserve">     </w:t>
      </w:r>
      <w:r w:rsidRPr="00AD23E5" w:rsidR="00471D6F">
        <w:rPr>
          <w:sz w:val="28"/>
          <w:szCs w:val="28"/>
        </w:rPr>
        <w:t xml:space="preserve">     </w:t>
      </w:r>
      <w:r w:rsidRPr="00AD23E5" w:rsidR="002660EE">
        <w:rPr>
          <w:sz w:val="28"/>
          <w:szCs w:val="28"/>
        </w:rPr>
        <w:t xml:space="preserve">        </w:t>
      </w:r>
      <w:r w:rsidRPr="00AD23E5" w:rsidR="004630DE">
        <w:rPr>
          <w:sz w:val="28"/>
          <w:szCs w:val="28"/>
        </w:rPr>
        <w:t xml:space="preserve">     </w:t>
      </w:r>
      <w:r w:rsidRPr="00AD23E5">
        <w:rPr>
          <w:sz w:val="28"/>
          <w:szCs w:val="28"/>
        </w:rPr>
        <w:t>С.</w:t>
      </w:r>
      <w:r>
        <w:rPr>
          <w:sz w:val="28"/>
          <w:szCs w:val="28"/>
        </w:rPr>
        <w:t>А.</w:t>
      </w:r>
      <w:r w:rsidRPr="00AD23E5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Москаленко</w:t>
      </w:r>
      <w:r w:rsidRPr="00AD23E5" w:rsidR="00171CC0">
        <w:rPr>
          <w:sz w:val="28"/>
          <w:szCs w:val="28"/>
        </w:rPr>
        <w:t xml:space="preserve"> </w:t>
      </w:r>
    </w:p>
    <w:p w:rsidR="00A9490E" w:rsidP="00505D57">
      <w:pPr>
        <w:ind w:firstLine="720"/>
        <w:jc w:val="both"/>
        <w:rPr>
          <w:sz w:val="28"/>
          <w:szCs w:val="28"/>
        </w:rPr>
      </w:pPr>
    </w:p>
    <w:p w:rsidR="00A9490E" w:rsidP="00505D57">
      <w:pPr>
        <w:ind w:firstLine="720"/>
        <w:jc w:val="both"/>
        <w:rPr>
          <w:sz w:val="28"/>
          <w:szCs w:val="28"/>
        </w:rPr>
      </w:pPr>
    </w:p>
    <w:p w:rsidR="00A9490E" w:rsidP="00505D57">
      <w:pPr>
        <w:ind w:firstLine="720"/>
        <w:jc w:val="both"/>
        <w:rPr>
          <w:sz w:val="28"/>
          <w:szCs w:val="28"/>
        </w:rPr>
      </w:pPr>
    </w:p>
    <w:sectPr w:rsidSect="006C2795">
      <w:headerReference w:type="even" r:id="rId4"/>
      <w:headerReference w:type="default" r:id="rId5"/>
      <w:pgSz w:w="11907" w:h="16840" w:code="9"/>
      <w:pgMar w:top="851" w:right="680" w:bottom="851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E1" w:rsidP="00A534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62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FD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5360">
      <w:rPr>
        <w:noProof/>
      </w:rPr>
      <w:t>8</w:t>
    </w:r>
    <w:r w:rsidR="00B65360">
      <w:rPr>
        <w:noProof/>
      </w:rPr>
      <w:fldChar w:fldCharType="end"/>
    </w:r>
  </w:p>
  <w:p w:rsidR="00FC62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drawingGridHorizontalSpacing w:val="120"/>
  <w:drawingGridVerticalSpacing w:val="381"/>
  <w:displayHorizontalDrawingGridEvery w:val="0"/>
  <w:characterSpacingControl w:val="doNotCompress"/>
  <w:compat/>
  <w:rsids>
    <w:rsidRoot w:val="00873FB6"/>
    <w:rsid w:val="00010338"/>
    <w:rsid w:val="00010789"/>
    <w:rsid w:val="0001323E"/>
    <w:rsid w:val="00020BA2"/>
    <w:rsid w:val="00022634"/>
    <w:rsid w:val="00026FE9"/>
    <w:rsid w:val="0003653D"/>
    <w:rsid w:val="00040C7A"/>
    <w:rsid w:val="00041469"/>
    <w:rsid w:val="00044257"/>
    <w:rsid w:val="000533B4"/>
    <w:rsid w:val="000630F3"/>
    <w:rsid w:val="0006605E"/>
    <w:rsid w:val="00066B66"/>
    <w:rsid w:val="000708C6"/>
    <w:rsid w:val="00073396"/>
    <w:rsid w:val="00073CEA"/>
    <w:rsid w:val="00077974"/>
    <w:rsid w:val="000814F5"/>
    <w:rsid w:val="00097542"/>
    <w:rsid w:val="000A2E49"/>
    <w:rsid w:val="000A5944"/>
    <w:rsid w:val="000B24FD"/>
    <w:rsid w:val="000B3190"/>
    <w:rsid w:val="000C0D67"/>
    <w:rsid w:val="000C3EA7"/>
    <w:rsid w:val="000C5848"/>
    <w:rsid w:val="000D7F85"/>
    <w:rsid w:val="000E55F3"/>
    <w:rsid w:val="0010005E"/>
    <w:rsid w:val="00100E8D"/>
    <w:rsid w:val="00101CB8"/>
    <w:rsid w:val="0010394E"/>
    <w:rsid w:val="001150A9"/>
    <w:rsid w:val="00115B71"/>
    <w:rsid w:val="0011775D"/>
    <w:rsid w:val="00137DCC"/>
    <w:rsid w:val="00137F76"/>
    <w:rsid w:val="00140010"/>
    <w:rsid w:val="0014650A"/>
    <w:rsid w:val="00151013"/>
    <w:rsid w:val="00153953"/>
    <w:rsid w:val="001612FC"/>
    <w:rsid w:val="00171CC0"/>
    <w:rsid w:val="0017370E"/>
    <w:rsid w:val="0017424F"/>
    <w:rsid w:val="00176EC8"/>
    <w:rsid w:val="001809EE"/>
    <w:rsid w:val="0018222B"/>
    <w:rsid w:val="00184A9B"/>
    <w:rsid w:val="001855D5"/>
    <w:rsid w:val="00187C69"/>
    <w:rsid w:val="00192F42"/>
    <w:rsid w:val="001936FD"/>
    <w:rsid w:val="001939DE"/>
    <w:rsid w:val="001A10B7"/>
    <w:rsid w:val="001A7F7B"/>
    <w:rsid w:val="001B3E13"/>
    <w:rsid w:val="001E01B4"/>
    <w:rsid w:val="001E3127"/>
    <w:rsid w:val="001F1E78"/>
    <w:rsid w:val="001F28F7"/>
    <w:rsid w:val="001F3933"/>
    <w:rsid w:val="001F5466"/>
    <w:rsid w:val="001F5500"/>
    <w:rsid w:val="001F6BCE"/>
    <w:rsid w:val="00204458"/>
    <w:rsid w:val="00205C8C"/>
    <w:rsid w:val="00205D2F"/>
    <w:rsid w:val="00207376"/>
    <w:rsid w:val="00217747"/>
    <w:rsid w:val="0023055A"/>
    <w:rsid w:val="002314A8"/>
    <w:rsid w:val="0023261A"/>
    <w:rsid w:val="00235B91"/>
    <w:rsid w:val="00247836"/>
    <w:rsid w:val="00253F46"/>
    <w:rsid w:val="00260733"/>
    <w:rsid w:val="00260FAC"/>
    <w:rsid w:val="00263458"/>
    <w:rsid w:val="00264307"/>
    <w:rsid w:val="002660EE"/>
    <w:rsid w:val="002729B2"/>
    <w:rsid w:val="00274086"/>
    <w:rsid w:val="00283345"/>
    <w:rsid w:val="002835EB"/>
    <w:rsid w:val="002918B4"/>
    <w:rsid w:val="00294CC5"/>
    <w:rsid w:val="002A448C"/>
    <w:rsid w:val="002B1154"/>
    <w:rsid w:val="002B208A"/>
    <w:rsid w:val="002B55E5"/>
    <w:rsid w:val="002C5454"/>
    <w:rsid w:val="002C574D"/>
    <w:rsid w:val="002D4C19"/>
    <w:rsid w:val="002E4558"/>
    <w:rsid w:val="002E7296"/>
    <w:rsid w:val="00300313"/>
    <w:rsid w:val="0031065B"/>
    <w:rsid w:val="00315A66"/>
    <w:rsid w:val="0031649F"/>
    <w:rsid w:val="00320C3E"/>
    <w:rsid w:val="0032212C"/>
    <w:rsid w:val="0032523F"/>
    <w:rsid w:val="00335788"/>
    <w:rsid w:val="00342AF5"/>
    <w:rsid w:val="00350281"/>
    <w:rsid w:val="00351864"/>
    <w:rsid w:val="003603E7"/>
    <w:rsid w:val="003609C9"/>
    <w:rsid w:val="00364568"/>
    <w:rsid w:val="00370DF3"/>
    <w:rsid w:val="003728EE"/>
    <w:rsid w:val="0037489F"/>
    <w:rsid w:val="00383826"/>
    <w:rsid w:val="003A0C4D"/>
    <w:rsid w:val="003B09C6"/>
    <w:rsid w:val="003C1137"/>
    <w:rsid w:val="003C7F2E"/>
    <w:rsid w:val="003D5B71"/>
    <w:rsid w:val="003E2F9D"/>
    <w:rsid w:val="003E3610"/>
    <w:rsid w:val="003E590A"/>
    <w:rsid w:val="003E6CB1"/>
    <w:rsid w:val="0041134D"/>
    <w:rsid w:val="004138FC"/>
    <w:rsid w:val="00413F5E"/>
    <w:rsid w:val="00417894"/>
    <w:rsid w:val="004261BA"/>
    <w:rsid w:val="00435EB7"/>
    <w:rsid w:val="00442C60"/>
    <w:rsid w:val="00453A7A"/>
    <w:rsid w:val="00460745"/>
    <w:rsid w:val="00462A62"/>
    <w:rsid w:val="004630DE"/>
    <w:rsid w:val="00471D6F"/>
    <w:rsid w:val="004768C1"/>
    <w:rsid w:val="00477039"/>
    <w:rsid w:val="00481DFD"/>
    <w:rsid w:val="00491B08"/>
    <w:rsid w:val="0049298E"/>
    <w:rsid w:val="004938A2"/>
    <w:rsid w:val="004978F9"/>
    <w:rsid w:val="00497BAB"/>
    <w:rsid w:val="004B40BF"/>
    <w:rsid w:val="004B64E9"/>
    <w:rsid w:val="004B76C6"/>
    <w:rsid w:val="004C0C71"/>
    <w:rsid w:val="004C7B12"/>
    <w:rsid w:val="004D0B6F"/>
    <w:rsid w:val="004D62AF"/>
    <w:rsid w:val="004E3132"/>
    <w:rsid w:val="004E5DF8"/>
    <w:rsid w:val="004F295F"/>
    <w:rsid w:val="004F6BAF"/>
    <w:rsid w:val="00502477"/>
    <w:rsid w:val="00503E30"/>
    <w:rsid w:val="00505D57"/>
    <w:rsid w:val="00515FEB"/>
    <w:rsid w:val="00516669"/>
    <w:rsid w:val="00523FDD"/>
    <w:rsid w:val="00525566"/>
    <w:rsid w:val="00540857"/>
    <w:rsid w:val="00555ACD"/>
    <w:rsid w:val="00574457"/>
    <w:rsid w:val="005914F7"/>
    <w:rsid w:val="00593946"/>
    <w:rsid w:val="005A131E"/>
    <w:rsid w:val="005A2CA7"/>
    <w:rsid w:val="005A454F"/>
    <w:rsid w:val="005A499D"/>
    <w:rsid w:val="005B1DB6"/>
    <w:rsid w:val="005B2644"/>
    <w:rsid w:val="005B4F0B"/>
    <w:rsid w:val="005C3FA1"/>
    <w:rsid w:val="005C6014"/>
    <w:rsid w:val="005C669B"/>
    <w:rsid w:val="005C7CEC"/>
    <w:rsid w:val="005C7D8F"/>
    <w:rsid w:val="005D011F"/>
    <w:rsid w:val="005D4566"/>
    <w:rsid w:val="005E3DFE"/>
    <w:rsid w:val="005F4F96"/>
    <w:rsid w:val="005F5E36"/>
    <w:rsid w:val="005F6CBC"/>
    <w:rsid w:val="005F77F6"/>
    <w:rsid w:val="00600277"/>
    <w:rsid w:val="00601FE5"/>
    <w:rsid w:val="0060427C"/>
    <w:rsid w:val="006210D4"/>
    <w:rsid w:val="0062742F"/>
    <w:rsid w:val="00631CBB"/>
    <w:rsid w:val="00635E96"/>
    <w:rsid w:val="00640A0D"/>
    <w:rsid w:val="0065106F"/>
    <w:rsid w:val="0065287C"/>
    <w:rsid w:val="0065459F"/>
    <w:rsid w:val="00660ED0"/>
    <w:rsid w:val="00661D5A"/>
    <w:rsid w:val="006670AE"/>
    <w:rsid w:val="00672581"/>
    <w:rsid w:val="006757FC"/>
    <w:rsid w:val="0068469F"/>
    <w:rsid w:val="00694C9D"/>
    <w:rsid w:val="0069614A"/>
    <w:rsid w:val="006A1E17"/>
    <w:rsid w:val="006B7A1A"/>
    <w:rsid w:val="006C2795"/>
    <w:rsid w:val="006C38C6"/>
    <w:rsid w:val="006D265A"/>
    <w:rsid w:val="006D4A0D"/>
    <w:rsid w:val="006D52ED"/>
    <w:rsid w:val="006D56CA"/>
    <w:rsid w:val="006D7D61"/>
    <w:rsid w:val="006E14BF"/>
    <w:rsid w:val="006E29B6"/>
    <w:rsid w:val="006E5467"/>
    <w:rsid w:val="006E7E14"/>
    <w:rsid w:val="006F0FD6"/>
    <w:rsid w:val="00702C3A"/>
    <w:rsid w:val="00703ED2"/>
    <w:rsid w:val="007058BB"/>
    <w:rsid w:val="0070620B"/>
    <w:rsid w:val="00713B53"/>
    <w:rsid w:val="00715353"/>
    <w:rsid w:val="00717089"/>
    <w:rsid w:val="00720ADD"/>
    <w:rsid w:val="00722DE7"/>
    <w:rsid w:val="00730DF6"/>
    <w:rsid w:val="00734F0B"/>
    <w:rsid w:val="0073794F"/>
    <w:rsid w:val="00742771"/>
    <w:rsid w:val="0074538B"/>
    <w:rsid w:val="007477DF"/>
    <w:rsid w:val="00752C9A"/>
    <w:rsid w:val="00755E73"/>
    <w:rsid w:val="00756368"/>
    <w:rsid w:val="007571DD"/>
    <w:rsid w:val="007653D4"/>
    <w:rsid w:val="00777717"/>
    <w:rsid w:val="007876DC"/>
    <w:rsid w:val="007957B2"/>
    <w:rsid w:val="007A336F"/>
    <w:rsid w:val="007A4313"/>
    <w:rsid w:val="007A4DF9"/>
    <w:rsid w:val="007B0A91"/>
    <w:rsid w:val="007B63B4"/>
    <w:rsid w:val="007C3CD0"/>
    <w:rsid w:val="007C56FD"/>
    <w:rsid w:val="007C6875"/>
    <w:rsid w:val="007D3B7F"/>
    <w:rsid w:val="007D3DFC"/>
    <w:rsid w:val="007D6F69"/>
    <w:rsid w:val="007E6915"/>
    <w:rsid w:val="0080565D"/>
    <w:rsid w:val="00810052"/>
    <w:rsid w:val="008116B9"/>
    <w:rsid w:val="0081427D"/>
    <w:rsid w:val="00815D19"/>
    <w:rsid w:val="008203AC"/>
    <w:rsid w:val="00824C2F"/>
    <w:rsid w:val="008355BA"/>
    <w:rsid w:val="008360A8"/>
    <w:rsid w:val="008367D2"/>
    <w:rsid w:val="0084101D"/>
    <w:rsid w:val="00843A87"/>
    <w:rsid w:val="00846182"/>
    <w:rsid w:val="00851EF5"/>
    <w:rsid w:val="008551CA"/>
    <w:rsid w:val="008633BC"/>
    <w:rsid w:val="008640D1"/>
    <w:rsid w:val="00867A4C"/>
    <w:rsid w:val="00871F6C"/>
    <w:rsid w:val="00873FB6"/>
    <w:rsid w:val="008758BE"/>
    <w:rsid w:val="0088033A"/>
    <w:rsid w:val="00881AFA"/>
    <w:rsid w:val="008829F0"/>
    <w:rsid w:val="00884DF2"/>
    <w:rsid w:val="00896F8D"/>
    <w:rsid w:val="008A45AE"/>
    <w:rsid w:val="008D7FD5"/>
    <w:rsid w:val="008E2CD1"/>
    <w:rsid w:val="008E3762"/>
    <w:rsid w:val="008E6269"/>
    <w:rsid w:val="008E6D3D"/>
    <w:rsid w:val="008F5804"/>
    <w:rsid w:val="008F77C0"/>
    <w:rsid w:val="00900BB9"/>
    <w:rsid w:val="00905BA2"/>
    <w:rsid w:val="00905C4E"/>
    <w:rsid w:val="009165F1"/>
    <w:rsid w:val="0092083A"/>
    <w:rsid w:val="00921C8E"/>
    <w:rsid w:val="00926D08"/>
    <w:rsid w:val="009303A7"/>
    <w:rsid w:val="009366C8"/>
    <w:rsid w:val="00941A78"/>
    <w:rsid w:val="00941C00"/>
    <w:rsid w:val="00941E15"/>
    <w:rsid w:val="00946774"/>
    <w:rsid w:val="00954C99"/>
    <w:rsid w:val="00954D1C"/>
    <w:rsid w:val="00955B86"/>
    <w:rsid w:val="00965418"/>
    <w:rsid w:val="009675E2"/>
    <w:rsid w:val="00967A84"/>
    <w:rsid w:val="00977957"/>
    <w:rsid w:val="0098159B"/>
    <w:rsid w:val="00985FE1"/>
    <w:rsid w:val="00997BDB"/>
    <w:rsid w:val="009A043D"/>
    <w:rsid w:val="009B2EE1"/>
    <w:rsid w:val="009B3044"/>
    <w:rsid w:val="009B6DE2"/>
    <w:rsid w:val="009B6F7A"/>
    <w:rsid w:val="009C6ADE"/>
    <w:rsid w:val="009D354F"/>
    <w:rsid w:val="009E3A65"/>
    <w:rsid w:val="009F01C3"/>
    <w:rsid w:val="009F1EC4"/>
    <w:rsid w:val="009F2E21"/>
    <w:rsid w:val="009F6408"/>
    <w:rsid w:val="00A04C95"/>
    <w:rsid w:val="00A139BC"/>
    <w:rsid w:val="00A1735D"/>
    <w:rsid w:val="00A2195A"/>
    <w:rsid w:val="00A2409F"/>
    <w:rsid w:val="00A32076"/>
    <w:rsid w:val="00A466F5"/>
    <w:rsid w:val="00A53436"/>
    <w:rsid w:val="00A601ED"/>
    <w:rsid w:val="00A62D31"/>
    <w:rsid w:val="00A63907"/>
    <w:rsid w:val="00A67B33"/>
    <w:rsid w:val="00A72343"/>
    <w:rsid w:val="00A7472B"/>
    <w:rsid w:val="00A811C1"/>
    <w:rsid w:val="00A848D5"/>
    <w:rsid w:val="00A84EDD"/>
    <w:rsid w:val="00A855C7"/>
    <w:rsid w:val="00A90EFC"/>
    <w:rsid w:val="00A9111D"/>
    <w:rsid w:val="00A93861"/>
    <w:rsid w:val="00A9490E"/>
    <w:rsid w:val="00AA2100"/>
    <w:rsid w:val="00AC251A"/>
    <w:rsid w:val="00AC5894"/>
    <w:rsid w:val="00AC6E70"/>
    <w:rsid w:val="00AD23E5"/>
    <w:rsid w:val="00AD5373"/>
    <w:rsid w:val="00AE1A73"/>
    <w:rsid w:val="00AE26E9"/>
    <w:rsid w:val="00AF735B"/>
    <w:rsid w:val="00B06D38"/>
    <w:rsid w:val="00B07E3F"/>
    <w:rsid w:val="00B33E79"/>
    <w:rsid w:val="00B35D39"/>
    <w:rsid w:val="00B44222"/>
    <w:rsid w:val="00B47D59"/>
    <w:rsid w:val="00B51577"/>
    <w:rsid w:val="00B543BF"/>
    <w:rsid w:val="00B5484A"/>
    <w:rsid w:val="00B64744"/>
    <w:rsid w:val="00B64EB7"/>
    <w:rsid w:val="00B65360"/>
    <w:rsid w:val="00B852D2"/>
    <w:rsid w:val="00B9779E"/>
    <w:rsid w:val="00BA0B55"/>
    <w:rsid w:val="00BA2F5E"/>
    <w:rsid w:val="00BC2356"/>
    <w:rsid w:val="00BD29B5"/>
    <w:rsid w:val="00BE3221"/>
    <w:rsid w:val="00BE6223"/>
    <w:rsid w:val="00BF0582"/>
    <w:rsid w:val="00C05DE5"/>
    <w:rsid w:val="00C07508"/>
    <w:rsid w:val="00C11B4E"/>
    <w:rsid w:val="00C123DD"/>
    <w:rsid w:val="00C21554"/>
    <w:rsid w:val="00C31009"/>
    <w:rsid w:val="00C3793E"/>
    <w:rsid w:val="00C43905"/>
    <w:rsid w:val="00C51E40"/>
    <w:rsid w:val="00C56CE0"/>
    <w:rsid w:val="00C60089"/>
    <w:rsid w:val="00C71A25"/>
    <w:rsid w:val="00C73BBE"/>
    <w:rsid w:val="00C748EA"/>
    <w:rsid w:val="00C754AF"/>
    <w:rsid w:val="00C84533"/>
    <w:rsid w:val="00C8576F"/>
    <w:rsid w:val="00C85D8F"/>
    <w:rsid w:val="00C902B0"/>
    <w:rsid w:val="00C91B09"/>
    <w:rsid w:val="00C9248F"/>
    <w:rsid w:val="00C92B6F"/>
    <w:rsid w:val="00C94A04"/>
    <w:rsid w:val="00C96289"/>
    <w:rsid w:val="00CB486D"/>
    <w:rsid w:val="00CC18F8"/>
    <w:rsid w:val="00CD4698"/>
    <w:rsid w:val="00CE322E"/>
    <w:rsid w:val="00CE403E"/>
    <w:rsid w:val="00CE6939"/>
    <w:rsid w:val="00CF393C"/>
    <w:rsid w:val="00CF77E2"/>
    <w:rsid w:val="00D0019A"/>
    <w:rsid w:val="00D00D97"/>
    <w:rsid w:val="00D2203D"/>
    <w:rsid w:val="00D24281"/>
    <w:rsid w:val="00D2728C"/>
    <w:rsid w:val="00D3532D"/>
    <w:rsid w:val="00D621CD"/>
    <w:rsid w:val="00D65202"/>
    <w:rsid w:val="00D73950"/>
    <w:rsid w:val="00D824D3"/>
    <w:rsid w:val="00D84E70"/>
    <w:rsid w:val="00D94CD8"/>
    <w:rsid w:val="00DA1AD8"/>
    <w:rsid w:val="00DA5BF0"/>
    <w:rsid w:val="00DB37F4"/>
    <w:rsid w:val="00DB5600"/>
    <w:rsid w:val="00DC4299"/>
    <w:rsid w:val="00DE04F5"/>
    <w:rsid w:val="00DE76C3"/>
    <w:rsid w:val="00DF689D"/>
    <w:rsid w:val="00E016AA"/>
    <w:rsid w:val="00E03969"/>
    <w:rsid w:val="00E07237"/>
    <w:rsid w:val="00E0752B"/>
    <w:rsid w:val="00E111BF"/>
    <w:rsid w:val="00E119FE"/>
    <w:rsid w:val="00E128EA"/>
    <w:rsid w:val="00E14F4E"/>
    <w:rsid w:val="00E16230"/>
    <w:rsid w:val="00E16E87"/>
    <w:rsid w:val="00E16EF4"/>
    <w:rsid w:val="00E17905"/>
    <w:rsid w:val="00E35C77"/>
    <w:rsid w:val="00E36FAD"/>
    <w:rsid w:val="00E414FD"/>
    <w:rsid w:val="00E416AA"/>
    <w:rsid w:val="00E44EC8"/>
    <w:rsid w:val="00E457BE"/>
    <w:rsid w:val="00E457EC"/>
    <w:rsid w:val="00E5771B"/>
    <w:rsid w:val="00E57DFB"/>
    <w:rsid w:val="00E64F23"/>
    <w:rsid w:val="00E81598"/>
    <w:rsid w:val="00E83EE0"/>
    <w:rsid w:val="00E857BA"/>
    <w:rsid w:val="00E90E0F"/>
    <w:rsid w:val="00EA0EE6"/>
    <w:rsid w:val="00EA1757"/>
    <w:rsid w:val="00EC04C1"/>
    <w:rsid w:val="00EC47A8"/>
    <w:rsid w:val="00EC4F5F"/>
    <w:rsid w:val="00ED14A4"/>
    <w:rsid w:val="00ED3377"/>
    <w:rsid w:val="00ED5DAE"/>
    <w:rsid w:val="00EE258C"/>
    <w:rsid w:val="00EE4D0B"/>
    <w:rsid w:val="00EE4FA3"/>
    <w:rsid w:val="00EF3C09"/>
    <w:rsid w:val="00F00FE2"/>
    <w:rsid w:val="00F02875"/>
    <w:rsid w:val="00F028B4"/>
    <w:rsid w:val="00F04FB4"/>
    <w:rsid w:val="00F05689"/>
    <w:rsid w:val="00F10329"/>
    <w:rsid w:val="00F17341"/>
    <w:rsid w:val="00F17DC9"/>
    <w:rsid w:val="00F23ED2"/>
    <w:rsid w:val="00F309EE"/>
    <w:rsid w:val="00F30FF3"/>
    <w:rsid w:val="00F31BE9"/>
    <w:rsid w:val="00F325A6"/>
    <w:rsid w:val="00F516F7"/>
    <w:rsid w:val="00F55EFD"/>
    <w:rsid w:val="00F6619B"/>
    <w:rsid w:val="00F672C0"/>
    <w:rsid w:val="00F70E28"/>
    <w:rsid w:val="00F72315"/>
    <w:rsid w:val="00F73DED"/>
    <w:rsid w:val="00F74CE4"/>
    <w:rsid w:val="00F807B8"/>
    <w:rsid w:val="00F81C1E"/>
    <w:rsid w:val="00F85248"/>
    <w:rsid w:val="00FA4E09"/>
    <w:rsid w:val="00FA5A46"/>
    <w:rsid w:val="00FA7414"/>
    <w:rsid w:val="00FC275B"/>
    <w:rsid w:val="00FC62E1"/>
    <w:rsid w:val="00FC7C57"/>
    <w:rsid w:val="00FD2867"/>
    <w:rsid w:val="00FD4EDC"/>
    <w:rsid w:val="00FD67DB"/>
    <w:rsid w:val="00FE0412"/>
    <w:rsid w:val="00FE2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73FB6"/>
    <w:pPr>
      <w:keepNext/>
      <w:jc w:val="center"/>
      <w:outlineLvl w:val="0"/>
    </w:pPr>
    <w:rPr>
      <w:b/>
      <w:bCs/>
      <w:i/>
      <w:iCs/>
      <w:color w:val="000000"/>
      <w:sz w:val="28"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37DCC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8E2CD1"/>
    <w:rPr>
      <w:color w:val="106BBE"/>
    </w:rPr>
  </w:style>
  <w:style w:type="paragraph" w:styleId="Header">
    <w:name w:val="header"/>
    <w:basedOn w:val="Normal"/>
    <w:link w:val="a2"/>
    <w:uiPriority w:val="99"/>
    <w:rsid w:val="001939D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939DE"/>
  </w:style>
  <w:style w:type="paragraph" w:customStyle="1" w:styleId="CharChar">
    <w:name w:val="Char Char"/>
    <w:basedOn w:val="Normal"/>
    <w:rsid w:val="00954C99"/>
    <w:rPr>
      <w:rFonts w:ascii="Verdana" w:hAnsi="Verdana" w:cs="Verdana"/>
      <w:sz w:val="20"/>
      <w:szCs w:val="20"/>
      <w:lang w:val="en-US" w:eastAsia="en-US"/>
    </w:rPr>
  </w:style>
  <w:style w:type="paragraph" w:customStyle="1" w:styleId="msoclassa4">
    <w:name w:val="msoclassa4"/>
    <w:basedOn w:val="Normal"/>
    <w:rsid w:val="00DB5600"/>
    <w:pPr>
      <w:spacing w:before="100" w:beforeAutospacing="1" w:after="100" w:afterAutospacing="1"/>
    </w:pPr>
  </w:style>
  <w:style w:type="character" w:customStyle="1" w:styleId="fio1">
    <w:name w:val="fio1"/>
    <w:basedOn w:val="DefaultParagraphFont"/>
    <w:rsid w:val="00DB5600"/>
  </w:style>
  <w:style w:type="character" w:customStyle="1" w:styleId="data2">
    <w:name w:val="data2"/>
    <w:basedOn w:val="DefaultParagraphFont"/>
    <w:rsid w:val="00DB5600"/>
  </w:style>
  <w:style w:type="character" w:customStyle="1" w:styleId="others1">
    <w:name w:val="others1"/>
    <w:basedOn w:val="DefaultParagraphFont"/>
    <w:rsid w:val="00DB5600"/>
  </w:style>
  <w:style w:type="character" w:customStyle="1" w:styleId="address2">
    <w:name w:val="address2"/>
    <w:basedOn w:val="DefaultParagraphFont"/>
    <w:rsid w:val="00DB5600"/>
  </w:style>
  <w:style w:type="character" w:customStyle="1" w:styleId="fio2">
    <w:name w:val="fio2"/>
    <w:basedOn w:val="DefaultParagraphFont"/>
    <w:rsid w:val="00DB5600"/>
  </w:style>
  <w:style w:type="character" w:customStyle="1" w:styleId="nomer2">
    <w:name w:val="nomer2"/>
    <w:basedOn w:val="DefaultParagraphFont"/>
    <w:rsid w:val="00DB5600"/>
  </w:style>
  <w:style w:type="paragraph" w:styleId="NormalWeb">
    <w:name w:val="Normal (Web)"/>
    <w:basedOn w:val="Normal"/>
    <w:rsid w:val="00DB5600"/>
    <w:pPr>
      <w:spacing w:before="100" w:beforeAutospacing="1" w:after="100" w:afterAutospacing="1"/>
    </w:pPr>
  </w:style>
  <w:style w:type="character" w:customStyle="1" w:styleId="others2">
    <w:name w:val="others2"/>
    <w:basedOn w:val="DefaultParagraphFont"/>
    <w:rsid w:val="00DB5600"/>
  </w:style>
  <w:style w:type="character" w:customStyle="1" w:styleId="fio4">
    <w:name w:val="fio4"/>
    <w:basedOn w:val="DefaultParagraphFont"/>
    <w:rsid w:val="00DB5600"/>
  </w:style>
  <w:style w:type="character" w:customStyle="1" w:styleId="fio5">
    <w:name w:val="fio5"/>
    <w:basedOn w:val="DefaultParagraphFont"/>
    <w:rsid w:val="00DB5600"/>
  </w:style>
  <w:style w:type="character" w:customStyle="1" w:styleId="fio6">
    <w:name w:val="fio6"/>
    <w:basedOn w:val="DefaultParagraphFont"/>
    <w:rsid w:val="00DB5600"/>
  </w:style>
  <w:style w:type="paragraph" w:customStyle="1" w:styleId="ConsPlusNormal">
    <w:name w:val="ConsPlusNormal"/>
    <w:rsid w:val="00FC62E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">
    <w:name w:val="Основной текст1"/>
    <w:link w:val="2"/>
    <w:rsid w:val="00D84E70"/>
    <w:rPr>
      <w:sz w:val="24"/>
      <w:szCs w:val="24"/>
      <w:shd w:val="clear" w:color="auto" w:fill="FFFFFF"/>
    </w:rPr>
  </w:style>
  <w:style w:type="character" w:customStyle="1" w:styleId="a0">
    <w:name w:val="Основной текст + Полужирный"/>
    <w:rsid w:val="00D84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paragraph" w:customStyle="1" w:styleId="2">
    <w:name w:val="Основной текст2"/>
    <w:basedOn w:val="Normal"/>
    <w:link w:val="1"/>
    <w:rsid w:val="00D84E70"/>
    <w:pPr>
      <w:shd w:val="clear" w:color="auto" w:fill="FFFFFF"/>
      <w:spacing w:line="274" w:lineRule="exact"/>
      <w:ind w:firstLine="660"/>
      <w:jc w:val="both"/>
    </w:pPr>
    <w:rPr>
      <w:lang w:val="x-none"/>
    </w:rPr>
  </w:style>
  <w:style w:type="paragraph" w:styleId="Footer">
    <w:name w:val="footer"/>
    <w:basedOn w:val="Normal"/>
    <w:link w:val="a1"/>
    <w:rsid w:val="0077771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777717"/>
    <w:rPr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F0FD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969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3A0C4D"/>
    <w:pPr>
      <w:jc w:val="both"/>
    </w:pPr>
    <w:rPr>
      <w:color w:val="000000"/>
      <w:sz w:val="28"/>
      <w:szCs w:val="28"/>
    </w:rPr>
  </w:style>
  <w:style w:type="character" w:customStyle="1" w:styleId="a3">
    <w:name w:val="Основной текст Знак"/>
    <w:basedOn w:val="DefaultParagraphFont"/>
    <w:link w:val="BodyText"/>
    <w:rsid w:val="003A0C4D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