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4872AC" w:rsidP="00E53F2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872AC">
        <w:rPr>
          <w:rFonts w:ascii="Times New Roman" w:hAnsi="Times New Roman" w:cs="Times New Roman"/>
          <w:sz w:val="18"/>
          <w:szCs w:val="18"/>
        </w:rPr>
        <w:t>УИД 91</w:t>
      </w:r>
      <w:r w:rsidRPr="004872AC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4872AC">
        <w:rPr>
          <w:rFonts w:ascii="Times New Roman" w:hAnsi="Times New Roman" w:cs="Times New Roman"/>
          <w:sz w:val="18"/>
          <w:szCs w:val="18"/>
        </w:rPr>
        <w:t>0010-01-202</w:t>
      </w:r>
      <w:r w:rsidRPr="004872AC" w:rsidR="004872AC">
        <w:rPr>
          <w:rFonts w:ascii="Times New Roman" w:hAnsi="Times New Roman" w:cs="Times New Roman"/>
          <w:sz w:val="18"/>
          <w:szCs w:val="18"/>
        </w:rPr>
        <w:t>5</w:t>
      </w:r>
      <w:r w:rsidRPr="004872AC">
        <w:rPr>
          <w:rFonts w:ascii="Times New Roman" w:hAnsi="Times New Roman" w:cs="Times New Roman"/>
          <w:sz w:val="18"/>
          <w:szCs w:val="18"/>
        </w:rPr>
        <w:t>-00</w:t>
      </w:r>
      <w:r w:rsidRPr="004872AC" w:rsidR="004872AC">
        <w:rPr>
          <w:rFonts w:ascii="Times New Roman" w:hAnsi="Times New Roman" w:cs="Times New Roman"/>
          <w:sz w:val="18"/>
          <w:szCs w:val="18"/>
        </w:rPr>
        <w:t>0884</w:t>
      </w:r>
      <w:r w:rsidRPr="004872AC">
        <w:rPr>
          <w:rFonts w:ascii="Times New Roman" w:hAnsi="Times New Roman" w:cs="Times New Roman"/>
          <w:sz w:val="18"/>
          <w:szCs w:val="18"/>
        </w:rPr>
        <w:t>-</w:t>
      </w:r>
      <w:r w:rsidRPr="004872AC" w:rsidR="004872AC">
        <w:rPr>
          <w:rFonts w:ascii="Times New Roman" w:hAnsi="Times New Roman" w:cs="Times New Roman"/>
          <w:sz w:val="18"/>
          <w:szCs w:val="18"/>
        </w:rPr>
        <w:t>98</w:t>
      </w:r>
    </w:p>
    <w:p w:rsidR="00430813" w:rsidRPr="004872AC" w:rsidP="00E53F2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72AC">
        <w:rPr>
          <w:rFonts w:ascii="Times New Roman" w:hAnsi="Times New Roman" w:cs="Times New Roman"/>
          <w:b/>
          <w:sz w:val="24"/>
          <w:szCs w:val="24"/>
        </w:rPr>
        <w:t>Дело № 2-10-</w:t>
      </w:r>
      <w:r w:rsidRPr="004872AC" w:rsidR="004872AC">
        <w:rPr>
          <w:rFonts w:ascii="Times New Roman" w:hAnsi="Times New Roman" w:cs="Times New Roman"/>
          <w:b/>
          <w:sz w:val="24"/>
          <w:szCs w:val="24"/>
        </w:rPr>
        <w:t>608</w:t>
      </w:r>
      <w:r w:rsidRPr="004872AC">
        <w:rPr>
          <w:rFonts w:ascii="Times New Roman" w:hAnsi="Times New Roman" w:cs="Times New Roman"/>
          <w:b/>
          <w:sz w:val="24"/>
          <w:szCs w:val="24"/>
        </w:rPr>
        <w:t>/20</w:t>
      </w:r>
      <w:r w:rsidRPr="004872AC" w:rsidR="00EF1897">
        <w:rPr>
          <w:rFonts w:ascii="Times New Roman" w:hAnsi="Times New Roman" w:cs="Times New Roman"/>
          <w:b/>
          <w:sz w:val="24"/>
          <w:szCs w:val="24"/>
        </w:rPr>
        <w:t>2</w:t>
      </w:r>
      <w:r w:rsidRPr="004872AC" w:rsidR="004872AC">
        <w:rPr>
          <w:rFonts w:ascii="Times New Roman" w:hAnsi="Times New Roman" w:cs="Times New Roman"/>
          <w:b/>
          <w:sz w:val="24"/>
          <w:szCs w:val="24"/>
        </w:rPr>
        <w:t>5</w:t>
      </w:r>
    </w:p>
    <w:p w:rsidR="00DD0A0F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872AC">
        <w:rPr>
          <w:rFonts w:ascii="Times New Roman" w:eastAsia="Times New Roman" w:hAnsi="Times New Roman" w:cs="Times New Roman"/>
          <w:sz w:val="28"/>
          <w:szCs w:val="28"/>
        </w:rPr>
        <w:t>0</w:t>
      </w:r>
      <w:r w:rsidR="00F07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2AC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 w:rsidR="004872A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г. Симферополь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1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Киевского судебного района города Симферополя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Москаленко С.А.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заседания секретарем Александровой Г.А.,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</w:p>
    <w:p w:rsidR="0000488F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="004872AC">
        <w:rPr>
          <w:rFonts w:ascii="Times New Roman" w:eastAsia="Times New Roman" w:hAnsi="Times New Roman" w:cs="Times New Roman"/>
          <w:sz w:val="28"/>
          <w:szCs w:val="28"/>
        </w:rPr>
        <w:t xml:space="preserve">Грабовой Оксаны Владимировны </w:t>
      </w:r>
      <w:r w:rsidR="00CF3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16F8B" w:rsidR="00D73C74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</w:p>
    <w:p w:rsidR="00DC616B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4872AC">
        <w:rPr>
          <w:rFonts w:ascii="Times New Roman" w:eastAsia="Times New Roman" w:hAnsi="Times New Roman" w:cs="Times New Roman"/>
          <w:sz w:val="28"/>
          <w:szCs w:val="28"/>
        </w:rPr>
        <w:t xml:space="preserve">взыскании процентов за пользование чужими денежными средствами за период с 08 октября 2024 г. по 01 марта 2025 г. включительно в размере 3567,61 руб., а также расходов по уплате государственной пошлины в размере 4000,00 руб.,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 xml:space="preserve">уководствуясь статьями 194-199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836" w:rsidP="000E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32650C">
        <w:rPr>
          <w:rFonts w:ascii="Times New Roman" w:hAnsi="Times New Roman" w:cs="Times New Roman"/>
          <w:sz w:val="28"/>
          <w:szCs w:val="28"/>
        </w:rPr>
        <w:t xml:space="preserve"> </w:t>
      </w:r>
      <w:r w:rsidR="004872AC">
        <w:rPr>
          <w:rFonts w:ascii="Times New Roman" w:hAnsi="Times New Roman" w:cs="Times New Roman"/>
          <w:sz w:val="28"/>
          <w:szCs w:val="28"/>
        </w:rPr>
        <w:t xml:space="preserve">Грабовой Оксаны Владимировны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к Государственному унитарному предприятию Республики Крым «Крымэнерго» </w:t>
      </w:r>
      <w:r w:rsidR="006E60D9">
        <w:rPr>
          <w:rFonts w:ascii="Times New Roman" w:eastAsia="Times New Roman" w:hAnsi="Times New Roman" w:cs="Times New Roman"/>
          <w:sz w:val="28"/>
          <w:szCs w:val="28"/>
        </w:rPr>
        <w:t xml:space="preserve">о взыскании процентов за пользование чужими денежными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частично. </w:t>
      </w:r>
    </w:p>
    <w:p w:rsidR="006E60D9" w:rsidP="0032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Грабовой Оксаны Владимировны проценты за пользование чужими денежными средствами за период с </w:t>
      </w:r>
      <w:r w:rsidR="006E431B">
        <w:rPr>
          <w:rFonts w:ascii="Times New Roman" w:eastAsia="Times New Roman" w:hAnsi="Times New Roman" w:cs="Times New Roman"/>
          <w:sz w:val="28"/>
          <w:szCs w:val="28"/>
        </w:rPr>
        <w:t xml:space="preserve">08.10.2024 г. по 05.02.2025 г. в размере 341(триста сорок один) рубль 95 копеек. </w:t>
      </w:r>
    </w:p>
    <w:p w:rsidR="00651292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в иске отказать. </w:t>
      </w:r>
    </w:p>
    <w:p w:rsidR="00505380" w:rsidP="000E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 w:rsidR="00391A4F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 (ОГРН 1149102003423, ИНН 9102002878)</w:t>
      </w:r>
      <w:r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="006E431B">
        <w:rPr>
          <w:rFonts w:ascii="Times New Roman" w:hAnsi="Times New Roman" w:cs="Times New Roman"/>
          <w:sz w:val="28"/>
          <w:szCs w:val="28"/>
        </w:rPr>
        <w:t>4</w:t>
      </w:r>
      <w:r w:rsidR="009D3733">
        <w:rPr>
          <w:rFonts w:ascii="Times New Roman" w:hAnsi="Times New Roman" w:cs="Times New Roman"/>
          <w:sz w:val="28"/>
          <w:szCs w:val="28"/>
        </w:rPr>
        <w:t xml:space="preserve">000,00 </w:t>
      </w:r>
      <w:r w:rsidR="00391A4F">
        <w:rPr>
          <w:rFonts w:ascii="Times New Roman" w:hAnsi="Times New Roman" w:cs="Times New Roman"/>
          <w:sz w:val="28"/>
          <w:szCs w:val="28"/>
        </w:rPr>
        <w:t>(</w:t>
      </w:r>
      <w:r w:rsidR="006E431B">
        <w:rPr>
          <w:rFonts w:ascii="Times New Roman" w:hAnsi="Times New Roman" w:cs="Times New Roman"/>
          <w:sz w:val="28"/>
          <w:szCs w:val="28"/>
        </w:rPr>
        <w:t>четыре</w:t>
      </w:r>
      <w:r w:rsidR="009D3733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6E431B">
        <w:rPr>
          <w:rFonts w:ascii="Times New Roman" w:hAnsi="Times New Roman" w:cs="Times New Roman"/>
          <w:sz w:val="28"/>
          <w:szCs w:val="28"/>
        </w:rPr>
        <w:t>и</w:t>
      </w:r>
      <w:r w:rsidR="009D3733">
        <w:rPr>
          <w:rFonts w:ascii="Times New Roman" w:hAnsi="Times New Roman" w:cs="Times New Roman"/>
          <w:sz w:val="28"/>
          <w:szCs w:val="28"/>
        </w:rPr>
        <w:t>)</w:t>
      </w:r>
      <w:r w:rsidR="00391A4F">
        <w:rPr>
          <w:rFonts w:ascii="Times New Roman" w:hAnsi="Times New Roman" w:cs="Times New Roman"/>
          <w:sz w:val="28"/>
          <w:szCs w:val="28"/>
        </w:rPr>
        <w:t xml:space="preserve"> </w:t>
      </w:r>
      <w:r w:rsidR="006E431B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391A4F">
        <w:rPr>
          <w:rFonts w:ascii="Times New Roman" w:hAnsi="Times New Roman" w:cs="Times New Roman"/>
          <w:sz w:val="28"/>
          <w:szCs w:val="28"/>
        </w:rPr>
        <w:t>00 коп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7F71" w:rsidP="00BF7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 w:rsidRPr="006E431B">
        <w:rPr>
          <w:rFonts w:ascii="Times New Roman" w:eastAsia="Times New Roman" w:hAnsi="Times New Roman" w:cs="Times New Roman"/>
          <w:sz w:val="28"/>
          <w:szCs w:val="28"/>
        </w:rPr>
        <w:t>Грабовой Оксан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E431B">
        <w:rPr>
          <w:rFonts w:ascii="Times New Roman" w:eastAsia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6E431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 на возврат из бюджета </w:t>
      </w:r>
      <w:r w:rsidR="007A0679">
        <w:rPr>
          <w:rFonts w:ascii="Times New Roman" w:eastAsia="Times New Roman" w:hAnsi="Times New Roman" w:cs="Times New Roman"/>
          <w:sz w:val="28"/>
          <w:szCs w:val="28"/>
        </w:rPr>
        <w:t xml:space="preserve">излишне </w:t>
      </w:r>
      <w:r>
        <w:rPr>
          <w:rFonts w:ascii="Times New Roman" w:eastAsia="Times New Roman" w:hAnsi="Times New Roman" w:cs="Times New Roman"/>
          <w:sz w:val="28"/>
          <w:szCs w:val="28"/>
        </w:rPr>
        <w:t>уплаченной государственной пошлины в размере 4000,00 (четыре тысячи) рублей  (</w:t>
      </w:r>
      <w:r w:rsidR="007A0679">
        <w:rPr>
          <w:rFonts w:ascii="Times New Roman" w:eastAsia="Times New Roman" w:hAnsi="Times New Roman" w:cs="Times New Roman"/>
          <w:sz w:val="28"/>
          <w:szCs w:val="28"/>
        </w:rPr>
        <w:t xml:space="preserve">согласно извещению об осуществлении операции с использованием электронного средства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платеж проведен 13.05.2025 г. операци</w:t>
      </w:r>
      <w:r w:rsidR="000135B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7A067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29813927, УИН 18209965254380749867). </w:t>
      </w:r>
      <w:r w:rsidR="007A0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431B" w:rsidP="009F1770">
      <w:pPr>
        <w:pStyle w:val="BodyText"/>
        <w:ind w:firstLine="708"/>
      </w:pPr>
    </w:p>
    <w:p w:rsidR="009F1770" w:rsidP="009F1770">
      <w:pPr>
        <w:pStyle w:val="BodyText"/>
        <w:ind w:firstLine="708"/>
      </w:pPr>
      <w:r>
        <w:t xml:space="preserve">Мировой судья может не составлять мотивированное решение по делу. </w:t>
      </w:r>
    </w:p>
    <w:p w:rsidR="0042698E" w:rsidP="009F1770">
      <w:pPr>
        <w:pStyle w:val="BodyText"/>
        <w:ind w:firstLine="708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DC616B">
      <w:pPr>
        <w:pStyle w:val="BodyText"/>
        <w:ind w:firstLine="708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F16F8B" w:rsidP="009F1770">
      <w:pPr>
        <w:pStyle w:val="BodyText"/>
        <w:ind w:firstLine="708"/>
      </w:pPr>
      <w:r w:rsidRPr="00F16F8B"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  <w:r>
        <w:t xml:space="preserve"> </w:t>
      </w:r>
    </w:p>
    <w:p w:rsidR="006805C3" w:rsidRPr="00F16F8B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F918E2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="00F62148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  <w:t>С.А. Москаленко</w:t>
      </w: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ED091D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ED091D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ED091D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ED091D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ED091D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ED091D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ED091D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ED091D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ED091D" w:rsidRP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4785"/>
        <w:gridCol w:w="4785"/>
      </w:tblGrid>
      <w:tr w:rsidTr="00ED1FEA">
        <w:tblPrEx>
          <w:tblW w:w="0" w:type="auto"/>
          <w:tblLook w:val="04A0"/>
        </w:tblPrEx>
        <w:tc>
          <w:tcPr>
            <w:tcW w:w="4785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>КОПИЯ ВЕРНА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  А.С.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Немыкина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РЕШЕНИЕ</w:t>
            </w: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 ВСТУПИЛО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ЗАКОННУЮ СИЛУ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  А.С.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Немыкина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RPr="00F07CB3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F07CB3" w:rsidP="00F07CB3"/>
    <w:tbl>
      <w:tblPr>
        <w:tblStyle w:val="TableGrid"/>
        <w:tblW w:w="0" w:type="auto"/>
        <w:tblLook w:val="04A0"/>
      </w:tblPr>
      <w:tblGrid>
        <w:gridCol w:w="4784"/>
        <w:gridCol w:w="4786"/>
      </w:tblGrid>
      <w:tr w:rsidTr="00F07CB3">
        <w:tblPrEx>
          <w:tblW w:w="0" w:type="auto"/>
          <w:tblLook w:val="04A0"/>
        </w:tblPrEx>
        <w:tc>
          <w:tcPr>
            <w:tcW w:w="4784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>КОПИЯ ВЕРНА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РЕШЕНИЕ</w:t>
            </w: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ВСТУПИЛО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ЗАКОННУЮ СИЛУ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2CA8" w:rsidRPr="001E2CA8" w:rsidP="00F07CB3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</w:rPr>
      </w:pPr>
    </w:p>
    <w:p w:rsidR="007313A5" w:rsidRPr="001E2CA8" w:rsidP="001B40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E9716F">
      <w:headerReference w:type="default" r:id="rId5"/>
      <w:footerReference w:type="default" r:id="rId6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5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39E"/>
    <w:rsid w:val="00012D68"/>
    <w:rsid w:val="000135BA"/>
    <w:rsid w:val="000353DD"/>
    <w:rsid w:val="00041F05"/>
    <w:rsid w:val="0005546B"/>
    <w:rsid w:val="000579A7"/>
    <w:rsid w:val="00067762"/>
    <w:rsid w:val="00086255"/>
    <w:rsid w:val="0009302E"/>
    <w:rsid w:val="000B473F"/>
    <w:rsid w:val="000C32AB"/>
    <w:rsid w:val="000E7F30"/>
    <w:rsid w:val="00111ABB"/>
    <w:rsid w:val="00126004"/>
    <w:rsid w:val="00153C12"/>
    <w:rsid w:val="001B40B4"/>
    <w:rsid w:val="001E2CA8"/>
    <w:rsid w:val="002347E4"/>
    <w:rsid w:val="00270E96"/>
    <w:rsid w:val="002A23EA"/>
    <w:rsid w:val="002B3A9E"/>
    <w:rsid w:val="0032650C"/>
    <w:rsid w:val="0032781B"/>
    <w:rsid w:val="003701A2"/>
    <w:rsid w:val="0038428D"/>
    <w:rsid w:val="00391A4F"/>
    <w:rsid w:val="003B35B2"/>
    <w:rsid w:val="003F2911"/>
    <w:rsid w:val="003F33FD"/>
    <w:rsid w:val="0042110F"/>
    <w:rsid w:val="0042698E"/>
    <w:rsid w:val="00430813"/>
    <w:rsid w:val="00435574"/>
    <w:rsid w:val="00457AB0"/>
    <w:rsid w:val="004872AC"/>
    <w:rsid w:val="0048764E"/>
    <w:rsid w:val="004B013C"/>
    <w:rsid w:val="004D5C96"/>
    <w:rsid w:val="00505380"/>
    <w:rsid w:val="0052675E"/>
    <w:rsid w:val="005641E1"/>
    <w:rsid w:val="00565208"/>
    <w:rsid w:val="00573C68"/>
    <w:rsid w:val="005C5CC4"/>
    <w:rsid w:val="005E26B1"/>
    <w:rsid w:val="006004C5"/>
    <w:rsid w:val="0064303A"/>
    <w:rsid w:val="00644824"/>
    <w:rsid w:val="00645BA0"/>
    <w:rsid w:val="00651292"/>
    <w:rsid w:val="006805C3"/>
    <w:rsid w:val="006E431B"/>
    <w:rsid w:val="006E60D9"/>
    <w:rsid w:val="0071672D"/>
    <w:rsid w:val="007313A5"/>
    <w:rsid w:val="007506E0"/>
    <w:rsid w:val="007643A2"/>
    <w:rsid w:val="007728A9"/>
    <w:rsid w:val="00795A38"/>
    <w:rsid w:val="007A0679"/>
    <w:rsid w:val="007E0E82"/>
    <w:rsid w:val="007F4251"/>
    <w:rsid w:val="00834B30"/>
    <w:rsid w:val="00837ABD"/>
    <w:rsid w:val="008717E3"/>
    <w:rsid w:val="008A1863"/>
    <w:rsid w:val="008B4111"/>
    <w:rsid w:val="008F23C4"/>
    <w:rsid w:val="00900501"/>
    <w:rsid w:val="00907DF7"/>
    <w:rsid w:val="00952744"/>
    <w:rsid w:val="009637AB"/>
    <w:rsid w:val="00967844"/>
    <w:rsid w:val="009B50AA"/>
    <w:rsid w:val="009C5927"/>
    <w:rsid w:val="009D3733"/>
    <w:rsid w:val="009F1770"/>
    <w:rsid w:val="00A73303"/>
    <w:rsid w:val="00A823A3"/>
    <w:rsid w:val="00A83505"/>
    <w:rsid w:val="00AC02FA"/>
    <w:rsid w:val="00AE66C5"/>
    <w:rsid w:val="00B2026B"/>
    <w:rsid w:val="00B30B0F"/>
    <w:rsid w:val="00B35D32"/>
    <w:rsid w:val="00B51F56"/>
    <w:rsid w:val="00B618FE"/>
    <w:rsid w:val="00B802CE"/>
    <w:rsid w:val="00B87181"/>
    <w:rsid w:val="00B87826"/>
    <w:rsid w:val="00BB1307"/>
    <w:rsid w:val="00BB473A"/>
    <w:rsid w:val="00BF7F71"/>
    <w:rsid w:val="00C62836"/>
    <w:rsid w:val="00C72C45"/>
    <w:rsid w:val="00CA2362"/>
    <w:rsid w:val="00CA3096"/>
    <w:rsid w:val="00CB2E70"/>
    <w:rsid w:val="00CE1650"/>
    <w:rsid w:val="00CF3C77"/>
    <w:rsid w:val="00D570C5"/>
    <w:rsid w:val="00D60945"/>
    <w:rsid w:val="00D73549"/>
    <w:rsid w:val="00D73C74"/>
    <w:rsid w:val="00DA3D1E"/>
    <w:rsid w:val="00DC616B"/>
    <w:rsid w:val="00DD0A0F"/>
    <w:rsid w:val="00DE446E"/>
    <w:rsid w:val="00DF64EC"/>
    <w:rsid w:val="00E32E06"/>
    <w:rsid w:val="00E507E8"/>
    <w:rsid w:val="00E53F2D"/>
    <w:rsid w:val="00E91C18"/>
    <w:rsid w:val="00E94B04"/>
    <w:rsid w:val="00E9716F"/>
    <w:rsid w:val="00EC5A38"/>
    <w:rsid w:val="00ED091D"/>
    <w:rsid w:val="00ED1FEA"/>
    <w:rsid w:val="00EF1897"/>
    <w:rsid w:val="00EF327F"/>
    <w:rsid w:val="00F06647"/>
    <w:rsid w:val="00F0697B"/>
    <w:rsid w:val="00F07CB3"/>
    <w:rsid w:val="00F16F8B"/>
    <w:rsid w:val="00F33715"/>
    <w:rsid w:val="00F50092"/>
    <w:rsid w:val="00F62148"/>
    <w:rsid w:val="00F918E2"/>
    <w:rsid w:val="00FB6CD9"/>
    <w:rsid w:val="00FC1876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D6A0-C303-4CEC-8599-AB38A341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