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9 -->
  <w:body>
    <w:p w:rsidR="00F66705" w:rsidRPr="00A10D15" w:rsidP="00A10D15">
      <w:pPr>
        <w:spacing w:after="0" w:line="240" w:lineRule="auto"/>
        <w:ind w:firstLine="709"/>
        <w:jc w:val="right"/>
        <w:rPr>
          <w:rFonts w:ascii="Times New Roman" w:hAnsi="Times New Roman" w:cs="Times New Roman"/>
          <w:sz w:val="26"/>
          <w:szCs w:val="26"/>
        </w:rPr>
      </w:pPr>
      <w:r w:rsidRPr="00A10D15">
        <w:rPr>
          <w:rFonts w:ascii="Times New Roman" w:hAnsi="Times New Roman" w:cs="Times New Roman"/>
          <w:sz w:val="26"/>
          <w:szCs w:val="26"/>
        </w:rPr>
        <w:t>2-100-165/2017</w:t>
      </w:r>
    </w:p>
    <w:p w:rsidR="00F66705" w:rsidRPr="00A10D15" w:rsidP="00A10D15">
      <w:pPr>
        <w:spacing w:after="0" w:line="240" w:lineRule="auto"/>
        <w:jc w:val="center"/>
        <w:rPr>
          <w:rFonts w:ascii="Times New Roman" w:hAnsi="Times New Roman" w:cs="Times New Roman"/>
          <w:sz w:val="26"/>
          <w:szCs w:val="26"/>
        </w:rPr>
      </w:pPr>
      <w:r w:rsidRPr="00A10D15">
        <w:rPr>
          <w:rFonts w:ascii="Times New Roman" w:hAnsi="Times New Roman" w:cs="Times New Roman"/>
          <w:sz w:val="26"/>
          <w:szCs w:val="26"/>
        </w:rPr>
        <w:t>РЕШЕНИЕ</w:t>
      </w:r>
    </w:p>
    <w:p w:rsidR="00F66705" w:rsidRPr="00A10D15" w:rsidP="00A10D15">
      <w:pPr>
        <w:spacing w:after="0" w:line="240" w:lineRule="auto"/>
        <w:jc w:val="center"/>
        <w:rPr>
          <w:rFonts w:ascii="Times New Roman" w:hAnsi="Times New Roman" w:cs="Times New Roman"/>
          <w:sz w:val="26"/>
          <w:szCs w:val="26"/>
        </w:rPr>
      </w:pPr>
      <w:r w:rsidRPr="00A10D15">
        <w:rPr>
          <w:rFonts w:ascii="Times New Roman" w:hAnsi="Times New Roman" w:cs="Times New Roman"/>
          <w:sz w:val="26"/>
          <w:szCs w:val="26"/>
        </w:rPr>
        <w:t>ИМЕНЕМ  РОССИЙСКОЙ   ФЕДЕРАЦИИ</w:t>
      </w:r>
    </w:p>
    <w:p w:rsidR="00F66705" w:rsidRPr="00A10D15" w:rsidP="00A10D15">
      <w:pPr>
        <w:spacing w:after="0" w:line="240" w:lineRule="auto"/>
        <w:jc w:val="center"/>
        <w:rPr>
          <w:rFonts w:ascii="Times New Roman" w:hAnsi="Times New Roman" w:cs="Times New Roman"/>
          <w:sz w:val="26"/>
          <w:szCs w:val="26"/>
        </w:rPr>
      </w:pPr>
      <w:r w:rsidRPr="00A10D15">
        <w:rPr>
          <w:rFonts w:ascii="Times New Roman" w:hAnsi="Times New Roman" w:cs="Times New Roman"/>
          <w:sz w:val="26"/>
          <w:szCs w:val="26"/>
        </w:rPr>
        <w:t>заочное</w:t>
      </w:r>
    </w:p>
    <w:p w:rsidR="00F66705" w:rsidRPr="00A10D15" w:rsidP="00A10D15">
      <w:pPr>
        <w:spacing w:after="0" w:line="240" w:lineRule="auto"/>
        <w:ind w:firstLine="709"/>
        <w:jc w:val="both"/>
        <w:rPr>
          <w:rFonts w:ascii="Times New Roman" w:hAnsi="Times New Roman" w:cs="Times New Roman"/>
          <w:sz w:val="26"/>
          <w:szCs w:val="26"/>
        </w:rPr>
      </w:pPr>
    </w:p>
    <w:p w:rsidR="00F66705" w:rsidRPr="00A10D15" w:rsidP="00A10D15">
      <w:pPr>
        <w:spacing w:after="0" w:line="240" w:lineRule="auto"/>
        <w:ind w:firstLine="709"/>
        <w:jc w:val="both"/>
        <w:rPr>
          <w:rFonts w:ascii="Times New Roman" w:hAnsi="Times New Roman" w:cs="Times New Roman"/>
          <w:sz w:val="26"/>
          <w:szCs w:val="26"/>
        </w:rPr>
      </w:pPr>
      <w:r w:rsidRPr="00A10D15">
        <w:rPr>
          <w:rFonts w:ascii="Times New Roman" w:hAnsi="Times New Roman" w:cs="Times New Roman"/>
          <w:sz w:val="26"/>
          <w:szCs w:val="26"/>
        </w:rPr>
        <w:t>19 июня 2017 года</w:t>
      </w:r>
      <w:r w:rsidRPr="00A10D15">
        <w:rPr>
          <w:rFonts w:ascii="Times New Roman" w:hAnsi="Times New Roman" w:cs="Times New Roman"/>
          <w:sz w:val="26"/>
          <w:szCs w:val="26"/>
        </w:rPr>
        <w:tab/>
      </w:r>
      <w:r w:rsidRPr="00A10D15">
        <w:rPr>
          <w:rFonts w:ascii="Times New Roman" w:hAnsi="Times New Roman" w:cs="Times New Roman"/>
          <w:sz w:val="26"/>
          <w:szCs w:val="26"/>
        </w:rPr>
        <w:tab/>
      </w:r>
      <w:r w:rsidRPr="00A10D15">
        <w:rPr>
          <w:rFonts w:ascii="Times New Roman" w:hAnsi="Times New Roman" w:cs="Times New Roman"/>
          <w:sz w:val="26"/>
          <w:szCs w:val="26"/>
        </w:rPr>
        <w:tab/>
      </w:r>
      <w:r w:rsidRPr="00A10D15">
        <w:rPr>
          <w:rFonts w:ascii="Times New Roman" w:hAnsi="Times New Roman" w:cs="Times New Roman"/>
          <w:sz w:val="26"/>
          <w:szCs w:val="26"/>
        </w:rPr>
        <w:tab/>
      </w:r>
      <w:r w:rsidRPr="00A10D15">
        <w:rPr>
          <w:rFonts w:ascii="Times New Roman" w:hAnsi="Times New Roman" w:cs="Times New Roman"/>
          <w:sz w:val="26"/>
          <w:szCs w:val="26"/>
        </w:rPr>
        <w:tab/>
      </w:r>
      <w:r w:rsidRPr="00A10D15">
        <w:rPr>
          <w:rFonts w:ascii="Times New Roman" w:hAnsi="Times New Roman" w:cs="Times New Roman"/>
          <w:sz w:val="26"/>
          <w:szCs w:val="26"/>
        </w:rPr>
        <w:tab/>
        <w:t xml:space="preserve">   г. Ялта</w:t>
      </w:r>
    </w:p>
    <w:p w:rsidR="00F66705" w:rsidRPr="00A10D15" w:rsidP="00A10D15">
      <w:pPr>
        <w:spacing w:after="0" w:line="240" w:lineRule="auto"/>
        <w:ind w:firstLine="709"/>
        <w:jc w:val="both"/>
        <w:rPr>
          <w:rFonts w:ascii="Times New Roman" w:hAnsi="Times New Roman" w:cs="Times New Roman"/>
          <w:sz w:val="26"/>
          <w:szCs w:val="26"/>
        </w:rPr>
      </w:pPr>
      <w:r w:rsidRPr="00A10D15">
        <w:rPr>
          <w:rFonts w:ascii="Times New Roman" w:hAnsi="Times New Roman" w:cs="Times New Roman"/>
          <w:sz w:val="26"/>
          <w:szCs w:val="26"/>
        </w:rPr>
        <w:t xml:space="preserve"> </w:t>
      </w:r>
    </w:p>
    <w:p w:rsidR="00F66705" w:rsidRPr="00A10D15" w:rsidP="00A10D15">
      <w:pPr>
        <w:spacing w:after="0" w:line="240" w:lineRule="auto"/>
        <w:ind w:firstLine="709"/>
        <w:jc w:val="both"/>
        <w:rPr>
          <w:rFonts w:ascii="Times New Roman" w:hAnsi="Times New Roman" w:cs="Times New Roman"/>
          <w:sz w:val="26"/>
          <w:szCs w:val="26"/>
        </w:rPr>
      </w:pPr>
      <w:r w:rsidRPr="00A10D15">
        <w:rPr>
          <w:rFonts w:ascii="Times New Roman" w:hAnsi="Times New Roman" w:cs="Times New Roman"/>
          <w:sz w:val="26"/>
          <w:szCs w:val="26"/>
        </w:rPr>
        <w:t xml:space="preserve">Мировой судья судебного участка № 94 Ялтинского судебного района </w:t>
      </w:r>
      <w:r>
        <w:rPr>
          <w:rFonts w:ascii="Times New Roman" w:hAnsi="Times New Roman" w:cs="Times New Roman"/>
          <w:sz w:val="26"/>
          <w:szCs w:val="26"/>
        </w:rPr>
        <w:br/>
      </w:r>
      <w:r w:rsidRPr="00A10D15">
        <w:rPr>
          <w:rFonts w:ascii="Times New Roman" w:hAnsi="Times New Roman" w:cs="Times New Roman"/>
          <w:sz w:val="26"/>
          <w:szCs w:val="26"/>
        </w:rPr>
        <w:t xml:space="preserve">( городской округ Ялта) Киреев П.Н., при секретаре судебного заседания Булавка Е.А., с участием представителя истца - Шакиной О.С., </w:t>
      </w:r>
    </w:p>
    <w:p w:rsidR="00F66705" w:rsidRPr="00A10D15" w:rsidP="00A10D15">
      <w:pPr>
        <w:spacing w:after="0" w:line="240" w:lineRule="auto"/>
        <w:ind w:firstLine="709"/>
        <w:jc w:val="both"/>
        <w:rPr>
          <w:rFonts w:ascii="Times New Roman" w:hAnsi="Times New Roman" w:cs="Times New Roman"/>
          <w:i/>
          <w:sz w:val="26"/>
          <w:szCs w:val="26"/>
        </w:rPr>
      </w:pPr>
      <w:r w:rsidRPr="00A10D15">
        <w:rPr>
          <w:rFonts w:ascii="Times New Roman" w:hAnsi="Times New Roman" w:cs="Times New Roman"/>
          <w:sz w:val="26"/>
          <w:szCs w:val="26"/>
        </w:rPr>
        <w:t xml:space="preserve">рассмотрев в открытом судебном заседании гражданское дело по иску </w:t>
      </w:r>
      <w:r w:rsidRPr="00A10D15">
        <w:rPr>
          <w:rFonts w:ascii="Times New Roman" w:eastAsia="Times New Roman" w:hAnsi="Times New Roman" w:cs="Times New Roman"/>
          <w:sz w:val="26"/>
          <w:szCs w:val="26"/>
        </w:rPr>
        <w:t>ГУП Республики Крым «Крымтеплокоммунэнерго» в лице Филиала ГУП Республики Крым «Крымтеплокоммунэнерго» в г. Ялта</w:t>
      </w:r>
      <w:r w:rsidRPr="00A10D15">
        <w:rPr>
          <w:rFonts w:ascii="Times New Roman" w:hAnsi="Times New Roman" w:cs="Times New Roman"/>
          <w:sz w:val="26"/>
          <w:szCs w:val="26"/>
        </w:rPr>
        <w:t xml:space="preserve"> к Руденко </w:t>
      </w:r>
      <w:r w:rsidR="00CD28DF">
        <w:rPr>
          <w:rFonts w:ascii="Times New Roman" w:hAnsi="Times New Roman" w:cs="Times New Roman"/>
          <w:sz w:val="26"/>
          <w:szCs w:val="26"/>
        </w:rPr>
        <w:t>Л.П.</w:t>
      </w:r>
      <w:r w:rsidRPr="00A10D15">
        <w:rPr>
          <w:rFonts w:ascii="Times New Roman" w:hAnsi="Times New Roman" w:cs="Times New Roman"/>
          <w:sz w:val="26"/>
          <w:szCs w:val="26"/>
        </w:rPr>
        <w:t xml:space="preserve"> о взыскании задолженности по оплате жилищно-коммунальных услуг, судебных расходов,</w:t>
      </w:r>
      <w:r w:rsidRPr="00A10D15">
        <w:rPr>
          <w:rFonts w:ascii="Times New Roman" w:hAnsi="Times New Roman" w:cs="Times New Roman"/>
          <w:i/>
          <w:sz w:val="26"/>
          <w:szCs w:val="26"/>
        </w:rPr>
        <w:tab/>
      </w:r>
    </w:p>
    <w:p w:rsidR="00CA571B" w:rsidRPr="00A10D15" w:rsidP="00A10D15">
      <w:pPr>
        <w:shd w:val="clear" w:color="auto" w:fill="FFFFFF"/>
        <w:spacing w:after="0" w:line="240" w:lineRule="auto"/>
        <w:jc w:val="center"/>
        <w:rPr>
          <w:rFonts w:ascii="Times New Roman" w:hAnsi="Times New Roman" w:cs="Times New Roman"/>
          <w:b/>
          <w:bCs/>
          <w:color w:val="000000"/>
          <w:sz w:val="26"/>
          <w:szCs w:val="26"/>
        </w:rPr>
      </w:pPr>
    </w:p>
    <w:p w:rsidR="00D374EB" w:rsidRPr="00A10D15" w:rsidP="00A10D15">
      <w:pPr>
        <w:shd w:val="clear" w:color="auto" w:fill="FFFFFF"/>
        <w:spacing w:after="0" w:line="240" w:lineRule="auto"/>
        <w:jc w:val="center"/>
        <w:rPr>
          <w:rFonts w:ascii="Times New Roman" w:hAnsi="Times New Roman" w:cs="Times New Roman"/>
          <w:b/>
          <w:bCs/>
          <w:color w:val="000000"/>
          <w:sz w:val="26"/>
          <w:szCs w:val="26"/>
        </w:rPr>
      </w:pPr>
      <w:r w:rsidRPr="00A10D15">
        <w:rPr>
          <w:rFonts w:ascii="Times New Roman" w:hAnsi="Times New Roman" w:cs="Times New Roman"/>
          <w:b/>
          <w:bCs/>
          <w:color w:val="000000"/>
          <w:sz w:val="26"/>
          <w:szCs w:val="26"/>
        </w:rPr>
        <w:t>у с т а н о в и л:</w:t>
      </w:r>
    </w:p>
    <w:p w:rsidR="00D374EB" w:rsidRPr="00A10D15" w:rsidP="00A10D15">
      <w:pPr>
        <w:shd w:val="clear" w:color="auto" w:fill="FFFFFF"/>
        <w:spacing w:after="0" w:line="240" w:lineRule="auto"/>
        <w:ind w:firstLine="720"/>
        <w:contextualSpacing/>
        <w:jc w:val="both"/>
        <w:rPr>
          <w:rFonts w:ascii="Times New Roman" w:hAnsi="Times New Roman" w:cs="Times New Roman"/>
          <w:color w:val="000000"/>
          <w:sz w:val="26"/>
          <w:szCs w:val="26"/>
          <w:shd w:val="clear" w:color="auto" w:fill="FFFFFF"/>
          <w:lang w:eastAsia="en-US"/>
        </w:rPr>
      </w:pPr>
    </w:p>
    <w:p w:rsidR="00D374EB" w:rsidRPr="00A10D15" w:rsidP="00A10D15">
      <w:pPr>
        <w:spacing w:after="0" w:line="240" w:lineRule="auto"/>
        <w:ind w:firstLine="720"/>
        <w:contextualSpacing/>
        <w:jc w:val="both"/>
        <w:rPr>
          <w:rFonts w:ascii="Times New Roman" w:hAnsi="Times New Roman" w:cs="Times New Roman"/>
          <w:color w:val="000000"/>
          <w:sz w:val="26"/>
          <w:szCs w:val="26"/>
          <w:shd w:val="clear" w:color="auto" w:fill="FFFFFF"/>
        </w:rPr>
      </w:pPr>
      <w:r w:rsidRPr="00A10D15">
        <w:rPr>
          <w:rFonts w:ascii="Times New Roman" w:eastAsia="Times New Roman" w:hAnsi="Times New Roman" w:cs="Times New Roman"/>
          <w:sz w:val="26"/>
          <w:szCs w:val="26"/>
        </w:rPr>
        <w:t>ГУП Республики Крым «Крымтеплокоммунэнерго» в лице Филиала ГУП Республики Крым «Крымтеплокоммунэнерго» в г. Ялта</w:t>
      </w:r>
      <w:r w:rsidRPr="00A10D15">
        <w:rPr>
          <w:rFonts w:ascii="Times New Roman" w:hAnsi="Times New Roman" w:cs="Times New Roman"/>
          <w:color w:val="000000"/>
          <w:sz w:val="26"/>
          <w:szCs w:val="26"/>
          <w:shd w:val="clear" w:color="auto" w:fill="FFFFFF"/>
        </w:rPr>
        <w:t xml:space="preserve"> обратилось в суд с иском к Руденко </w:t>
      </w:r>
      <w:r w:rsidR="00CD28DF">
        <w:rPr>
          <w:rFonts w:ascii="Times New Roman" w:hAnsi="Times New Roman" w:cs="Times New Roman"/>
          <w:color w:val="000000"/>
          <w:sz w:val="26"/>
          <w:szCs w:val="26"/>
          <w:shd w:val="clear" w:color="auto" w:fill="FFFFFF"/>
        </w:rPr>
        <w:t>Л.П.</w:t>
      </w:r>
      <w:r w:rsidRPr="00A10D15">
        <w:rPr>
          <w:rFonts w:ascii="Times New Roman" w:hAnsi="Times New Roman" w:cs="Times New Roman"/>
          <w:color w:val="000000"/>
          <w:sz w:val="26"/>
          <w:szCs w:val="26"/>
          <w:shd w:val="clear" w:color="auto" w:fill="FFFFFF"/>
        </w:rPr>
        <w:t xml:space="preserve"> </w:t>
      </w:r>
      <w:r w:rsidRPr="00A10D15">
        <w:rPr>
          <w:rFonts w:ascii="Times New Roman" w:hAnsi="Times New Roman" w:cs="Times New Roman"/>
          <w:sz w:val="26"/>
          <w:szCs w:val="26"/>
        </w:rPr>
        <w:t xml:space="preserve">о взыскании задолженности по оплате жилищно-коммунальных услуг (за потребленную тепловую энергию) </w:t>
      </w:r>
      <w:r w:rsidRPr="00A10D15">
        <w:rPr>
          <w:rFonts w:ascii="Times New Roman" w:hAnsi="Times New Roman" w:cs="Times New Roman"/>
          <w:color w:val="000000"/>
          <w:sz w:val="26"/>
          <w:szCs w:val="26"/>
          <w:shd w:val="clear" w:color="auto" w:fill="FFFFFF"/>
        </w:rPr>
        <w:t xml:space="preserve">за период </w:t>
      </w:r>
      <w:r w:rsidR="00CD28DF">
        <w:rPr>
          <w:rFonts w:ascii="Times New Roman" w:hAnsi="Times New Roman" w:cs="Times New Roman"/>
          <w:color w:val="000000"/>
          <w:sz w:val="26"/>
          <w:szCs w:val="26"/>
          <w:shd w:val="clear" w:color="auto" w:fill="FFFFFF"/>
        </w:rPr>
        <w:t>«ДАТА»</w:t>
      </w:r>
      <w:r w:rsidRPr="00A10D15">
        <w:rPr>
          <w:rFonts w:ascii="Times New Roman" w:hAnsi="Times New Roman" w:cs="Times New Roman"/>
          <w:color w:val="000000"/>
          <w:sz w:val="26"/>
          <w:szCs w:val="26"/>
          <w:shd w:val="clear" w:color="auto" w:fill="FFFFFF"/>
        </w:rPr>
        <w:t xml:space="preserve"> в сумме </w:t>
      </w:r>
      <w:r w:rsidR="00CD28DF">
        <w:rPr>
          <w:rFonts w:ascii="Times New Roman" w:hAnsi="Times New Roman" w:cs="Times New Roman"/>
          <w:color w:val="000000"/>
          <w:sz w:val="26"/>
          <w:szCs w:val="26"/>
          <w:shd w:val="clear" w:color="auto" w:fill="FFFFFF"/>
        </w:rPr>
        <w:t>«СУММА»</w:t>
      </w:r>
      <w:r w:rsidRPr="00A10D15">
        <w:rPr>
          <w:rFonts w:ascii="Times New Roman" w:hAnsi="Times New Roman" w:cs="Times New Roman"/>
          <w:color w:val="000000"/>
          <w:sz w:val="26"/>
          <w:szCs w:val="26"/>
          <w:shd w:val="clear" w:color="auto" w:fill="FFFFFF"/>
        </w:rPr>
        <w:t xml:space="preserve">, а также взыскания судебных расходов в сумме </w:t>
      </w:r>
      <w:r w:rsidR="00CD28DF">
        <w:rPr>
          <w:rFonts w:ascii="Times New Roman" w:hAnsi="Times New Roman" w:cs="Times New Roman"/>
          <w:color w:val="000000"/>
          <w:sz w:val="26"/>
          <w:szCs w:val="26"/>
          <w:shd w:val="clear" w:color="auto" w:fill="FFFFFF"/>
        </w:rPr>
        <w:t>«СУММА»</w:t>
      </w:r>
      <w:r w:rsidRPr="00A10D15">
        <w:rPr>
          <w:rFonts w:ascii="Times New Roman" w:hAnsi="Times New Roman" w:cs="Times New Roman"/>
          <w:color w:val="000000"/>
          <w:sz w:val="26"/>
          <w:szCs w:val="26"/>
          <w:shd w:val="clear" w:color="auto" w:fill="FFFFFF"/>
        </w:rPr>
        <w:t>.</w:t>
      </w:r>
    </w:p>
    <w:p w:rsidR="00D374EB" w:rsidRPr="00A10D15" w:rsidP="00A10D15">
      <w:pPr>
        <w:shd w:val="clear" w:color="auto" w:fill="FFFFFF"/>
        <w:spacing w:after="0" w:line="240" w:lineRule="auto"/>
        <w:ind w:firstLine="720"/>
        <w:contextualSpacing/>
        <w:jc w:val="both"/>
        <w:rPr>
          <w:rFonts w:ascii="Times New Roman" w:hAnsi="Times New Roman" w:cs="Times New Roman"/>
          <w:color w:val="000000"/>
          <w:sz w:val="26"/>
          <w:szCs w:val="26"/>
        </w:rPr>
      </w:pPr>
      <w:r w:rsidRPr="00A10D15">
        <w:rPr>
          <w:rFonts w:ascii="Times New Roman" w:hAnsi="Times New Roman" w:cs="Times New Roman"/>
          <w:sz w:val="26"/>
          <w:szCs w:val="26"/>
        </w:rPr>
        <w:t>В обоснование заявленных требований истцом</w:t>
      </w:r>
      <w:r w:rsidRPr="00A10D15">
        <w:rPr>
          <w:rFonts w:ascii="Times New Roman" w:hAnsi="Times New Roman" w:cs="Times New Roman"/>
          <w:color w:val="000000"/>
          <w:sz w:val="26"/>
          <w:szCs w:val="26"/>
        </w:rPr>
        <w:t xml:space="preserve"> указано, </w:t>
      </w:r>
      <w:r w:rsidRPr="00A10D15">
        <w:rPr>
          <w:rFonts w:ascii="Times New Roman" w:hAnsi="Times New Roman" w:cs="Times New Roman"/>
          <w:color w:val="000000"/>
          <w:sz w:val="26"/>
          <w:szCs w:val="26"/>
          <w:shd w:val="clear" w:color="auto" w:fill="FFFFFF"/>
        </w:rPr>
        <w:t xml:space="preserve">что Руденко Л.П. на основании лицевого счета № </w:t>
      </w:r>
      <w:r w:rsidR="00CD28DF">
        <w:rPr>
          <w:rFonts w:ascii="Times New Roman" w:hAnsi="Times New Roman" w:cs="Times New Roman"/>
          <w:color w:val="000000"/>
          <w:sz w:val="26"/>
          <w:szCs w:val="26"/>
          <w:shd w:val="clear" w:color="auto" w:fill="FFFFFF"/>
        </w:rPr>
        <w:t>«НОМЕР»</w:t>
      </w:r>
      <w:r w:rsidRPr="00A10D15">
        <w:rPr>
          <w:rFonts w:ascii="Times New Roman" w:hAnsi="Times New Roman" w:cs="Times New Roman"/>
          <w:color w:val="000000"/>
          <w:sz w:val="26"/>
          <w:szCs w:val="26"/>
          <w:shd w:val="clear" w:color="auto" w:fill="FFFFFF"/>
        </w:rPr>
        <w:t xml:space="preserve"> является фактическим потребителем тепловой энергии. </w:t>
      </w:r>
      <w:r w:rsidRPr="00A10D15">
        <w:rPr>
          <w:rFonts w:ascii="Times New Roman" w:hAnsi="Times New Roman" w:cs="Times New Roman"/>
          <w:color w:val="000000"/>
          <w:sz w:val="26"/>
          <w:szCs w:val="26"/>
        </w:rPr>
        <w:t xml:space="preserve">На протяжении длительного времени ответчик не выполняла свои обязательства по оплате предоставленных услуг, в связи с чем, за период </w:t>
      </w:r>
      <w:r w:rsidRPr="00A10D15">
        <w:rPr>
          <w:rFonts w:ascii="Times New Roman" w:hAnsi="Times New Roman" w:cs="Times New Roman"/>
          <w:color w:val="000000"/>
          <w:sz w:val="26"/>
          <w:szCs w:val="26"/>
          <w:shd w:val="clear" w:color="auto" w:fill="FFFFFF"/>
        </w:rPr>
        <w:t xml:space="preserve">с </w:t>
      </w:r>
      <w:r w:rsidR="00CD28DF">
        <w:rPr>
          <w:rFonts w:ascii="Times New Roman" w:hAnsi="Times New Roman" w:cs="Times New Roman"/>
          <w:color w:val="000000"/>
          <w:sz w:val="26"/>
          <w:szCs w:val="26"/>
          <w:shd w:val="clear" w:color="auto" w:fill="FFFFFF"/>
        </w:rPr>
        <w:t>«ДАТА»</w:t>
      </w:r>
      <w:r w:rsidRPr="00A10D15">
        <w:rPr>
          <w:rFonts w:ascii="Times New Roman" w:hAnsi="Times New Roman" w:cs="Times New Roman"/>
          <w:color w:val="000000"/>
          <w:sz w:val="26"/>
          <w:szCs w:val="26"/>
        </w:rPr>
        <w:t xml:space="preserve"> образовалась задолженность в сумме </w:t>
      </w:r>
      <w:r w:rsidR="00CD28DF">
        <w:rPr>
          <w:rFonts w:ascii="Times New Roman" w:hAnsi="Times New Roman" w:cs="Times New Roman"/>
          <w:color w:val="000000"/>
          <w:sz w:val="26"/>
          <w:szCs w:val="26"/>
          <w:shd w:val="clear" w:color="auto" w:fill="FFFFFF"/>
        </w:rPr>
        <w:t>«СУММА»</w:t>
      </w:r>
      <w:r w:rsidRPr="00A10D15">
        <w:rPr>
          <w:rFonts w:ascii="Times New Roman" w:hAnsi="Times New Roman" w:cs="Times New Roman"/>
          <w:color w:val="000000"/>
          <w:sz w:val="26"/>
          <w:szCs w:val="26"/>
        </w:rPr>
        <w:t>, которые истец просит взыскать в его пользу.</w:t>
      </w:r>
    </w:p>
    <w:p w:rsidR="003D4FA3" w:rsidRPr="00A10D15" w:rsidP="00A10D15">
      <w:pPr>
        <w:spacing w:after="0" w:line="240" w:lineRule="auto"/>
        <w:ind w:firstLine="709"/>
        <w:jc w:val="both"/>
        <w:rPr>
          <w:rFonts w:ascii="Times New Roman" w:hAnsi="Times New Roman" w:cs="Times New Roman"/>
          <w:sz w:val="26"/>
          <w:szCs w:val="26"/>
        </w:rPr>
      </w:pPr>
      <w:r w:rsidRPr="00A10D15">
        <w:rPr>
          <w:rFonts w:ascii="Times New Roman" w:hAnsi="Times New Roman" w:cs="Times New Roman"/>
          <w:sz w:val="26"/>
          <w:szCs w:val="26"/>
        </w:rPr>
        <w:t xml:space="preserve">В судебном заседании полномочный представитель истца </w:t>
      </w:r>
      <w:r w:rsidRPr="00A10D15">
        <w:rPr>
          <w:rFonts w:ascii="Times New Roman" w:eastAsia="Times New Roman" w:hAnsi="Times New Roman" w:cs="Times New Roman"/>
          <w:sz w:val="26"/>
          <w:szCs w:val="26"/>
        </w:rPr>
        <w:t>ГУП Республики Крым «Крымтеплокоммунэнерго»</w:t>
      </w:r>
      <w:r w:rsidRPr="00A10D15">
        <w:rPr>
          <w:rFonts w:ascii="Times New Roman" w:hAnsi="Times New Roman" w:cs="Times New Roman"/>
          <w:color w:val="000000"/>
          <w:sz w:val="26"/>
          <w:szCs w:val="26"/>
          <w:shd w:val="clear" w:color="auto" w:fill="FFFFFF"/>
        </w:rPr>
        <w:t xml:space="preserve"> </w:t>
      </w:r>
      <w:r w:rsidRPr="00A10D15">
        <w:rPr>
          <w:rFonts w:ascii="Times New Roman" w:hAnsi="Times New Roman" w:cs="Times New Roman"/>
          <w:sz w:val="26"/>
          <w:szCs w:val="26"/>
        </w:rPr>
        <w:t>по доверенности Шакина О.С. заявленные исковые требования поддержала в полном объеме по основаниям, изложенным в иске, не возражала рассмотреть дело в порядке заочного производства.</w:t>
      </w:r>
    </w:p>
    <w:p w:rsidR="00061239" w:rsidRPr="00A10D15" w:rsidP="00A10D15">
      <w:pPr>
        <w:pStyle w:val="20"/>
        <w:shd w:val="clear" w:color="auto" w:fill="auto"/>
        <w:spacing w:line="240" w:lineRule="auto"/>
        <w:ind w:firstLine="697"/>
        <w:jc w:val="both"/>
        <w:rPr>
          <w:rFonts w:cs="Times New Roman"/>
          <w:sz w:val="26"/>
          <w:szCs w:val="26"/>
        </w:rPr>
      </w:pPr>
      <w:r w:rsidRPr="00A10D15">
        <w:rPr>
          <w:rFonts w:cs="Times New Roman"/>
          <w:sz w:val="26"/>
          <w:szCs w:val="26"/>
        </w:rPr>
        <w:t>Ответчик в судебное заседание не явился, о времени и месте рассмотрения дела была извещена надлежащим образом, однако направленная в её адрес судебная корреспонденция была возвращена в суд «в связи с истечением срока хранения», что в силу ст. 165-1 Гражданского кодекса Российской Федерации, а также разъяснений Верховного Суда Российской Федерации, изложенных в п. 68 Постановления Пленума от 23 июня 2015 года № 25 «О применении судами некоторых положений раздела I части первой Гражданского кодекса Российской Федерации» считается надлежаще доставленным сообщением.</w:t>
      </w:r>
    </w:p>
    <w:p w:rsidR="00061239" w:rsidRPr="00A10D15" w:rsidP="00A10D15">
      <w:pPr>
        <w:spacing w:after="0" w:line="240" w:lineRule="auto"/>
        <w:ind w:right="49" w:firstLine="720"/>
        <w:jc w:val="both"/>
        <w:rPr>
          <w:rFonts w:ascii="Times New Roman" w:hAnsi="Times New Roman" w:cs="Times New Roman"/>
          <w:sz w:val="26"/>
          <w:szCs w:val="26"/>
        </w:rPr>
      </w:pPr>
      <w:r w:rsidRPr="00A10D15">
        <w:rPr>
          <w:rFonts w:ascii="Times New Roman" w:hAnsi="Times New Roman" w:cs="Times New Roman"/>
          <w:sz w:val="26"/>
          <w:szCs w:val="26"/>
        </w:rPr>
        <w:t>В соответствии со ст. 233 Гражданского процессуального кодекса Российской Федерации (далее - ГПК РФ) дело рассмотрено в отсутствие ответчика в порядке заочного производства.</w:t>
      </w:r>
    </w:p>
    <w:p w:rsidR="00061239" w:rsidRPr="00A10D15" w:rsidP="00A10D15">
      <w:pPr>
        <w:spacing w:after="0" w:line="240" w:lineRule="auto"/>
        <w:ind w:firstLine="697"/>
        <w:jc w:val="both"/>
        <w:rPr>
          <w:rFonts w:ascii="Times New Roman" w:hAnsi="Times New Roman" w:cs="Times New Roman"/>
          <w:sz w:val="26"/>
          <w:szCs w:val="26"/>
        </w:rPr>
      </w:pPr>
      <w:r w:rsidRPr="00A10D15">
        <w:rPr>
          <w:rFonts w:ascii="Times New Roman" w:hAnsi="Times New Roman" w:cs="Times New Roman"/>
          <w:sz w:val="26"/>
          <w:szCs w:val="26"/>
        </w:rPr>
        <w:t>Заслушав представителя истца, исследовав материалы дела, суд приходит к следующему.</w:t>
      </w:r>
    </w:p>
    <w:p w:rsidR="00D374EB" w:rsidRPr="00A10D15" w:rsidP="00A10D15">
      <w:pPr>
        <w:autoSpaceDE w:val="0"/>
        <w:autoSpaceDN w:val="0"/>
        <w:adjustRightInd w:val="0"/>
        <w:spacing w:after="0" w:line="240" w:lineRule="auto"/>
        <w:ind w:firstLine="697"/>
        <w:contextualSpacing/>
        <w:jc w:val="both"/>
        <w:rPr>
          <w:rFonts w:ascii="Times New Roman" w:eastAsia="Times New Roman" w:hAnsi="Times New Roman" w:cs="Times New Roman"/>
          <w:color w:val="000000" w:themeColor="text1"/>
          <w:sz w:val="26"/>
          <w:szCs w:val="26"/>
        </w:rPr>
      </w:pPr>
      <w:r w:rsidRPr="00A10D15">
        <w:rPr>
          <w:rFonts w:ascii="Times New Roman" w:hAnsi="Times New Roman" w:cs="Times New Roman"/>
          <w:color w:val="000000"/>
          <w:sz w:val="26"/>
          <w:szCs w:val="26"/>
          <w:shd w:val="clear" w:color="auto" w:fill="FFFFFF"/>
        </w:rPr>
        <w:t xml:space="preserve">В соответствии с ч.3 ст.30 ЖК Российской Федерации, </w:t>
      </w:r>
      <w:r w:rsidRPr="00A10D15">
        <w:rPr>
          <w:rFonts w:ascii="Times New Roman" w:hAnsi="Times New Roman" w:cs="Times New Roman"/>
          <w:sz w:val="26"/>
          <w:szCs w:val="26"/>
        </w:rPr>
        <w:t xml:space="preserve">собственник жилого помещения несет бремя содержания данного помещения и, если данное помещение является квартирой, общего имущества собственников помещений в соответствующем многоквартирном доме, а собственник комнаты в коммунальной квартире несет также бремя содержания общего имущества </w:t>
      </w:r>
      <w:r w:rsidRPr="00A10D15">
        <w:rPr>
          <w:rFonts w:ascii="Times New Roman" w:hAnsi="Times New Roman" w:cs="Times New Roman"/>
          <w:color w:val="000000" w:themeColor="text1"/>
          <w:sz w:val="26"/>
          <w:szCs w:val="26"/>
        </w:rPr>
        <w:t xml:space="preserve">собственников комнат в такой квартире, если иное не предусмотрено федеральным </w:t>
      </w:r>
      <w:r>
        <w:fldChar w:fldCharType="begin"/>
      </w:r>
      <w:r>
        <w:instrText xml:space="preserve"> HYPERLINK "consultantplus://offline/ref=DBA777F85CB24C7E22DF832035E47B994F9A6F98BF744BE90420FF49B48C60E53C3B369D307F7B5067wDO" </w:instrText>
      </w:r>
      <w:r>
        <w:fldChar w:fldCharType="separate"/>
      </w:r>
      <w:r w:rsidRPr="00A10D15">
        <w:rPr>
          <w:rStyle w:val="Hyperlink"/>
          <w:color w:val="000000" w:themeColor="text1"/>
          <w:sz w:val="26"/>
          <w:szCs w:val="26"/>
          <w:u w:val="none"/>
        </w:rPr>
        <w:t>законом</w:t>
      </w:r>
      <w:r>
        <w:fldChar w:fldCharType="end"/>
      </w:r>
      <w:r w:rsidRPr="00A10D15">
        <w:rPr>
          <w:rFonts w:ascii="Times New Roman" w:hAnsi="Times New Roman" w:cs="Times New Roman"/>
          <w:color w:val="000000" w:themeColor="text1"/>
          <w:sz w:val="26"/>
          <w:szCs w:val="26"/>
        </w:rPr>
        <w:t xml:space="preserve"> или договором.</w:t>
      </w:r>
    </w:p>
    <w:p w:rsidR="00D374EB" w:rsidRPr="00A10D15" w:rsidP="00A10D15">
      <w:pPr>
        <w:shd w:val="clear" w:color="auto" w:fill="FFFFFF"/>
        <w:spacing w:after="0" w:line="240" w:lineRule="auto"/>
        <w:ind w:firstLine="720"/>
        <w:contextualSpacing/>
        <w:jc w:val="both"/>
        <w:rPr>
          <w:rFonts w:ascii="Times New Roman" w:hAnsi="Times New Roman" w:cs="Times New Roman"/>
          <w:color w:val="000000"/>
          <w:sz w:val="26"/>
          <w:szCs w:val="26"/>
          <w:lang w:eastAsia="en-US"/>
        </w:rPr>
      </w:pPr>
      <w:r w:rsidRPr="00A10D15">
        <w:rPr>
          <w:rFonts w:ascii="Times New Roman" w:hAnsi="Times New Roman" w:cs="Times New Roman"/>
          <w:color w:val="000000"/>
          <w:sz w:val="26"/>
          <w:szCs w:val="26"/>
        </w:rPr>
        <w:t>В соответствии с ч. 1, 2 ст. 153 ЖК РФ, граждане обязаны своевременно и полностью вносить плату за жилое помещение и коммунальные услуги. Обязанность по внесению платы за жилое помещение и коммунальные услуги возникает у собственника жилого помещения с момента возникновения права собственности на жилое помещение.</w:t>
      </w:r>
    </w:p>
    <w:p w:rsidR="00D374EB" w:rsidRPr="00A10D15" w:rsidP="00A10D15">
      <w:pPr>
        <w:shd w:val="clear" w:color="auto" w:fill="FFFFFF"/>
        <w:spacing w:after="0" w:line="240" w:lineRule="auto"/>
        <w:ind w:firstLine="720"/>
        <w:contextualSpacing/>
        <w:jc w:val="both"/>
        <w:rPr>
          <w:rFonts w:ascii="Times New Roman" w:hAnsi="Times New Roman" w:cs="Times New Roman"/>
          <w:color w:val="000000"/>
          <w:sz w:val="26"/>
          <w:szCs w:val="26"/>
        </w:rPr>
      </w:pPr>
      <w:r w:rsidRPr="00A10D15">
        <w:rPr>
          <w:rFonts w:ascii="Times New Roman" w:hAnsi="Times New Roman" w:cs="Times New Roman"/>
          <w:sz w:val="26"/>
          <w:szCs w:val="26"/>
        </w:rPr>
        <w:t>В соответствии с ч. ч. 3, 4 ст. 154 Жилищного кодекса Российской Федерации (далее – ЖК РФ), с</w:t>
      </w:r>
      <w:r w:rsidRPr="00A10D15">
        <w:rPr>
          <w:rFonts w:ascii="Times New Roman" w:hAnsi="Times New Roman" w:cs="Times New Roman"/>
          <w:color w:val="000000"/>
          <w:sz w:val="26"/>
          <w:szCs w:val="26"/>
        </w:rPr>
        <w:t>обственники жилых домов несут расходы на их содержание и ремонт, а также оплачивают коммунальные услуги в соответствии с договорами, заключенными, в том числе в электронной форме с использованием системы, с лицами, осуществляющими соответствующие виды деятельности. Плата за коммунальные услуги включает в себя плату за горячее водоснабжение, холодное водоснабжение, водоотведение, электроснабжение, газоснабжение (в том числе поставки бытового газа в баллонах), отопление (теплоснабжение, в том числе поставки твердого топлива при наличии печного отопления).</w:t>
      </w:r>
    </w:p>
    <w:p w:rsidR="00D374EB" w:rsidRPr="00A10D15" w:rsidP="00A10D15">
      <w:pPr>
        <w:spacing w:after="0" w:line="240" w:lineRule="auto"/>
        <w:ind w:firstLine="720"/>
        <w:contextualSpacing/>
        <w:jc w:val="both"/>
        <w:rPr>
          <w:rFonts w:ascii="Times New Roman" w:hAnsi="Times New Roman" w:cs="Times New Roman"/>
          <w:color w:val="000000"/>
          <w:sz w:val="26"/>
          <w:szCs w:val="26"/>
          <w:shd w:val="clear" w:color="auto" w:fill="FFFFFF"/>
        </w:rPr>
      </w:pPr>
      <w:r w:rsidRPr="00A10D15">
        <w:rPr>
          <w:rFonts w:ascii="Times New Roman" w:eastAsia="Times New Roman" w:hAnsi="Times New Roman" w:cs="Times New Roman"/>
          <w:sz w:val="26"/>
          <w:szCs w:val="26"/>
        </w:rPr>
        <w:t>ГУП Республики Крым «Крымтеплокоммунэнерго»</w:t>
      </w:r>
      <w:r w:rsidRPr="00A10D15">
        <w:rPr>
          <w:rFonts w:ascii="Times New Roman" w:hAnsi="Times New Roman" w:cs="Times New Roman"/>
          <w:color w:val="000000"/>
          <w:sz w:val="26"/>
          <w:szCs w:val="26"/>
          <w:shd w:val="clear" w:color="auto" w:fill="FFFFFF"/>
        </w:rPr>
        <w:t xml:space="preserve"> является предприятием, в том числе осуществляющим поставку тепловой энергии.</w:t>
      </w:r>
    </w:p>
    <w:p w:rsidR="00752AA8" w:rsidRPr="00A10D15" w:rsidP="00A10D15">
      <w:pPr>
        <w:shd w:val="clear" w:color="auto" w:fill="FFFFFF"/>
        <w:spacing w:after="0" w:line="240" w:lineRule="auto"/>
        <w:ind w:firstLine="720"/>
        <w:jc w:val="both"/>
        <w:rPr>
          <w:rFonts w:ascii="Times New Roman" w:hAnsi="Times New Roman" w:cs="Times New Roman"/>
          <w:sz w:val="26"/>
          <w:szCs w:val="26"/>
        </w:rPr>
      </w:pPr>
      <w:r w:rsidRPr="00A10D15">
        <w:rPr>
          <w:rFonts w:ascii="Times New Roman" w:hAnsi="Times New Roman" w:cs="Times New Roman"/>
          <w:color w:val="000000"/>
          <w:sz w:val="26"/>
          <w:szCs w:val="26"/>
          <w:shd w:val="clear" w:color="auto" w:fill="FFFFFF"/>
        </w:rPr>
        <w:t xml:space="preserve">Руденко Л.П. проживает в </w:t>
      </w:r>
      <w:r w:rsidR="00CD28DF">
        <w:rPr>
          <w:rFonts w:ascii="Times New Roman" w:hAnsi="Times New Roman" w:cs="Times New Roman"/>
          <w:color w:val="000000"/>
          <w:sz w:val="26"/>
          <w:szCs w:val="26"/>
          <w:shd w:val="clear" w:color="auto" w:fill="FFFFFF"/>
        </w:rPr>
        <w:t>«АДРЕС»</w:t>
      </w:r>
      <w:r w:rsidRPr="00A10D15">
        <w:rPr>
          <w:rFonts w:ascii="Times New Roman" w:hAnsi="Times New Roman" w:cs="Times New Roman"/>
          <w:color w:val="000000"/>
          <w:sz w:val="26"/>
          <w:szCs w:val="26"/>
          <w:shd w:val="clear" w:color="auto" w:fill="FFFFFF"/>
        </w:rPr>
        <w:t xml:space="preserve"> </w:t>
      </w:r>
      <w:r w:rsidRPr="00A10D15">
        <w:rPr>
          <w:rFonts w:ascii="Times New Roman" w:hAnsi="Times New Roman" w:cs="Times New Roman"/>
          <w:sz w:val="26"/>
          <w:szCs w:val="26"/>
        </w:rPr>
        <w:t xml:space="preserve">и является потребителем услуг теплоснабжения, которые предоставляет ГУП РК «Крымтеплокоммунэнерго».  </w:t>
      </w:r>
      <w:r w:rsidRPr="00A10D15">
        <w:rPr>
          <w:rFonts w:ascii="Times New Roman" w:hAnsi="Times New Roman" w:cs="Times New Roman"/>
          <w:color w:val="000000"/>
          <w:sz w:val="26"/>
          <w:szCs w:val="26"/>
          <w:shd w:val="clear" w:color="auto" w:fill="FFFFFF"/>
        </w:rPr>
        <w:t xml:space="preserve">На её имя был открыт лицевой счет № </w:t>
      </w:r>
      <w:r w:rsidR="00CD28DF">
        <w:rPr>
          <w:rFonts w:ascii="Times New Roman" w:hAnsi="Times New Roman" w:cs="Times New Roman"/>
          <w:color w:val="000000"/>
          <w:sz w:val="26"/>
          <w:szCs w:val="26"/>
          <w:shd w:val="clear" w:color="auto" w:fill="FFFFFF"/>
        </w:rPr>
        <w:t>«НОМЕР»</w:t>
      </w:r>
    </w:p>
    <w:p w:rsidR="00D374EB" w:rsidRPr="00A10D15" w:rsidP="00A10D15">
      <w:pPr>
        <w:spacing w:after="0" w:line="240" w:lineRule="auto"/>
        <w:ind w:firstLine="720"/>
        <w:contextualSpacing/>
        <w:jc w:val="both"/>
        <w:rPr>
          <w:rFonts w:ascii="Times New Roman" w:hAnsi="Times New Roman" w:cs="Times New Roman"/>
          <w:color w:val="000000"/>
          <w:sz w:val="26"/>
          <w:szCs w:val="26"/>
          <w:shd w:val="clear" w:color="auto" w:fill="FFFFFF"/>
        </w:rPr>
      </w:pPr>
      <w:r w:rsidRPr="00A10D15">
        <w:rPr>
          <w:rFonts w:ascii="Times New Roman" w:hAnsi="Times New Roman" w:cs="Times New Roman"/>
          <w:sz w:val="26"/>
          <w:szCs w:val="26"/>
        </w:rPr>
        <w:t>В соответствии с ч.1,7 ст.155 ЖК РФ, плата за жилое помещение и коммунальные услуги вносится ежемесячно до десятого числа месяца, следующего за истекшим месяцем, если иной срок не установлении договором управления многоквартирным домом, либо решением общего собрания членов товарищества собственников жилья, жилищного кооператива или иного специализированного потребительского кооператива, созданного в целях удовлетворения потребностей граждан в жилье в соответствии</w:t>
      </w:r>
      <w:r w:rsidRPr="00A10D15">
        <w:rPr>
          <w:rFonts w:ascii="Times New Roman" w:hAnsi="Times New Roman" w:cs="Times New Roman"/>
          <w:sz w:val="26"/>
          <w:szCs w:val="26"/>
        </w:rPr>
        <w:t xml:space="preserve"> с федеральным законом о таком кооперативе. Собственники помещений в многоквартирном доме, в котором не созданы товарищество собственников жилья либо жилищный кооператив или иной специализированный потребительский кооператив и управление которым осуществляется управляющей организацией, плату за жилое помещение и коммунальные услуги вносят этой управляющей организации.</w:t>
      </w:r>
    </w:p>
    <w:p w:rsidR="00D374EB" w:rsidRPr="00A10D15" w:rsidP="00A10D15">
      <w:pPr>
        <w:spacing w:after="0" w:line="240" w:lineRule="auto"/>
        <w:ind w:firstLine="720"/>
        <w:contextualSpacing/>
        <w:jc w:val="both"/>
        <w:rPr>
          <w:rFonts w:ascii="Times New Roman" w:hAnsi="Times New Roman" w:cs="Times New Roman"/>
          <w:sz w:val="26"/>
          <w:szCs w:val="26"/>
        </w:rPr>
      </w:pPr>
      <w:r w:rsidRPr="00A10D15">
        <w:rPr>
          <w:rFonts w:ascii="Times New Roman" w:hAnsi="Times New Roman" w:cs="Times New Roman"/>
          <w:sz w:val="26"/>
          <w:szCs w:val="26"/>
        </w:rPr>
        <w:t xml:space="preserve">Из представленного суду расчета задолженности за поставку тепловой энергии усматривается, что оплата за предоставленные ответчику услуги не осуществлялась, в связи с чем, за период с </w:t>
      </w:r>
      <w:r w:rsidR="00CD28DF">
        <w:rPr>
          <w:rFonts w:ascii="Times New Roman" w:hAnsi="Times New Roman" w:cs="Times New Roman"/>
          <w:sz w:val="26"/>
          <w:szCs w:val="26"/>
        </w:rPr>
        <w:t>«ДАТА»</w:t>
      </w:r>
      <w:r w:rsidRPr="00A10D15">
        <w:rPr>
          <w:rFonts w:ascii="Times New Roman" w:hAnsi="Times New Roman" w:cs="Times New Roman"/>
          <w:sz w:val="26"/>
          <w:szCs w:val="26"/>
        </w:rPr>
        <w:t xml:space="preserve"> образовалась задолженность в размере </w:t>
      </w:r>
      <w:r w:rsidR="00CD28DF">
        <w:rPr>
          <w:rFonts w:ascii="Times New Roman" w:hAnsi="Times New Roman" w:cs="Times New Roman"/>
          <w:sz w:val="26"/>
          <w:szCs w:val="26"/>
        </w:rPr>
        <w:t>«СУММА»</w:t>
      </w:r>
      <w:r w:rsidRPr="00A10D15">
        <w:rPr>
          <w:rFonts w:ascii="Times New Roman" w:hAnsi="Times New Roman" w:cs="Times New Roman"/>
          <w:sz w:val="26"/>
          <w:szCs w:val="26"/>
        </w:rPr>
        <w:t>.</w:t>
      </w:r>
    </w:p>
    <w:p w:rsidR="00752AA8" w:rsidRPr="00A10D15" w:rsidP="00A10D15">
      <w:pPr>
        <w:spacing w:after="0" w:line="240" w:lineRule="auto"/>
        <w:ind w:firstLine="720"/>
        <w:contextualSpacing/>
        <w:jc w:val="both"/>
        <w:rPr>
          <w:rFonts w:ascii="Times New Roman" w:hAnsi="Times New Roman" w:cs="Times New Roman"/>
          <w:sz w:val="26"/>
          <w:szCs w:val="26"/>
        </w:rPr>
      </w:pPr>
      <w:r w:rsidRPr="00A10D15">
        <w:rPr>
          <w:rFonts w:ascii="Times New Roman" w:hAnsi="Times New Roman" w:cs="Times New Roman"/>
          <w:sz w:val="26"/>
          <w:szCs w:val="26"/>
        </w:rPr>
        <w:t>Учитывая данные обстоятельства, суд считает, что с Руденко Л.П. подлежит взысканию в пользу истца указанная сумма.</w:t>
      </w:r>
    </w:p>
    <w:p w:rsidR="00705B8F" w:rsidP="00705B8F">
      <w:pPr>
        <w:spacing w:after="0" w:line="240" w:lineRule="auto"/>
        <w:ind w:firstLine="720"/>
        <w:contextualSpacing/>
        <w:jc w:val="both"/>
        <w:rPr>
          <w:rFonts w:ascii="Times New Roman" w:hAnsi="Times New Roman" w:cs="Times New Roman"/>
          <w:color w:val="000000" w:themeColor="text1"/>
          <w:sz w:val="26"/>
          <w:szCs w:val="26"/>
        </w:rPr>
      </w:pPr>
      <w:r w:rsidRPr="00A10D15">
        <w:rPr>
          <w:rFonts w:ascii="Times New Roman" w:hAnsi="Times New Roman" w:cs="Times New Roman"/>
          <w:color w:val="000000" w:themeColor="text1"/>
          <w:sz w:val="26"/>
          <w:szCs w:val="26"/>
        </w:rPr>
        <w:t>Согласно п. 1 ст. 98 ГПК РФ стороне, в пользу которой состоялось решение суда, суд присуждает возместить с другой стороны все понесенные по делу судебные расходы. В случае, если иск удовлетворен частично, указанные судебные расходы присуждаются истцу пропорционально размеру удовлетворенных судом исковых требований, а ответчику пропорционально той части исковых требований, в которой истцу отказано.</w:t>
      </w:r>
    </w:p>
    <w:p w:rsidR="00705B8F" w:rsidRPr="00705B8F" w:rsidP="00705B8F">
      <w:pPr>
        <w:pStyle w:val="NoSpacing"/>
        <w:ind w:firstLine="708"/>
        <w:jc w:val="both"/>
        <w:rPr>
          <w:rFonts w:ascii="Times New Roman" w:hAnsi="Times New Roman"/>
          <w:sz w:val="26"/>
          <w:szCs w:val="26"/>
        </w:rPr>
      </w:pPr>
      <w:r w:rsidRPr="00705B8F">
        <w:rPr>
          <w:rFonts w:ascii="Times New Roman" w:hAnsi="Times New Roman"/>
          <w:sz w:val="26"/>
          <w:szCs w:val="26"/>
        </w:rPr>
        <w:t>Поскольку, исковые требования удовлетворены, в соответствии со ст.</w:t>
      </w:r>
      <w:r>
        <w:rPr>
          <w:rFonts w:ascii="Times New Roman" w:hAnsi="Times New Roman"/>
          <w:sz w:val="26"/>
          <w:szCs w:val="26"/>
        </w:rPr>
        <w:t xml:space="preserve"> </w:t>
      </w:r>
      <w:r w:rsidRPr="00705B8F">
        <w:rPr>
          <w:rFonts w:ascii="Times New Roman" w:hAnsi="Times New Roman"/>
          <w:sz w:val="26"/>
          <w:szCs w:val="26"/>
        </w:rPr>
        <w:t xml:space="preserve">98 ГПК РФ, с ответчика в пользу </w:t>
      </w:r>
      <w:r w:rsidRPr="00705B8F">
        <w:rPr>
          <w:rFonts w:ascii="Times New Roman" w:hAnsi="Times New Roman"/>
          <w:color w:val="000000"/>
          <w:sz w:val="26"/>
          <w:szCs w:val="26"/>
          <w:lang w:eastAsia="ru-RU"/>
        </w:rPr>
        <w:t xml:space="preserve">истца </w:t>
      </w:r>
      <w:r w:rsidRPr="00705B8F">
        <w:rPr>
          <w:rFonts w:ascii="Times New Roman" w:hAnsi="Times New Roman"/>
          <w:sz w:val="26"/>
          <w:szCs w:val="26"/>
        </w:rPr>
        <w:t>подлежат взысканию судебные расходы в виде государственной пошлины</w:t>
      </w:r>
      <w:r>
        <w:rPr>
          <w:rFonts w:ascii="Times New Roman" w:hAnsi="Times New Roman"/>
          <w:sz w:val="26"/>
          <w:szCs w:val="26"/>
        </w:rPr>
        <w:t>,</w:t>
      </w:r>
      <w:r w:rsidRPr="00705B8F">
        <w:rPr>
          <w:rFonts w:ascii="Times New Roman" w:hAnsi="Times New Roman"/>
          <w:sz w:val="26"/>
          <w:szCs w:val="26"/>
        </w:rPr>
        <w:t xml:space="preserve"> оплаченн</w:t>
      </w:r>
      <w:r>
        <w:rPr>
          <w:rFonts w:ascii="Times New Roman" w:hAnsi="Times New Roman"/>
          <w:sz w:val="26"/>
          <w:szCs w:val="26"/>
        </w:rPr>
        <w:t>ые</w:t>
      </w:r>
      <w:r w:rsidRPr="00705B8F">
        <w:rPr>
          <w:rFonts w:ascii="Times New Roman" w:hAnsi="Times New Roman"/>
          <w:sz w:val="26"/>
          <w:szCs w:val="26"/>
        </w:rPr>
        <w:t xml:space="preserve"> при подаче иска в сумме </w:t>
      </w:r>
      <w:r w:rsidR="00021E87">
        <w:rPr>
          <w:rFonts w:ascii="Times New Roman" w:hAnsi="Times New Roman"/>
          <w:sz w:val="26"/>
          <w:szCs w:val="26"/>
        </w:rPr>
        <w:t>«СУММА»</w:t>
      </w:r>
      <w:r w:rsidRPr="00705B8F">
        <w:rPr>
          <w:rFonts w:ascii="Times New Roman" w:hAnsi="Times New Roman"/>
          <w:sz w:val="26"/>
          <w:szCs w:val="26"/>
        </w:rPr>
        <w:t>.</w:t>
      </w:r>
    </w:p>
    <w:p w:rsidR="003D4FA3" w:rsidRPr="00A10D15" w:rsidP="00705B8F">
      <w:pPr>
        <w:shd w:val="clear" w:color="auto" w:fill="FFFFFF"/>
        <w:spacing w:after="0" w:line="240" w:lineRule="auto"/>
        <w:ind w:firstLine="708"/>
        <w:jc w:val="both"/>
        <w:rPr>
          <w:rFonts w:ascii="Times New Roman" w:hAnsi="Times New Roman" w:cs="Times New Roman"/>
          <w:i/>
          <w:iCs/>
          <w:color w:val="000000"/>
          <w:sz w:val="26"/>
          <w:szCs w:val="26"/>
        </w:rPr>
      </w:pPr>
      <w:r w:rsidRPr="00A10D15">
        <w:rPr>
          <w:rFonts w:ascii="Times New Roman" w:hAnsi="Times New Roman" w:cs="Times New Roman"/>
          <w:sz w:val="26"/>
          <w:szCs w:val="26"/>
        </w:rPr>
        <w:t>Р</w:t>
      </w:r>
      <w:r w:rsidRPr="00A10D15">
        <w:rPr>
          <w:rFonts w:ascii="Times New Roman" w:hAnsi="Times New Roman" w:cs="Times New Roman"/>
          <w:i/>
          <w:iCs/>
          <w:color w:val="000000"/>
          <w:sz w:val="26"/>
          <w:szCs w:val="26"/>
        </w:rPr>
        <w:t>уководствуясь ст.ст.196-199, 235 Гражданского процессуального кодекса Российской Федерации, суд</w:t>
      </w:r>
    </w:p>
    <w:p w:rsidR="003D4FA3" w:rsidRPr="00A10D15" w:rsidP="00A10D15">
      <w:pPr>
        <w:shd w:val="clear" w:color="auto" w:fill="FFFFFF"/>
        <w:spacing w:after="0" w:line="240" w:lineRule="auto"/>
        <w:ind w:firstLine="720"/>
        <w:jc w:val="both"/>
        <w:rPr>
          <w:rFonts w:ascii="Times New Roman" w:hAnsi="Times New Roman" w:cs="Times New Roman"/>
          <w:i/>
          <w:iCs/>
          <w:color w:val="000000"/>
          <w:sz w:val="26"/>
          <w:szCs w:val="26"/>
        </w:rPr>
      </w:pPr>
    </w:p>
    <w:p w:rsidR="00D374EB" w:rsidRPr="00A10D15" w:rsidP="00A10D15">
      <w:pPr>
        <w:shd w:val="clear" w:color="auto" w:fill="FFFFFF"/>
        <w:spacing w:after="0" w:line="240" w:lineRule="auto"/>
        <w:rPr>
          <w:rFonts w:ascii="Times New Roman" w:hAnsi="Times New Roman" w:cs="Times New Roman"/>
          <w:b/>
          <w:bCs/>
          <w:color w:val="000000"/>
          <w:sz w:val="26"/>
          <w:szCs w:val="26"/>
        </w:rPr>
      </w:pPr>
      <w:r w:rsidRPr="00A10D15">
        <w:rPr>
          <w:rFonts w:ascii="Times New Roman" w:hAnsi="Times New Roman" w:cs="Times New Roman"/>
          <w:b/>
          <w:bCs/>
          <w:color w:val="000000"/>
          <w:sz w:val="26"/>
          <w:szCs w:val="26"/>
        </w:rPr>
        <w:t xml:space="preserve">                                                                РЕШИЛ:</w:t>
      </w:r>
    </w:p>
    <w:p w:rsidR="00D374EB" w:rsidRPr="00A10D15" w:rsidP="00A10D15">
      <w:pPr>
        <w:shd w:val="clear" w:color="auto" w:fill="FFFFFF"/>
        <w:spacing w:after="0" w:line="240" w:lineRule="auto"/>
        <w:ind w:firstLine="720"/>
        <w:jc w:val="both"/>
        <w:rPr>
          <w:rFonts w:ascii="Times New Roman" w:hAnsi="Times New Roman" w:cs="Times New Roman"/>
          <w:color w:val="000000"/>
          <w:sz w:val="26"/>
          <w:szCs w:val="26"/>
        </w:rPr>
      </w:pPr>
    </w:p>
    <w:p w:rsidR="00752AA8" w:rsidRPr="00A10D15" w:rsidP="00A10D15">
      <w:pPr>
        <w:shd w:val="clear" w:color="auto" w:fill="FFFFFF"/>
        <w:spacing w:after="0" w:line="240" w:lineRule="auto"/>
        <w:ind w:firstLine="720"/>
        <w:jc w:val="both"/>
        <w:rPr>
          <w:rFonts w:ascii="Times New Roman" w:hAnsi="Times New Roman" w:cs="Times New Roman"/>
          <w:color w:val="000000"/>
          <w:sz w:val="26"/>
          <w:szCs w:val="26"/>
        </w:rPr>
      </w:pPr>
      <w:r w:rsidRPr="00A10D15">
        <w:rPr>
          <w:rFonts w:ascii="Times New Roman" w:eastAsia="Times New Roman" w:hAnsi="Times New Roman" w:cs="Times New Roman"/>
          <w:sz w:val="26"/>
          <w:szCs w:val="26"/>
        </w:rPr>
        <w:t>ГУП Республики Крым «Крымтеплокоммунэнерго» в лице Филиала ГУП Республики Крым «Крымтеплокоммунэнерго» в г. Ялта</w:t>
      </w:r>
      <w:r w:rsidRPr="00A10D15">
        <w:rPr>
          <w:rFonts w:ascii="Times New Roman" w:hAnsi="Times New Roman" w:cs="Times New Roman"/>
          <w:sz w:val="26"/>
          <w:szCs w:val="26"/>
        </w:rPr>
        <w:t xml:space="preserve"> к Руденко </w:t>
      </w:r>
      <w:r w:rsidR="00021E87">
        <w:rPr>
          <w:rFonts w:ascii="Times New Roman" w:hAnsi="Times New Roman" w:cs="Times New Roman"/>
          <w:sz w:val="26"/>
          <w:szCs w:val="26"/>
        </w:rPr>
        <w:t>Л.П.</w:t>
      </w:r>
      <w:r w:rsidRPr="00A10D15">
        <w:rPr>
          <w:rFonts w:ascii="Times New Roman" w:hAnsi="Times New Roman" w:cs="Times New Roman"/>
          <w:sz w:val="26"/>
          <w:szCs w:val="26"/>
        </w:rPr>
        <w:t xml:space="preserve"> о взыскании задолженности по оплате жилищно-коммунальных услуг </w:t>
      </w:r>
      <w:r w:rsidRPr="00A10D15">
        <w:rPr>
          <w:rFonts w:ascii="Times New Roman" w:hAnsi="Times New Roman" w:cs="Times New Roman"/>
          <w:color w:val="000000"/>
          <w:sz w:val="26"/>
          <w:szCs w:val="26"/>
        </w:rPr>
        <w:t xml:space="preserve">– удовлетворить. </w:t>
      </w:r>
    </w:p>
    <w:p w:rsidR="00752AA8" w:rsidRPr="00A10D15" w:rsidP="00A10D15">
      <w:pPr>
        <w:shd w:val="clear" w:color="auto" w:fill="FFFFFF"/>
        <w:spacing w:after="0" w:line="240" w:lineRule="auto"/>
        <w:ind w:firstLine="720"/>
        <w:jc w:val="both"/>
        <w:rPr>
          <w:rFonts w:ascii="Times New Roman" w:hAnsi="Times New Roman" w:cs="Times New Roman"/>
          <w:sz w:val="26"/>
          <w:szCs w:val="26"/>
        </w:rPr>
      </w:pPr>
      <w:r w:rsidRPr="00A10D15">
        <w:rPr>
          <w:rFonts w:ascii="Times New Roman" w:hAnsi="Times New Roman" w:cs="Times New Roman"/>
          <w:color w:val="000000"/>
          <w:sz w:val="26"/>
          <w:szCs w:val="26"/>
        </w:rPr>
        <w:t xml:space="preserve">Взыскать с </w:t>
      </w:r>
      <w:r w:rsidRPr="00A10D15">
        <w:rPr>
          <w:rFonts w:ascii="Times New Roman" w:hAnsi="Times New Roman" w:cs="Times New Roman"/>
          <w:sz w:val="26"/>
          <w:szCs w:val="26"/>
        </w:rPr>
        <w:t xml:space="preserve">Руденко </w:t>
      </w:r>
      <w:r w:rsidR="00021E87">
        <w:rPr>
          <w:rFonts w:ascii="Times New Roman" w:hAnsi="Times New Roman" w:cs="Times New Roman"/>
          <w:sz w:val="26"/>
          <w:szCs w:val="26"/>
        </w:rPr>
        <w:t>Л.П.</w:t>
      </w:r>
      <w:r w:rsidRPr="00A10D15">
        <w:rPr>
          <w:rFonts w:ascii="Times New Roman" w:hAnsi="Times New Roman" w:cs="Times New Roman"/>
          <w:color w:val="000000"/>
          <w:sz w:val="26"/>
          <w:szCs w:val="26"/>
        </w:rPr>
        <w:t xml:space="preserve"> пользу </w:t>
      </w:r>
      <w:r w:rsidRPr="00A10D15">
        <w:rPr>
          <w:rFonts w:ascii="Times New Roman" w:eastAsia="Times New Roman" w:hAnsi="Times New Roman" w:cs="Times New Roman"/>
          <w:sz w:val="26"/>
          <w:szCs w:val="26"/>
        </w:rPr>
        <w:t>ГУП Республики Крым «Крымтеплокоммунэнерго» в лице Филиала ГУП Республики Крым «Крымтеплокоммунэнерго» в г. Ялта</w:t>
      </w:r>
      <w:r w:rsidRPr="00A10D15">
        <w:rPr>
          <w:rFonts w:ascii="Times New Roman" w:hAnsi="Times New Roman" w:cs="Times New Roman"/>
          <w:sz w:val="26"/>
          <w:szCs w:val="26"/>
        </w:rPr>
        <w:t xml:space="preserve"> задолженность за потребленную тепловую энергию в сумме </w:t>
      </w:r>
      <w:r w:rsidR="00021E87">
        <w:rPr>
          <w:rFonts w:ascii="Times New Roman" w:hAnsi="Times New Roman" w:cs="Times New Roman"/>
          <w:sz w:val="26"/>
          <w:szCs w:val="26"/>
        </w:rPr>
        <w:t>«</w:t>
      </w:r>
      <w:r w:rsidR="00021E87">
        <w:rPr>
          <w:rFonts w:ascii="Times New Roman" w:hAnsi="Times New Roman" w:cs="Times New Roman"/>
          <w:sz w:val="26"/>
          <w:szCs w:val="26"/>
        </w:rPr>
        <w:t>СУММА»</w:t>
      </w:r>
      <w:r w:rsidRPr="00A10D15">
        <w:rPr>
          <w:rFonts w:ascii="Times New Roman" w:hAnsi="Times New Roman" w:cs="Times New Roman"/>
          <w:sz w:val="26"/>
          <w:szCs w:val="26"/>
        </w:rPr>
        <w:t xml:space="preserve">; </w:t>
      </w:r>
      <w:r w:rsidRPr="00A10D15">
        <w:rPr>
          <w:rFonts w:ascii="Times New Roman" w:hAnsi="Times New Roman" w:cs="Times New Roman"/>
          <w:color w:val="000000"/>
          <w:sz w:val="26"/>
          <w:szCs w:val="26"/>
        </w:rPr>
        <w:t xml:space="preserve">государственную пошлину в размере </w:t>
      </w:r>
      <w:r w:rsidR="00021E87">
        <w:rPr>
          <w:rFonts w:ascii="Times New Roman" w:hAnsi="Times New Roman" w:cs="Times New Roman"/>
          <w:color w:val="000000"/>
          <w:sz w:val="26"/>
          <w:szCs w:val="26"/>
        </w:rPr>
        <w:t>«СУММА»</w:t>
      </w:r>
      <w:r w:rsidRPr="00A10D15">
        <w:rPr>
          <w:rFonts w:ascii="Times New Roman" w:hAnsi="Times New Roman" w:cs="Times New Roman"/>
          <w:color w:val="000000"/>
          <w:sz w:val="26"/>
          <w:szCs w:val="26"/>
        </w:rPr>
        <w:t xml:space="preserve">, всего – </w:t>
      </w:r>
      <w:r w:rsidR="00021E87">
        <w:rPr>
          <w:rFonts w:ascii="Times New Roman" w:hAnsi="Times New Roman" w:cs="Times New Roman"/>
          <w:color w:val="000000"/>
          <w:sz w:val="26"/>
          <w:szCs w:val="26"/>
        </w:rPr>
        <w:t>«СУММА»</w:t>
      </w:r>
      <w:r w:rsidRPr="00A10D15">
        <w:rPr>
          <w:rFonts w:ascii="Times New Roman" w:hAnsi="Times New Roman" w:cs="Times New Roman"/>
          <w:color w:val="000000"/>
          <w:sz w:val="26"/>
          <w:szCs w:val="26"/>
        </w:rPr>
        <w:t>.</w:t>
      </w:r>
    </w:p>
    <w:p w:rsidR="00752AA8" w:rsidRPr="00A10D15" w:rsidP="00A10D15">
      <w:pPr>
        <w:spacing w:after="0" w:line="240" w:lineRule="auto"/>
        <w:ind w:right="49" w:firstLine="709"/>
        <w:jc w:val="both"/>
        <w:rPr>
          <w:rFonts w:ascii="Times New Roman" w:hAnsi="Times New Roman" w:cs="Times New Roman"/>
          <w:sz w:val="26"/>
          <w:szCs w:val="26"/>
        </w:rPr>
      </w:pPr>
      <w:r w:rsidRPr="00A10D15">
        <w:rPr>
          <w:rFonts w:ascii="Times New Roman" w:hAnsi="Times New Roman" w:cs="Times New Roman"/>
          <w:sz w:val="26"/>
          <w:szCs w:val="26"/>
        </w:rPr>
        <w:t xml:space="preserve">Руденко </w:t>
      </w:r>
      <w:r w:rsidR="00021E87">
        <w:rPr>
          <w:rFonts w:ascii="Times New Roman" w:hAnsi="Times New Roman" w:cs="Times New Roman"/>
          <w:sz w:val="26"/>
          <w:szCs w:val="26"/>
        </w:rPr>
        <w:t>Л.П.</w:t>
      </w:r>
      <w:r w:rsidRPr="00A10D15">
        <w:rPr>
          <w:rFonts w:ascii="Times New Roman" w:hAnsi="Times New Roman" w:cs="Times New Roman"/>
          <w:sz w:val="26"/>
          <w:szCs w:val="26"/>
        </w:rPr>
        <w:t xml:space="preserve"> вправе подать мировому судье заявление об отмене заочного решения суда в течение семи дней со дня вручения ей копии заочного решения.</w:t>
      </w:r>
    </w:p>
    <w:p w:rsidR="00752AA8" w:rsidRPr="00A10D15" w:rsidP="00A10D15">
      <w:pPr>
        <w:spacing w:after="0" w:line="240" w:lineRule="auto"/>
        <w:ind w:right="49" w:firstLine="720"/>
        <w:jc w:val="both"/>
        <w:rPr>
          <w:rFonts w:ascii="Times New Roman" w:hAnsi="Times New Roman" w:cs="Times New Roman"/>
          <w:sz w:val="26"/>
          <w:szCs w:val="26"/>
        </w:rPr>
      </w:pPr>
      <w:r w:rsidRPr="00A10D15">
        <w:rPr>
          <w:rFonts w:ascii="Times New Roman" w:hAnsi="Times New Roman" w:cs="Times New Roman"/>
          <w:sz w:val="26"/>
          <w:szCs w:val="26"/>
        </w:rPr>
        <w:t xml:space="preserve">Заочное решение может быть обжаловано сторонами в Ялтинский городской суд Республики Крым путем подачи апелляционной жалобы через мирового судью в течение месяца по истечении срока подачи </w:t>
      </w:r>
      <w:r>
        <w:rPr>
          <w:rFonts w:ascii="Times New Roman" w:hAnsi="Times New Roman" w:cs="Times New Roman"/>
          <w:sz w:val="26"/>
          <w:szCs w:val="26"/>
        </w:rPr>
        <w:t>Руденко Л.П.</w:t>
      </w:r>
      <w:r w:rsidRPr="00A10D15">
        <w:rPr>
          <w:rFonts w:ascii="Times New Roman" w:hAnsi="Times New Roman" w:cs="Times New Roman"/>
          <w:sz w:val="26"/>
          <w:szCs w:val="26"/>
        </w:rPr>
        <w:t xml:space="preserve"> заявления об отмене заочного решения суда, а в случае, если такое заявление подано, – в течение месяца со дня вынесения определения суда об отказе в удовлетворении этого заявления.</w:t>
      </w:r>
    </w:p>
    <w:p w:rsidR="00633FD4" w:rsidRPr="00A10D15" w:rsidP="00A10D15">
      <w:pPr>
        <w:spacing w:after="0" w:line="240" w:lineRule="auto"/>
        <w:ind w:right="49" w:firstLine="720"/>
        <w:jc w:val="both"/>
        <w:rPr>
          <w:rFonts w:ascii="Times New Roman" w:hAnsi="Times New Roman" w:cs="Times New Roman"/>
          <w:sz w:val="26"/>
          <w:szCs w:val="26"/>
        </w:rPr>
      </w:pPr>
    </w:p>
    <w:p w:rsidR="00752AA8" w:rsidRPr="00A10D15" w:rsidP="00A10D15">
      <w:pPr>
        <w:shd w:val="clear" w:color="auto" w:fill="FFFFFF"/>
        <w:spacing w:after="0" w:line="240" w:lineRule="auto"/>
        <w:ind w:firstLine="708"/>
        <w:jc w:val="both"/>
        <w:rPr>
          <w:rFonts w:ascii="Times New Roman" w:hAnsi="Times New Roman" w:cs="Times New Roman"/>
          <w:color w:val="000000"/>
          <w:sz w:val="26"/>
          <w:szCs w:val="26"/>
        </w:rPr>
      </w:pPr>
    </w:p>
    <w:p w:rsidR="00752AA8" w:rsidRPr="00A10D15" w:rsidP="00A10D15">
      <w:pPr>
        <w:shd w:val="clear" w:color="auto" w:fill="FFFFFF"/>
        <w:spacing w:after="0" w:line="240" w:lineRule="auto"/>
        <w:ind w:firstLine="708"/>
        <w:jc w:val="both"/>
        <w:rPr>
          <w:rFonts w:ascii="Times New Roman" w:hAnsi="Times New Roman" w:cs="Times New Roman"/>
          <w:bCs/>
          <w:color w:val="000000"/>
          <w:sz w:val="26"/>
          <w:szCs w:val="26"/>
        </w:rPr>
      </w:pPr>
      <w:r w:rsidRPr="00A10D15">
        <w:rPr>
          <w:rFonts w:ascii="Times New Roman" w:hAnsi="Times New Roman" w:cs="Times New Roman"/>
          <w:bCs/>
          <w:color w:val="000000"/>
          <w:sz w:val="26"/>
          <w:szCs w:val="26"/>
        </w:rPr>
        <w:t>Мировой судья:</w:t>
      </w:r>
      <w:r w:rsidRPr="00A10D15">
        <w:rPr>
          <w:rFonts w:ascii="Times New Roman" w:hAnsi="Times New Roman" w:cs="Times New Roman"/>
          <w:bCs/>
          <w:color w:val="000000"/>
          <w:sz w:val="26"/>
          <w:szCs w:val="26"/>
        </w:rPr>
        <w:tab/>
      </w:r>
      <w:r w:rsidRPr="00A10D15">
        <w:rPr>
          <w:rFonts w:ascii="Times New Roman" w:hAnsi="Times New Roman" w:cs="Times New Roman"/>
          <w:bCs/>
          <w:color w:val="000000"/>
          <w:sz w:val="26"/>
          <w:szCs w:val="26"/>
        </w:rPr>
        <w:tab/>
      </w:r>
      <w:r w:rsidRPr="00A10D15">
        <w:rPr>
          <w:rFonts w:ascii="Times New Roman" w:hAnsi="Times New Roman" w:cs="Times New Roman"/>
          <w:bCs/>
          <w:color w:val="000000"/>
          <w:sz w:val="26"/>
          <w:szCs w:val="26"/>
        </w:rPr>
        <w:tab/>
      </w:r>
      <w:r w:rsidRPr="00A10D15">
        <w:rPr>
          <w:rFonts w:ascii="Times New Roman" w:hAnsi="Times New Roman" w:cs="Times New Roman"/>
          <w:bCs/>
          <w:color w:val="000000"/>
          <w:sz w:val="26"/>
          <w:szCs w:val="26"/>
        </w:rPr>
        <w:tab/>
      </w:r>
      <w:r w:rsidRPr="00A10D15">
        <w:rPr>
          <w:rFonts w:ascii="Times New Roman" w:hAnsi="Times New Roman" w:cs="Times New Roman"/>
          <w:bCs/>
          <w:color w:val="000000"/>
          <w:sz w:val="26"/>
          <w:szCs w:val="26"/>
        </w:rPr>
        <w:tab/>
      </w:r>
      <w:r w:rsidRPr="00A10D15">
        <w:rPr>
          <w:rFonts w:ascii="Times New Roman" w:hAnsi="Times New Roman" w:cs="Times New Roman"/>
          <w:bCs/>
          <w:color w:val="000000"/>
          <w:sz w:val="26"/>
          <w:szCs w:val="26"/>
        </w:rPr>
        <w:tab/>
      </w:r>
      <w:r w:rsidRPr="00A10D15">
        <w:rPr>
          <w:rFonts w:ascii="Times New Roman" w:hAnsi="Times New Roman" w:cs="Times New Roman"/>
          <w:bCs/>
          <w:color w:val="000000"/>
          <w:sz w:val="26"/>
          <w:szCs w:val="26"/>
        </w:rPr>
        <w:tab/>
      </w:r>
      <w:r w:rsidRPr="00A10D15">
        <w:rPr>
          <w:rFonts w:ascii="Times New Roman" w:hAnsi="Times New Roman" w:cs="Times New Roman"/>
          <w:bCs/>
          <w:color w:val="000000"/>
          <w:sz w:val="26"/>
          <w:szCs w:val="26"/>
        </w:rPr>
        <w:tab/>
        <w:t xml:space="preserve">  </w:t>
      </w:r>
      <w:r>
        <w:rPr>
          <w:rFonts w:ascii="Times New Roman" w:hAnsi="Times New Roman" w:cs="Times New Roman"/>
          <w:bCs/>
          <w:color w:val="000000"/>
          <w:sz w:val="26"/>
          <w:szCs w:val="26"/>
        </w:rPr>
        <w:t xml:space="preserve">     П.Н. </w:t>
      </w:r>
      <w:r w:rsidRPr="00A10D15">
        <w:rPr>
          <w:rFonts w:ascii="Times New Roman" w:hAnsi="Times New Roman" w:cs="Times New Roman"/>
          <w:bCs/>
          <w:color w:val="000000"/>
          <w:sz w:val="26"/>
          <w:szCs w:val="26"/>
        </w:rPr>
        <w:t>Киреев</w:t>
      </w:r>
      <w:r w:rsidRPr="00A10D15">
        <w:rPr>
          <w:rFonts w:ascii="Times New Roman" w:hAnsi="Times New Roman" w:cs="Times New Roman"/>
          <w:bCs/>
          <w:color w:val="000000"/>
          <w:sz w:val="26"/>
          <w:szCs w:val="26"/>
        </w:rPr>
        <w:tab/>
      </w:r>
    </w:p>
    <w:p w:rsidR="00752AA8" w:rsidRPr="00A10D15" w:rsidP="00A10D15">
      <w:pPr>
        <w:shd w:val="clear" w:color="auto" w:fill="FFFFFF"/>
        <w:spacing w:after="0" w:line="240" w:lineRule="auto"/>
        <w:ind w:firstLine="708"/>
        <w:jc w:val="both"/>
        <w:rPr>
          <w:rFonts w:ascii="Times New Roman" w:hAnsi="Times New Roman" w:cs="Times New Roman"/>
          <w:bCs/>
          <w:color w:val="000000"/>
          <w:sz w:val="26"/>
          <w:szCs w:val="26"/>
        </w:rPr>
      </w:pPr>
    </w:p>
    <w:p w:rsidR="00752AA8" w:rsidRPr="00A10D15" w:rsidP="00A10D15">
      <w:pPr>
        <w:shd w:val="clear" w:color="auto" w:fill="FFFFFF"/>
        <w:spacing w:after="0" w:line="240" w:lineRule="auto"/>
        <w:ind w:firstLine="708"/>
        <w:jc w:val="both"/>
        <w:rPr>
          <w:rFonts w:ascii="Times New Roman" w:hAnsi="Times New Roman" w:cs="Times New Roman"/>
          <w:bCs/>
          <w:color w:val="000000"/>
          <w:sz w:val="26"/>
          <w:szCs w:val="26"/>
        </w:rPr>
      </w:pPr>
    </w:p>
    <w:p w:rsidR="00752AA8" w:rsidRPr="00A10D15" w:rsidP="00A10D15">
      <w:pPr>
        <w:shd w:val="clear" w:color="auto" w:fill="FFFFFF"/>
        <w:spacing w:after="0" w:line="240" w:lineRule="auto"/>
        <w:ind w:firstLine="708"/>
        <w:jc w:val="both"/>
        <w:rPr>
          <w:rFonts w:ascii="Times New Roman" w:hAnsi="Times New Roman" w:cs="Times New Roman"/>
          <w:bCs/>
          <w:color w:val="000000"/>
          <w:sz w:val="26"/>
          <w:szCs w:val="26"/>
        </w:rPr>
      </w:pPr>
      <w:r w:rsidRPr="00A10D15">
        <w:rPr>
          <w:rFonts w:ascii="Times New Roman" w:hAnsi="Times New Roman" w:cs="Times New Roman"/>
          <w:bCs/>
          <w:color w:val="000000"/>
          <w:sz w:val="26"/>
          <w:szCs w:val="26"/>
        </w:rPr>
        <w:tab/>
      </w:r>
    </w:p>
    <w:p w:rsidR="00752AA8" w:rsidRPr="00A10D15" w:rsidP="00A10D15">
      <w:pPr>
        <w:shd w:val="clear" w:color="auto" w:fill="FFFFFF"/>
        <w:spacing w:after="0" w:line="240" w:lineRule="auto"/>
        <w:ind w:firstLine="708"/>
        <w:jc w:val="both"/>
        <w:rPr>
          <w:rFonts w:ascii="Times New Roman" w:hAnsi="Times New Roman" w:cs="Times New Roman"/>
          <w:color w:val="000000"/>
          <w:sz w:val="26"/>
          <w:szCs w:val="26"/>
        </w:rPr>
      </w:pPr>
    </w:p>
    <w:p w:rsidR="006F7A64" w:rsidRPr="00A10D15" w:rsidP="00A10D15">
      <w:pPr>
        <w:spacing w:after="0" w:line="240" w:lineRule="auto"/>
        <w:rPr>
          <w:rFonts w:ascii="Times New Roman" w:hAnsi="Times New Roman" w:cs="Times New Roman"/>
          <w:sz w:val="26"/>
          <w:szCs w:val="26"/>
        </w:rPr>
      </w:pPr>
    </w:p>
    <w:sectPr w:rsidSect="00752AA8">
      <w:pgSz w:w="11906" w:h="16838"/>
      <w:pgMar w:top="426" w:right="850" w:bottom="709"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4877"/>
    <w:rsid w:val="00021E87"/>
    <w:rsid w:val="00061239"/>
    <w:rsid w:val="003D4FA3"/>
    <w:rsid w:val="00633FD4"/>
    <w:rsid w:val="006F7A64"/>
    <w:rsid w:val="00705B8F"/>
    <w:rsid w:val="00752AA8"/>
    <w:rsid w:val="00A10D15"/>
    <w:rsid w:val="00CA571B"/>
    <w:rsid w:val="00CD28DF"/>
    <w:rsid w:val="00D374EB"/>
    <w:rsid w:val="00E84877"/>
    <w:rsid w:val="00F66705"/>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374EB"/>
    <w:rPr>
      <w:rFonts w:ascii="Times New Roman" w:hAnsi="Times New Roman" w:cs="Times New Roman" w:hint="default"/>
      <w:color w:val="0000FF"/>
      <w:u w:val="single"/>
    </w:rPr>
  </w:style>
  <w:style w:type="character" w:customStyle="1" w:styleId="apple-converted-space">
    <w:name w:val="apple-converted-space"/>
    <w:basedOn w:val="DefaultParagraphFont"/>
    <w:rsid w:val="00D374EB"/>
    <w:rPr>
      <w:rFonts w:ascii="Times New Roman" w:hAnsi="Times New Roman" w:cs="Times New Roman" w:hint="default"/>
    </w:rPr>
  </w:style>
  <w:style w:type="character" w:customStyle="1" w:styleId="snippetequal">
    <w:name w:val="snippet_equal"/>
    <w:basedOn w:val="DefaultParagraphFont"/>
    <w:rsid w:val="00D374EB"/>
    <w:rPr>
      <w:rFonts w:ascii="Times New Roman" w:hAnsi="Times New Roman" w:cs="Times New Roman" w:hint="default"/>
    </w:rPr>
  </w:style>
  <w:style w:type="paragraph" w:customStyle="1" w:styleId="a">
    <w:name w:val="Знак Знак Знак"/>
    <w:basedOn w:val="Normal"/>
    <w:uiPriority w:val="99"/>
    <w:rsid w:val="001F26D8"/>
    <w:pPr>
      <w:spacing w:after="0" w:line="240" w:lineRule="auto"/>
      <w:ind w:firstLine="720"/>
    </w:pPr>
    <w:rPr>
      <w:rFonts w:ascii="Verdana" w:eastAsia="Batang" w:hAnsi="Verdana" w:cs="Verdana"/>
      <w:sz w:val="20"/>
      <w:szCs w:val="20"/>
      <w:lang w:val="en-US" w:eastAsia="en-US"/>
    </w:rPr>
  </w:style>
  <w:style w:type="character" w:customStyle="1" w:styleId="2">
    <w:name w:val="Основной текст (2)_"/>
    <w:link w:val="20"/>
    <w:locked/>
    <w:rsid w:val="00061239"/>
    <w:rPr>
      <w:rFonts w:ascii="Times New Roman" w:hAnsi="Times New Roman"/>
      <w:sz w:val="19"/>
      <w:shd w:val="clear" w:color="auto" w:fill="FFFFFF"/>
    </w:rPr>
  </w:style>
  <w:style w:type="paragraph" w:customStyle="1" w:styleId="20">
    <w:name w:val="Основной текст (2)"/>
    <w:basedOn w:val="Normal"/>
    <w:link w:val="2"/>
    <w:rsid w:val="00061239"/>
    <w:pPr>
      <w:widowControl w:val="0"/>
      <w:shd w:val="clear" w:color="auto" w:fill="FFFFFF"/>
      <w:spacing w:after="0" w:line="240" w:lineRule="atLeast"/>
      <w:jc w:val="right"/>
    </w:pPr>
    <w:rPr>
      <w:rFonts w:ascii="Times New Roman" w:hAnsi="Times New Roman"/>
      <w:sz w:val="19"/>
    </w:rPr>
  </w:style>
  <w:style w:type="paragraph" w:styleId="NoSpacing">
    <w:name w:val="No Spacing"/>
    <w:uiPriority w:val="99"/>
    <w:qFormat/>
    <w:rsid w:val="00705B8F"/>
    <w:pPr>
      <w:spacing w:after="0" w:line="240" w:lineRule="auto"/>
    </w:pPr>
    <w:rPr>
      <w:rFonts w:ascii="Calibri" w:eastAsia="Times New Roman" w:hAnsi="Calibri"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8C2EB-E410-4E8F-A68D-DD5071232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