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№2-13-217/2021</w:t>
      </w:r>
    </w:p>
    <w:p w:rsidR="00A77B3E">
      <w:r>
        <w:t>02-0217/13/2021</w:t>
      </w:r>
    </w:p>
    <w:p w:rsidR="00A77B3E">
      <w:r>
        <w:t>РЕШЕНИЕ</w:t>
      </w:r>
    </w:p>
    <w:p w:rsidR="00A77B3E">
      <w:r>
        <w:t xml:space="preserve">                                (резолютивная часть)</w:t>
      </w:r>
      <w:r>
        <w:t>лютивная</w:t>
      </w:r>
      <w:r>
        <w:t xml:space="preserve"> часть))</w:t>
      </w:r>
    </w:p>
    <w:p w:rsidR="00A77B3E">
      <w:r>
        <w:t xml:space="preserve">    ИМЕНЕМ РОССИЙСКОЙ ФЕДЕРАЦИИ</w:t>
      </w:r>
    </w:p>
    <w:p w:rsidR="00A77B3E">
      <w:r>
        <w:t>15 июня 2021 года                                                              адрес</w:t>
      </w:r>
    </w:p>
    <w:p w:rsidR="00A77B3E">
      <w:r>
        <w:t xml:space="preserve">Мировой судья судебного </w:t>
      </w:r>
      <w:r>
        <w:t xml:space="preserve">участка № 13 Киевского судебного района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>, с участием председателя наименование организации ..</w:t>
      </w:r>
      <w:r>
        <w:t xml:space="preserve">., представителя истца </w:t>
      </w:r>
      <w:r>
        <w:t>фио</w:t>
      </w:r>
      <w:r>
        <w:t xml:space="preserve">, ответчика </w:t>
      </w:r>
      <w:r>
        <w:t>фио</w:t>
      </w:r>
      <w:r>
        <w:t xml:space="preserve">, представителя ответчика </w:t>
      </w:r>
      <w:r>
        <w:t>фио</w:t>
      </w:r>
      <w:r>
        <w:t>, рассмотрев в открытом судебном за</w:t>
      </w:r>
      <w:r>
        <w:t xml:space="preserve">седании гражданское дело по иску Садоводческого наименование организации к </w:t>
      </w:r>
      <w:r>
        <w:t>фио</w:t>
      </w:r>
      <w:r>
        <w:t>, о  взыскании задолженности по взносам, а также возмещении судебных расходов,</w:t>
      </w:r>
    </w:p>
    <w:p w:rsidR="00A77B3E">
      <w:r>
        <w:t xml:space="preserve">руководствуясь  ст. 194-199 ГПК РФ, </w:t>
      </w:r>
    </w:p>
    <w:p w:rsidR="00A77B3E">
      <w:r>
        <w:t>Р Е Ш И Л :</w:t>
      </w:r>
    </w:p>
    <w:p w:rsidR="00A77B3E">
      <w:r>
        <w:t>Исковые требования Садоводческого наименование орг</w:t>
      </w:r>
      <w:r>
        <w:t xml:space="preserve">анизации к </w:t>
      </w:r>
      <w:r>
        <w:t>фио</w:t>
      </w:r>
      <w:r>
        <w:t>, о  взыскании задолженности по взносам, а также возмещении судебных расходов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 в пользу Садоводческого наименование организации (ОГРН</w:t>
      </w:r>
      <w:r>
        <w:t xml:space="preserve"> .</w:t>
      </w:r>
      <w:r>
        <w:t>.</w:t>
      </w:r>
      <w:r>
        <w:t>, ИНН телефон, КПП телефон, р/с ..</w:t>
      </w:r>
      <w:r>
        <w:t xml:space="preserve"> в Российском национальном коммерческом банке (публичное акционерное общество), БИК телефон, № </w:t>
      </w:r>
      <w:r>
        <w:t>кор</w:t>
      </w:r>
      <w:r>
        <w:t xml:space="preserve">. </w:t>
      </w:r>
      <w:r>
        <w:t>сч</w:t>
      </w:r>
      <w:r>
        <w:t>. ..</w:t>
      </w:r>
      <w:r>
        <w:t>), адрес: адрес  задолженность по целевым и членским взносам за период с 01.01.2019 года по 31.12.2019 года в сумме 7206,00 р</w:t>
      </w:r>
      <w:r>
        <w:t>ублей, судебные расходы по оказанию юридических услуг в сумме 6000,00 рублей, почтовые расходы в сумме 141,24 рублей, государственную пошлину в сумме 400,00 рублей.</w:t>
      </w:r>
    </w:p>
    <w:p w:rsidR="00A77B3E">
      <w:r>
        <w:t>Разъяснить право лиц, участвующих в деле, их представителей на подачу заявления о составлен</w:t>
      </w:r>
      <w:r>
        <w:t>ии мотивированного решения суда по рассмотренному делу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</w:t>
      </w:r>
      <w:r>
        <w:t>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принятия решения суда в окончательной форме путем по</w:t>
      </w:r>
      <w:r>
        <w:t>дачи жалобы через судебный участок №13 Киевского судебного района адрес.</w:t>
      </w:r>
    </w:p>
    <w:p w:rsidR="00A77B3E"/>
    <w:p w:rsidR="00A77B3E">
      <w:r>
        <w:t>Мировой  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65"/>
    <w:rsid w:val="00842F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