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02-0009/14/2025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333, 539-540, 544 ГК РФ, 232.4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9102066504) задолженность по оплате взносов на капитальный ремонт общего имущества многоквартирного жилого дома по лицевому счету №1091082521 за период с дата по дата в размере сумма, пени в размере сумма, а также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02-0009/14/2025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02-0009/14/2025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02-0009/14/2025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