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5</w:t>
      </w:r>
    </w:p>
    <w:p w:rsidR="00A77B3E">
      <w:r>
        <w:t>дело №02-0024/14/2024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  <w:tab/>
        <w:t>адрес</w:t>
      </w:r>
    </w:p>
    <w:p w:rsidR="00A77B3E">
      <w:r>
        <w:t>дата составлено мотивированное решение,</w:t>
      </w:r>
    </w:p>
    <w:p w:rsidR="00A77B3E">
      <w:r>
        <w:t>мировой судья судебного участка №14 Киевского судебного района адрес фио, рассмотрев в порядке упрощённого производства гражданское дело по исковому заявлению наименование организации к фио, о взыскании задолженности,</w:t>
      </w:r>
    </w:p>
    <w:p w:rsidR="00A77B3E"/>
    <w:p w:rsidR="00A77B3E">
      <w:r>
        <w:t>у с т а н о в и л :</w:t>
      </w:r>
    </w:p>
    <w:p w:rsidR="00A77B3E">
      <w:r>
        <w:t>истец обратился с иском к ответчику и просил взыскать с него в свою пользу задолженность за услуги водоснабжения и водоотведения за период с дата по дата в размере по сумма.</w:t>
      </w:r>
    </w:p>
    <w:p w:rsidR="00A77B3E">
      <w:r>
        <w:t>Исковые требования мотивированы тем, что истец в спорный период предоставлял ответчику услуги по водоснабжению и водоотведению по адресу адрес. Ответчик не производил оплату потребляемых услуг, в результате чего образовалась спорная задолженность. Истец отмечает, что жилой дом ответчика прибором учёта не оборудован и расход рассчитывается по нормативам, утверждённым Постановлением Совета министров адрес от дата №223.</w:t>
      </w:r>
    </w:p>
    <w:p w:rsidR="00A77B3E">
      <w:r>
        <w:t>Ответчик возражала против удовлетворения иска, предоставила письменные возражения, в которых согласилась с наличием долга в размере сумма.</w:t>
      </w:r>
    </w:p>
    <w:p w:rsidR="00A77B3E">
      <w:r>
        <w:t>Исследовав материалы дела, мировой судья пришел к следующему.</w:t>
      </w:r>
    </w:p>
    <w:p w:rsidR="00A77B3E">
      <w:r>
        <w:t>Ответчица является потребителем коммунальной услуги холодного водоснабжения и водоотведения по адресу адрес согласно лицевому счёту №12560, а ответчик является поставщиком этой услуги.</w:t>
      </w:r>
    </w:p>
    <w:p w:rsidR="00A77B3E">
      <w:r>
        <w:t>Из уточнённого расчёта задолженности, представленного истцом, следует, что по состоянию на дата задолженность по лицевому счёту составляла сумма.</w:t>
      </w:r>
    </w:p>
    <w:p w:rsidR="00A77B3E">
      <w:r>
        <w:t>В силу ст. 57 ЖК РФ плата за коммунальные услуги (водоснабжение, марка автомобиля, электрическая, тепловая энергия и другие услуги) взимается по утвержденным в установленном порядке тарифам.</w:t>
      </w:r>
    </w:p>
    <w:p w:rsidR="00A77B3E">
      <w:r>
        <w:t>Постановлением Совета министров адрес от дата №223 утверждены нормативы потребления коммунальных услуг на территории адрес, в том числе, холодного и горячего водоснабжения и водоотведения в жилых помещениях с учётом повышающего коэффициента, который применяется в соответствии с п.42 Правил предоставления коммунальных услуг собственникам и пользователям помещений в многоквартирных домах и жилых домов, утверждённых Постановлением Правительства Российской Федерации от дата №354 – при отсутствии прибора учёта воды у потребителя.</w:t>
      </w:r>
    </w:p>
    <w:p w:rsidR="00A77B3E">
      <w:r>
        <w:t>Приказами Госкомитета по ценам и тарифам адрес №62/4 от дата регулируются тарифы на водоснабжение и водоотведение с дата по дата, №49/21 от дата регулируются тарифы на водоснабжение и водоотведение с дата по дата, с дата по дата и с дата по дата. Приказами Госкомитета по ценам и тарифам адрес №57/3 от дата и №58/10 от дата внесены изменения в приказ №49/21 от дата относительно размера тарифов на питьевую воду и водоотведение с дата по дата.</w:t>
      </w:r>
    </w:p>
    <w:p w:rsidR="00A77B3E">
      <w:r>
        <w:t>Согласно ст. 153 ЖК РФ граждане и организации обязаны своевременно и полностью вносить плату за жилое помещение и коммунальные услуги.</w:t>
      </w:r>
    </w:p>
    <w:p w:rsidR="00A77B3E">
      <w:r>
        <w:t>Как следует из п. 4 ст. 154 ЖК РФ, плата за коммунальные услуги включает в себя плату за холодное и горячее водоснабжение, водоотведение, электроснабжение, газоснабжение, отопление.</w:t>
      </w:r>
    </w:p>
    <w:p w:rsidR="00A77B3E">
      <w:r>
        <w:t>Плата за жилое помещение и коммунальные услуги по правилам ст.155 ЖК РФ вносится ежемесячно до десятого числа месяца, следующего за истекшим месяцем.</w:t>
      </w:r>
    </w:p>
    <w:p w:rsidR="00A77B3E">
      <w:r>
        <w:t>Ответчиком в качестве возражений против заявленных требований представлены платёжные документы по оплате услуги холодного водоснабжения и водоотведения.</w:t>
      </w:r>
    </w:p>
    <w:p w:rsidR="00A77B3E">
      <w:r>
        <w:t>Так, ею произведены следующие платежи:</w:t>
      </w:r>
    </w:p>
    <w:p w:rsidR="00A77B3E">
      <w:r>
        <w:t>дата сумма за дата,</w:t>
      </w:r>
    </w:p>
    <w:p w:rsidR="00A77B3E">
      <w:r>
        <w:t>дата сумма за дата,</w:t>
      </w:r>
    </w:p>
    <w:p w:rsidR="00A77B3E">
      <w:r>
        <w:t>дата сумма за дата,</w:t>
      </w:r>
    </w:p>
    <w:p w:rsidR="00A77B3E">
      <w:r>
        <w:t>дата сумма за дата,</w:t>
      </w:r>
    </w:p>
    <w:p w:rsidR="00A77B3E">
      <w:r>
        <w:t>дата сумма за дата,</w:t>
      </w:r>
    </w:p>
    <w:p w:rsidR="00A77B3E">
      <w:r>
        <w:t>дата сумма за дата,</w:t>
      </w:r>
    </w:p>
    <w:p w:rsidR="00A77B3E">
      <w:r>
        <w:t>дата сумма за дата,</w:t>
      </w:r>
    </w:p>
    <w:p w:rsidR="00A77B3E">
      <w:r>
        <w:t>дата сумма за дата,</w:t>
      </w:r>
    </w:p>
    <w:p w:rsidR="00A77B3E">
      <w:r>
        <w:t>дата сумма за дата,</w:t>
      </w:r>
    </w:p>
    <w:p w:rsidR="00A77B3E">
      <w:r>
        <w:t>дата сумма за дата,</w:t>
      </w:r>
    </w:p>
    <w:p w:rsidR="00A77B3E">
      <w:r>
        <w:t>дата сумма за дата,</w:t>
      </w:r>
    </w:p>
    <w:p w:rsidR="00A77B3E">
      <w:r>
        <w:t>дата сумма за дата,</w:t>
      </w:r>
    </w:p>
    <w:p w:rsidR="00A77B3E">
      <w:r>
        <w:t>дата сумма за дата,</w:t>
      </w:r>
    </w:p>
    <w:p w:rsidR="00A77B3E">
      <w:r>
        <w:t>дата сумма за дата,</w:t>
      </w:r>
    </w:p>
    <w:p w:rsidR="00A77B3E">
      <w:r>
        <w:t>дата сумма за дата,</w:t>
      </w:r>
    </w:p>
    <w:p w:rsidR="00A77B3E">
      <w:r>
        <w:t>дата сумма за дата,</w:t>
      </w:r>
    </w:p>
    <w:p w:rsidR="00A77B3E">
      <w:r>
        <w:t>дата сумма за дата,</w:t>
      </w:r>
    </w:p>
    <w:p w:rsidR="00A77B3E">
      <w:r>
        <w:t>дата сумма за дата,</w:t>
      </w:r>
    </w:p>
    <w:p w:rsidR="00A77B3E">
      <w:r>
        <w:t>дата сумма за дата,</w:t>
      </w:r>
    </w:p>
    <w:p w:rsidR="00A77B3E">
      <w:r>
        <w:t>дата сумма за дата,</w:t>
      </w:r>
    </w:p>
    <w:p w:rsidR="00A77B3E">
      <w:r>
        <w:t>дата сумма за дата.</w:t>
      </w:r>
    </w:p>
    <w:p w:rsidR="00A77B3E">
      <w:r>
        <w:t>Из представленного стороной истца уточнённого расчёта задолженности, по состоянию на дата задолженность ответчика за поставленные услуги по холодному водоснабжению и водоотведению составляла сумма.</w:t>
      </w:r>
    </w:p>
    <w:p w:rsidR="00A77B3E">
      <w:r>
        <w:t>Вышеуказанные платежи ответчика согласно представленному стороной истца уточнённому расчёту задолженности и в соответствии со статьёй 155 ЖК РФ погашали задолженность за услуги по холодному водоснабжению и водоотведению следующим образом:</w:t>
      </w:r>
    </w:p>
    <w:p w:rsidR="00A77B3E">
      <w:r>
        <w:t>Платёж от дата в размере сумма в погашение задолженности, образовавшейся ранее периода образования спорной задолженности, остаток которой составил сумма.</w:t>
      </w:r>
    </w:p>
    <w:p w:rsidR="00A77B3E">
      <w:r>
        <w:t>Платёж от дата в размере сумма в погашение задолженности за дата сумма и сумма – в погашение задолженности, образовавшейся ранее периода образования спорной задолженности (остаток составил сумма).</w:t>
      </w:r>
    </w:p>
    <w:p w:rsidR="00A77B3E">
      <w:r>
        <w:t>Платёж от дата в размере сумма в погашение задолженности за дата сумма и сумма – в погашение задолженности, образовавшейся ранее периода образования спорной задолженности (остаток составил сумма).</w:t>
      </w:r>
    </w:p>
    <w:p w:rsidR="00A77B3E">
      <w:r>
        <w:t>Платёж от дата в размере сумма в погашение задолженности за дата сумма и сумма – в погашение задолженности, образовавшейся ранее периода образования спорной задолженности (остаток составил сумма).</w:t>
      </w:r>
    </w:p>
    <w:p w:rsidR="00A77B3E">
      <w:r>
        <w:t>Платёж от дата в размере сумма в погашение задолженности за дата сумма и сумма – в погашение задолженности, образовавшейся ранее периода образования спорной задолженности (остаток составил сумма).</w:t>
      </w:r>
    </w:p>
    <w:p w:rsidR="00A77B3E">
      <w:r>
        <w:t>Платёж от дата в размере сумма в погашение задолженности за дата сумма и сумма – в погашение задолженности, образовавшейся ранее периода образования спорной задолженности (остаток составил сумма).</w:t>
      </w:r>
    </w:p>
    <w:p w:rsidR="00A77B3E">
      <w:r>
        <w:t>Платёж от дата в размере сумма в погашение задолженности за дата сумма и сумма – в погашение задолженности, образовавшейся ранее периода образования спорной задолженности (остаток составил сумма).</w:t>
      </w:r>
    </w:p>
    <w:p w:rsidR="00A77B3E">
      <w:r>
        <w:t>Платёж от дата в размере сумма в погашение задолженности за дата сумма, за дата сумма и сумма –в погашение задолженности, образовавшейся ранее периода образования спорной задолженности (остаток составил сумма).</w:t>
      </w:r>
    </w:p>
    <w:p w:rsidR="00A77B3E">
      <w:r>
        <w:t>Платёж от дата в размере сумма в погашение задолженности за дата сумма и сумма за дата (остаток за дата 757,78-323,52=434,сумма).</w:t>
      </w:r>
    </w:p>
    <w:p w:rsidR="00A77B3E">
      <w:r>
        <w:t>Платёж от дата в размере сумма в погашение задолженности за дата сумма и сумма за май 2021 (остаток за дата 434,26-331,95=102,сумма).</w:t>
      </w:r>
    </w:p>
    <w:p w:rsidR="00A77B3E">
      <w:r>
        <w:t>Платёж от дата в размере сумма в погашение задолженности за дата сумма, сумма за май 2021 и сумма –в погашение задолженности, образовавшейся ранее периода образования спорной задолженности (остаток составил сумма).</w:t>
      </w:r>
    </w:p>
    <w:p w:rsidR="00A77B3E">
      <w:r>
        <w:t>Платёж от дата в размере сумма в погашение задолженности за дата сумма и сумма –в погашение задолженности, образовавшейся ранее периода образования спорной задолженности (остаток составил сумма).</w:t>
      </w:r>
    </w:p>
    <w:p w:rsidR="00A77B3E">
      <w:r>
        <w:t>Платёж от дата в размере сумма в погашение задолженности за дата сумма и сумма –в погашение задолженности, образовавшейся ранее периода образования спорной задолженности (остаток составил сумма).</w:t>
      </w:r>
    </w:p>
    <w:p w:rsidR="00A77B3E">
      <w:r>
        <w:t>Платёж от дата в размере сумма в погашение задолженности за дата сумма и сумма за декабрь 2021 (остаток за дата 655,46-296,82=358,сумма).</w:t>
      </w:r>
    </w:p>
    <w:p w:rsidR="00A77B3E">
      <w:r>
        <w:t>Платёж от дата в размере сумма в погашение задолженности за дата сумма и сумма за март 2022 (остаток за дата 1 080,92-4,77=1 сумма).</w:t>
      </w:r>
    </w:p>
    <w:p w:rsidR="00A77B3E">
      <w:r>
        <w:t>Платёж от дата в размере сумма в погашение задолженности за дата сумма и сумма за март 2022 (остаток за дата 1 076,15-20,78=1 сумма).</w:t>
      </w:r>
    </w:p>
    <w:p w:rsidR="00A77B3E">
      <w:r>
        <w:t>Платёж от дата в размере сумма в погашение задолженности за дата сумма и сумма за июнь 2022 (остаток за дата 1 099,27-98,01=1 сумма).</w:t>
      </w:r>
    </w:p>
    <w:p w:rsidR="00A77B3E">
      <w:r>
        <w:t>Платёж от дата в размере сумма в погашение задолженности за дата сумма и сумма за октябрь 2022 (остаток за дата 1 130,82-260,08=870,сумма).</w:t>
      </w:r>
    </w:p>
    <w:p w:rsidR="00A77B3E">
      <w:r>
        <w:t>Платёж от дата в размере сумма в погашение задолженности за дата сумма и сумма за январь 2023 (остаток за дата 1 250,13-139,58=1 сумма).</w:t>
      </w:r>
    </w:p>
    <w:p w:rsidR="00A77B3E">
      <w:r>
        <w:t>Платёж от дата в размере сумма в погашение задолженности за дата сумма, сумма за январь 2023 (задолженность за дата погашена) и сумма за декабрь 2022 (остаток за дата 1 257,14-288,45=968,сумма).</w:t>
      </w:r>
    </w:p>
    <w:p w:rsidR="00A77B3E">
      <w:r>
        <w:t>Платёж от дата в размере сумма в погашение задолженности за дата сумма и сумма за декабрь 2023 (остаток за дата 968,69-167,32=801,сумма).</w:t>
      </w:r>
    </w:p>
    <w:p w:rsidR="00A77B3E">
      <w:r>
        <w:t>Таким образом остаток задолженности ответчика за период с дата по дата в общем объёме составил:</w:t>
      </w:r>
    </w:p>
    <w:p w:rsidR="00A77B3E">
      <w:r>
        <w:t>сумма (дата) + сумма (дата) + сумма (дата) + сумма (дата) + сумма (дата) + сумма (дата) + сумма (дата) + сумма (дата) + сумма (дата) + сумма (дата) + сумма (дата) + сумма (дата) + сумма (дата) = сумма.</w:t>
      </w:r>
    </w:p>
    <w:p w:rsidR="00A77B3E">
      <w:r>
        <w:t>Учитывая изложенное, исковые требования подлежат частичному удовлетворению в указанном размере.</w:t>
      </w:r>
    </w:p>
    <w:p w:rsidR="00A77B3E">
      <w:r>
        <w:t>В соответствии со ст. 98 ГПК РФ с ответчика в пользу истца подлежат взысканию расходы по оплате государственной пошлины пропорционально удовлетворённой части исковых требований.</w:t>
      </w:r>
    </w:p>
    <w:p w:rsidR="00A77B3E">
      <w:r>
        <w:t>руководствуясь статьями 98, 198-199, 321 ГПК РФ,</w:t>
      </w:r>
    </w:p>
    <w:p w:rsidR="00A77B3E"/>
    <w:p w:rsidR="00A77B3E">
      <w:r>
        <w:t>р е ш и л:</w:t>
      </w:r>
    </w:p>
    <w:p w:rsidR="00A77B3E">
      <w:r>
        <w:t>исковое заявление наименование организации – удовлетворить частично.</w:t>
      </w:r>
    </w:p>
    <w:p w:rsidR="00A77B3E">
      <w:r>
        <w:t>Взыскать с фио (паспортные данные) в пользу наименование организации (ИНН 910865234156) задолженность по оплате коммунальных услуг водоснабжения и водоотведения за период с дата по дата по лицевому счёту №12560 в размере сумма, расходы по уплате госпошлины в размере сумма, а всего взыскать сумма</w:t>
      </w:r>
    </w:p>
    <w:p w:rsidR="00A77B3E">
      <w:r>
        <w:t>В удовлетворении остальной части исковых требований – отказать.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принятия решения в окончательной форме, путем подачи апелляционной жалобы.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