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2</w:t>
      </w:r>
    </w:p>
    <w:p w:rsidR="00A77B3E">
      <w:r>
        <w:t>дело №</w:t>
      </w:r>
      <w:r w:rsidR="009575D3">
        <w:t>номер дела</w:t>
      </w:r>
    </w:p>
    <w:p w:rsidR="00A77B3E">
      <w:r>
        <w:t>УИД 91MS00</w:t>
      </w:r>
      <w:r>
        <w:t>-телефон-телефон</w:t>
      </w:r>
    </w:p>
    <w:p w:rsidR="00A77B3E">
      <w:r>
        <w:t>Р Е Ш Е Н И Е</w:t>
      </w:r>
    </w:p>
    <w:p w:rsidR="00A77B3E">
      <w:r>
        <w:t xml:space="preserve">И М Е Н Е М    Р О С </w:t>
      </w:r>
      <w:r>
        <w:t>С</w:t>
      </w:r>
      <w:r>
        <w:t xml:space="preserve"> И Й С К О Й    Ф Е Д Е Р А Ц И </w:t>
      </w:r>
      <w:r>
        <w:t>И</w:t>
      </w:r>
    </w:p>
    <w:p w:rsidR="00A77B3E">
      <w:r>
        <w:t>дата</w:t>
      </w:r>
      <w:r>
        <w:tab/>
        <w:t xml:space="preserve">           адрес</w:t>
      </w:r>
    </w:p>
    <w:p w:rsidR="00A77B3E">
      <w:r>
        <w:t>дата принято решение в окончательной форме,</w:t>
      </w:r>
    </w:p>
    <w:p w:rsidR="00A77B3E">
      <w:r>
        <w:t>суд в составе мирового судьи судебного участка №</w:t>
      </w:r>
      <w:r w:rsidR="009575D3">
        <w:t>номер</w:t>
      </w:r>
      <w:r>
        <w:t xml:space="preserve"> Киевского </w:t>
      </w:r>
      <w:r>
        <w:t xml:space="preserve">судебного района адрес (адрес города республиканского значения Симферополь с подчинённой ему территорией) </w:t>
      </w:r>
      <w:r>
        <w:t>фио</w:t>
      </w:r>
      <w:r>
        <w:t xml:space="preserve">, при ведении протокола судебного заседания секретарём </w:t>
      </w:r>
      <w:r>
        <w:t>фио</w:t>
      </w:r>
      <w:r>
        <w:t xml:space="preserve">, с участием истца – </w:t>
      </w:r>
      <w:r>
        <w:t>фио</w:t>
      </w:r>
      <w:r>
        <w:t xml:space="preserve"> и её представителя – </w:t>
      </w:r>
      <w:r>
        <w:t>фио</w:t>
      </w:r>
      <w:r>
        <w:t>, рассмотрев в открытом судебном заседан</w:t>
      </w:r>
      <w:r>
        <w:t xml:space="preserve">ии гражданское дело по исковому заявлению </w:t>
      </w:r>
      <w:r>
        <w:t>фио</w:t>
      </w:r>
      <w:r>
        <w:t xml:space="preserve"> к наименование организации, о взыскании штрафа за просрочку доставки багажа, штрафа за</w:t>
      </w:r>
      <w:r>
        <w:t xml:space="preserve"> прогон, штрафа за не удовлетворение в добровольном порядке требований потребителя, а также взыскании компенсации морального</w:t>
      </w:r>
      <w:r>
        <w:t xml:space="preserve"> вреда,</w:t>
      </w:r>
    </w:p>
    <w:p w:rsidR="00A77B3E"/>
    <w:p w:rsidR="00A77B3E">
      <w:r>
        <w:t>у с т а н о в и л :</w:t>
      </w:r>
    </w:p>
    <w:p w:rsidR="00A77B3E"/>
    <w:p w:rsidR="00A77B3E">
      <w:r>
        <w:t>истец обратился с иском к ответчику и просил взыскать с него в свою пользу штраф за просрочку доставки багажа в размере сумма, уплаченную сумму штрафа за прогон в размере сумма, компенсацию морального вреда в размере сумма, шт</w:t>
      </w:r>
      <w:r>
        <w:t>раф за несоблюдение в добровольном порядке требований потребителя в размере пятидесяти процентов от суммы, присужденной судом.</w:t>
      </w:r>
    </w:p>
    <w:p w:rsidR="00A77B3E">
      <w:r>
        <w:t>Исковые требования мотивированы тем, что между ответчиком и истцом был заключен договор перевозки личных вещей, ответчиком был за</w:t>
      </w:r>
      <w:r>
        <w:t xml:space="preserve">регистрирован заказ от дата № </w:t>
      </w:r>
      <w:r w:rsidR="009575D3">
        <w:t>номер</w:t>
      </w:r>
      <w:r>
        <w:t>, согласно которому груз истца должен был быть доставлен из адрес в адрес дата в период с время до время часов</w:t>
      </w:r>
      <w:r>
        <w:t>.</w:t>
      </w:r>
      <w:r>
        <w:t xml:space="preserve"> </w:t>
      </w:r>
      <w:r>
        <w:t>д</w:t>
      </w:r>
      <w:r>
        <w:t>ата в время истец обратилась к ответчику по телефону с целью изменить номер телефона грузополучателя, пос</w:t>
      </w:r>
      <w:r>
        <w:t>кольку первоначальный её номер телефона на территории адрес перестал работать. Представитель ответчика принял сведения об изменении номера телефона грузополучателя и сообщил истцу номер телефона водителя, однако сведения о смене номера телефона грузополуча</w:t>
      </w:r>
      <w:r>
        <w:t>теля не были переданы водителю ответчика, а водитель не отвечал на звонки истца и груз дата не доставил, нарушив условия договора и просрочив доставку. Ответчик в своём письме-ответе на претензию истца подтвердил исполнение истцом своих обязательств надлеж</w:t>
      </w:r>
      <w:r>
        <w:t>ащим образом и наличие своей вины. Провозная плата по заказу составила сумма, груз был получен истцом дата. В связи с просрочкой доставки по вине ответчика за период с дата по дата штраф составил сумма исходя из расчета 25871 (провозная плата) * 0,09 * 7(д</w:t>
      </w:r>
      <w:r>
        <w:t>ней) = сумма. Кроме того, для получения груза ответчик вынудил истца оплатить штраф за прогон в размере сумма. Истец обращался к ответчику с заявлениями от дата и дата для досудебного урегулирования указанного спора, однако ответчик отказался добровольно в</w:t>
      </w:r>
      <w:r>
        <w:t xml:space="preserve">озместить причинённый им ущерб. В результате нарушения ответчиком условий договора истцу причинен моральный вред, что выразилось в том, что истец не имел доступа к личным вещам (одежде, технике, туалетным принадлежностям) необходимым для нормальной жизни; </w:t>
      </w:r>
      <w:r>
        <w:t xml:space="preserve">вынудил истца оплатить штраф за простой, несмотря на невозможность доставки </w:t>
      </w:r>
      <w:r>
        <w:t>от дата по вине ответчика; истец был вынужден писать неоднократные обращения и претензии в адрес ответчика, чтобы получить свои личные вещи.</w:t>
      </w:r>
    </w:p>
    <w:p w:rsidR="00A77B3E">
      <w:r>
        <w:t>В судебном заседании истец и ее предста</w:t>
      </w:r>
      <w:r>
        <w:t>витель доводы и требования иска поддержали в полном объеме, пояснив, что истец заключил договор с ответчиком, оплатил перевозку личных вещей из Москвы в Симферополь, далее обратился в контакт-центр с целью изменения номера телефона, но сведения о смене ном</w:t>
      </w:r>
      <w:r>
        <w:t>ера не были переданы водителю, также груз пришел с опозданием и в ненадлежащем состоянии. Водитель на звонки не отвечал. Истцу был выставлен штраф, который он вынужден был оплатить. Также истец обращалась с претензией к ответчику, который признал свою вину</w:t>
      </w:r>
      <w:r>
        <w:t>, однако от компенсации отказался. Личные вещи истца были доставлены в ненадлежащем состоянии, часть вещей (посуда) была разбита, упаковка повреждена. В связи с неправомерными действиями ответчика истец испытала моральные страдания.</w:t>
      </w:r>
    </w:p>
    <w:p w:rsidR="00A77B3E">
      <w:r>
        <w:t>Представитель ответчика</w:t>
      </w:r>
      <w:r>
        <w:t xml:space="preserve"> в судебное заседание не явился. О времени и месте рассмотрения дела извещён надлежащим образом. О причине неявки суду не сообщил. В адрес судебного участка поступили письменные возражения против иска с приложением светокопий документов, а также оптическог</w:t>
      </w:r>
      <w:r>
        <w:t xml:space="preserve">о носителя информации с аудиозаписью. Указанные возражения судом оставлены без рассмотрения в связи с </w:t>
      </w:r>
      <w:r>
        <w:t>непредоставлением</w:t>
      </w:r>
      <w:r>
        <w:t xml:space="preserve"> доверенности лица, подписавшего и направившего указанные документы на право представлять интересы ответчика в настоящем деле.</w:t>
      </w:r>
    </w:p>
    <w:p w:rsidR="00A77B3E">
      <w:r>
        <w:t>Заслушав л</w:t>
      </w:r>
      <w:r>
        <w:t>иц, участвующих в деле, исследовав представленные доказательства и все материалы дела в их совокупности, суд пришел к следующим выводам.</w:t>
      </w:r>
    </w:p>
    <w:p w:rsidR="00A77B3E">
      <w:r>
        <w:t>дата между сторонами был заключен договор перевозки груза №</w:t>
      </w:r>
      <w:r w:rsidR="009575D3">
        <w:t>номер</w:t>
      </w:r>
      <w:r>
        <w:t xml:space="preserve"> (л.д.6).</w:t>
      </w:r>
    </w:p>
    <w:p w:rsidR="00A77B3E">
      <w:r>
        <w:t>дата истцу поступило сообщение ответчика о</w:t>
      </w:r>
      <w:r>
        <w:t xml:space="preserve"> доставке груза дата с время до время по адресу – адрес (л.д.22).</w:t>
      </w:r>
    </w:p>
    <w:p w:rsidR="00A77B3E">
      <w:r>
        <w:t>Из пояснений истца следует, что дата в время она обратилась к ответчику с сообщением об изменении контактного номера телефона грузополучателя в связи с неожиданным прекращением работы первон</w:t>
      </w:r>
      <w:r>
        <w:t>ачального номера телефона.</w:t>
      </w:r>
    </w:p>
    <w:p w:rsidR="00A77B3E">
      <w:r>
        <w:t>Указанные доводы истца не оспорены стороной ответчика.</w:t>
      </w:r>
    </w:p>
    <w:p w:rsidR="00A77B3E">
      <w:r>
        <w:t>Из текста типового договора транспортной экспедиции, размещённого на странице ответчика в телекоммуникационной сети «Интернет», следует:</w:t>
      </w:r>
    </w:p>
    <w:p w:rsidR="00A77B3E">
      <w:r>
        <w:t>п.9.3.1. – стороны допускают возможно</w:t>
      </w:r>
      <w:r>
        <w:t>сть выдачи и изменения поручения Экспедитору для организации или в связи с организацией последним транспортно-экспедиционных услуг в рамках оформленной ЭР/НЭ посредством использования верифицированного номера телефона Клиента путем совершения телефонного з</w:t>
      </w:r>
      <w:r>
        <w:t xml:space="preserve">вонка Клиентом Экспедитору с любого телефонного номера или ввода верифицированного номера телефона на сайте Экспедитора www.dellin.ru при одновременном выполнении следующих условий:- клиент озвучивает Экспедитору, либо вводит в систему последнего смс-код, </w:t>
      </w:r>
      <w:r>
        <w:t>который направляется Экспедитором на верифицированный номер телефона Клиента;- от системы Экспедитора получена информация о подтверждении смс-кода и разрешение на выдачу, изменения поручений Клиента. При этом:- под верифицированным номером телефона Стороны</w:t>
      </w:r>
      <w:r>
        <w:t xml:space="preserve"> понимают, номер телефона Клиента, указанный в ЭР/НЭ в качестве такового, с помощью которого Экспедитор идентифицирует Клиента посредством направления на него смс-кода при выдаче и изменении Клиентом </w:t>
      </w:r>
      <w:r>
        <w:t>поручения Экспедитору.- под смс-кодом Стороны понимают в</w:t>
      </w:r>
      <w:r>
        <w:t>ыдаваемую Экспедитором уникальную последовательность цифровых символов, используемых для идентификации Клиента. Смс-код формируется Экспедитором с помощью технических средств, исключающих его компрометацию со стороны сотрудников Экспедитора. Смс-код направ</w:t>
      </w:r>
      <w:r>
        <w:t>ляется Экспедитором посредством смс-сообщения. Стороны соглашаются, что предусмотренный настоящим пунктом способ выдачи и изменения поручений допускается по ограниченному перечню поручений, указанному на сайте deliin.ru. Клиент самостоятельно и в полном об</w:t>
      </w:r>
      <w:r>
        <w:t>ъеме несет ответственность за все поручения и заявки, направленные в адрес Экспедитора посредством верифицированного номера телефона. Клиент самостоятельно и в полном объеме несет ответственность за передачу указанного телефонного номера третьему лицу, а р</w:t>
      </w:r>
      <w:r>
        <w:t xml:space="preserve">авно за несанкционированное использование телефонного номера Клиента третьими лицами. Экспедитор не несет ответственность за несанкционированное использование телефонного номера Клиента третьими лицами. Все поручения и заявки, поступившие с использованием </w:t>
      </w:r>
      <w:r>
        <w:t>верифицированного номера Клиента, считаются поступившими от Клиента.</w:t>
      </w:r>
    </w:p>
    <w:p w:rsidR="00A77B3E">
      <w:r>
        <w:t>дата груз не был доставлен истцу.</w:t>
      </w:r>
    </w:p>
    <w:p w:rsidR="00A77B3E">
      <w:r>
        <w:t>дата истец обратилась к ответчику с заявлением, в котором просила доставить груз по заказу №58821348 и уплатить в её пользу штраф за просрочку доставки г</w:t>
      </w:r>
      <w:r>
        <w:t>руза в размере сумма за каждый день просрочки (л.д.30-32).</w:t>
      </w:r>
    </w:p>
    <w:p w:rsidR="00A77B3E">
      <w:r>
        <w:t>Истец в судебном заседании пояснила, что дата её супруг оплатил со своего банковского счёта выставленный истцу штраф за прогон в сумме сумма (л.д.29).</w:t>
      </w:r>
    </w:p>
    <w:p w:rsidR="00A77B3E">
      <w:r>
        <w:t>Согласно экспедиторской расписке №25-телефон о</w:t>
      </w:r>
      <w:r>
        <w:t>т дата, ответчик доставил истцу груз (л.д.27).</w:t>
      </w:r>
    </w:p>
    <w:p w:rsidR="00A77B3E">
      <w:r>
        <w:t>Также истцом и представителем ответчика по результатам доставки груза дата был составлен коммерческий акт передачи, согласно которому 14 из 15 мест груза имеют повреждения целостности упаковки (л.д.28).</w:t>
      </w:r>
    </w:p>
    <w:p w:rsidR="00A77B3E">
      <w:r>
        <w:t>В суде</w:t>
      </w:r>
      <w:r>
        <w:t>бном заседании истец пояснила, что дата она обратилась к ответчику с претензией, на что дата она получила ответ, что по факту её обращения было проведено внутреннее разбирательство и выявлена ошибка специалиста контакт-центра в некорректной передаче информ</w:t>
      </w:r>
      <w:r>
        <w:t>ации о смене номера телефона. Сотрудник, виновный в нарушении был привлечён к установленной в компании ответственности. Информация по длительному дозвону до водителя была передана руководителю и по ситуации сделаны организационные выводы, приняты меры по и</w:t>
      </w:r>
      <w:r>
        <w:t>сключению подобных ситуаций в будущем. Также истцу была проставлена 100% скидка на прогон на сумму сумма (л.д.26).</w:t>
      </w:r>
    </w:p>
    <w:p w:rsidR="00A77B3E">
      <w:r>
        <w:t>дата ответчик направил в адрес истца ответ №016240063853 по результатам рассмотрения её претензии по накладной экспедиторской расписке №25-те</w:t>
      </w:r>
      <w:r>
        <w:t>лефон, в котором сообщил, что им была проведена проверка, по результатам которой прогон по накладной №25-телефон был аннулирован и истица вправе ознакомиться с информацией о наличии переплаты (л.д.24-25).</w:t>
      </w:r>
    </w:p>
    <w:p w:rsidR="00A77B3E">
      <w:r>
        <w:t>Договор в виде отдельного документа между сторонами</w:t>
      </w:r>
      <w:r>
        <w:t xml:space="preserve"> не подписывался, а отношения между сторонами возникли на основании заказа №58821348 от дата, а также накладной экспедиторской расписки от дата, которая содержит существенные условия договора – тип доставки «Авто», плановая дата готовности груза дата, напр</w:t>
      </w:r>
      <w:r>
        <w:t xml:space="preserve">авление «Москва-Симферополь», объявленная ценность груза </w:t>
      </w:r>
      <w:r>
        <w:t>сумма, количество мест, масса, объём «15, 310кг, 1,99куб.м.», отправитель, получатель «</w:t>
      </w:r>
      <w:r>
        <w:t>Шабловская</w:t>
      </w:r>
      <w:r>
        <w:t xml:space="preserve"> А.А.», конкретный перечень услуг и их стоимость – доставка из адрес в адрес сумма, доставка по адрес </w:t>
      </w:r>
      <w:r>
        <w:t xml:space="preserve">сумма, доставка по адрес сумма, погрузочно-разгрузочные работы, в том числе подъём на этаж  сумма, упаковка груза в </w:t>
      </w:r>
      <w:r>
        <w:t>стретч</w:t>
      </w:r>
      <w:r>
        <w:t>-плёнку сумма, информирование о статусе и месте нахождения груза сумма.</w:t>
      </w:r>
    </w:p>
    <w:p w:rsidR="00A77B3E">
      <w:r>
        <w:t xml:space="preserve">Пунктом 26 постановления Пленума Верховного Суда РФ от дата N </w:t>
      </w:r>
      <w:r>
        <w:t>26 «О некоторых вопросах применения законодательства о договоре перевозки автомобильным транспортом грузов, пассажиров и багажа и о договоре транспортной экспедиции» разъяснено, что При квалификации правоотношения участников спора необходимо исходить из пр</w:t>
      </w:r>
      <w:r>
        <w:t>изнаков договора, предусмотренных главами 40, 41 ГК РФ, независимо от наименования договора, названия его сторон и т.п. Согласование сторонами договора ответственности экспедитора в качестве договорного перевозчика может подтверждаться, в частности, тем, ч</w:t>
      </w:r>
      <w:r>
        <w:t>то по условиям договора клиент не выбирает кандидатуры конкретных перевозчиков, цена оказываемых экспедитором услуг выражена в твердой сумме без выделения расходов на перевозку и сопоставима с рыночными ценами за перевозку соответствующих грузов, экспедито</w:t>
      </w:r>
      <w:r>
        <w:t>р в документах, связанных с договором, сам характеризовал свое обязательство как обеспечение сохранной доставки груза, например, на сайте экспедитора в сети "Интернет", через который заключался договор.</w:t>
      </w:r>
    </w:p>
    <w:p w:rsidR="00A77B3E">
      <w:r>
        <w:t>В силу пункта 1 статьи 785 ГК РФ договор перевозки гр</w:t>
      </w:r>
      <w:r>
        <w:t xml:space="preserve">уза - это договор, по которому перевозчик обязуется переместить груз в пространстве в конкретное место, обеспечить сохранность груза и выдать его </w:t>
      </w:r>
      <w:r>
        <w:t>управомоченному</w:t>
      </w:r>
      <w:r>
        <w:t xml:space="preserve"> на получение груза лицу.</w:t>
      </w:r>
    </w:p>
    <w:p w:rsidR="00A77B3E">
      <w:r>
        <w:t xml:space="preserve">Согласно пункту 2 статьи 785 наименование </w:t>
      </w:r>
      <w:r>
        <w:t>организациинаименование</w:t>
      </w:r>
      <w:r>
        <w:t xml:space="preserve"> </w:t>
      </w:r>
      <w:r>
        <w:t>орг</w:t>
      </w:r>
      <w:r>
        <w:t>анизациинаименование</w:t>
      </w:r>
      <w:r>
        <w:t xml:space="preserve"> </w:t>
      </w:r>
      <w:r>
        <w:t>организациирждается</w:t>
      </w:r>
      <w:r>
        <w:t xml:space="preserve"> транспортной накладной.</w:t>
      </w:r>
    </w:p>
    <w:p w:rsidR="00A77B3E">
      <w:r>
        <w:t>Из смысла представленной суду экспедиторской расписки №25-телефон от дата следует, что между сторонами фактически был заключён договор перевозки груза, где ответчик выступил именно перевозчик</w:t>
      </w:r>
      <w:r>
        <w:t xml:space="preserve">ом. Так, цена оказываемых услуг разбита на составляющие, при этом подавляющий объём этой цены составляют именно стоимость услуг по доставке груза и лишь 4% стоимости относится на упаковку груза в </w:t>
      </w:r>
      <w:r>
        <w:t>стетч</w:t>
      </w:r>
      <w:r>
        <w:t>-пленку, а также 0,075% на информирование о статусе и м</w:t>
      </w:r>
      <w:r>
        <w:t>есте нахождения груза.</w:t>
      </w:r>
    </w:p>
    <w:p w:rsidR="00A77B3E">
      <w:r>
        <w:t>Предметом доказывания по настоящему делу является факт несвоевременной доставки груза.</w:t>
      </w:r>
    </w:p>
    <w:p w:rsidR="00A77B3E">
      <w:r>
        <w:t>Несмотря на указание в экспедиторской расписке плановой даты доставки груза к выдаче дата, суд соглашается с доводами истца о том, что ответчик до</w:t>
      </w:r>
      <w:r>
        <w:t>лжен был доставить груз именно дата, поскольку он сообщил именно эту дату отдельным письмом в адрес истца и в последующем согласился с тем, что от истца была принята информация об изменении номера телефона грузополучателя, однако по вине сотрудника ответчи</w:t>
      </w:r>
      <w:r>
        <w:t>ка, новый номер телефона не был передан водителю и водитель на телефонные звонки не отвечал (л.д.22,26).</w:t>
      </w:r>
    </w:p>
    <w:p w:rsidR="00A77B3E">
      <w:r>
        <w:t>Согласно части 11 статьи 34 Устава перевозчик уплачивает грузополучателю штраф за просрочку доставки груза в размере девяти процентов провозной платы з</w:t>
      </w:r>
      <w:r>
        <w:t xml:space="preserve">а каждые сутки просрочки, если иное не установлено договором перевозки груза. </w:t>
      </w:r>
      <w:r>
        <w:t>Общая сумма штрафа за просрочку доставки груза не может превышать размер провозной платы. Данная неустойка носит штрафной характер и взыскивается независимо от того, что перевозч</w:t>
      </w:r>
      <w:r>
        <w:t>ик возместил убытки, причиненные просрочкой доставки груза, контрагенту по договору перевозки.</w:t>
      </w:r>
    </w:p>
    <w:p w:rsidR="00A77B3E">
      <w:r>
        <w:t>Учитывая изложенное, суд приходит к выводу, что ответчик просрочил доставку груза в период с дата по дата, то есть на 7 дней.</w:t>
      </w:r>
    </w:p>
    <w:p w:rsidR="00A77B3E">
      <w:r>
        <w:t>Следовательно, с ответчика в пользу</w:t>
      </w:r>
      <w:r>
        <w:t xml:space="preserve"> истца подлежит взысканию штраф за просрочку, исходя из расчёта 25 871рублей*9%*7дней = сумма.</w:t>
      </w:r>
    </w:p>
    <w:p w:rsidR="00A77B3E">
      <w:r>
        <w:t>Согласно статье 151 ГК РФ, если гражданину причинен моральный вред (физические или нравственные страдания) действиями, нарушающими его личные неимущественные пра</w:t>
      </w:r>
      <w:r>
        <w:t>ва либо посягающими на принадлежащие гражданину нематериальные блага, а также в других случаях, предусмотренных законом, суд может возложить на нарушителя обязанность денежной компенсации указанного вреда.</w:t>
      </w:r>
    </w:p>
    <w:p w:rsidR="00A77B3E">
      <w:r>
        <w:t>Согласно статье 15 ФЗ «О защите прав потребителей»</w:t>
      </w:r>
      <w:r>
        <w:t xml:space="preserve">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</w:t>
      </w:r>
      <w:r>
        <w:t xml:space="preserve">Российской Федерации, регулирующими отношения в области защиты прав потребителей, подлежит компенсации </w:t>
      </w:r>
      <w:r>
        <w:t>причинителем</w:t>
      </w:r>
      <w:r>
        <w:t xml:space="preserve"> вреда при наличии его вины. Размер компенсации морального вреда определяется судом и не зависит от размера возмещения имущественного вреда. </w:t>
      </w:r>
      <w:r>
        <w:t>Компенсация морального вреда осуществляется независимо от возмещения имущественного вреда и понесенных потребителем убытков.</w:t>
      </w:r>
    </w:p>
    <w:p w:rsidR="00A77B3E">
      <w:r>
        <w:t>Истец суду пояснила, что в результате нарушения ответчиком условий договора истцу причинен моральный вред, что выразилось в том, чт</w:t>
      </w:r>
      <w:r>
        <w:t>о истец не имел доступа к личным вещам (одежде, технике, туалетный принадлежностям), необходимым для нормальной жизни; вынудил истца оплатить штраф за простой, несмотря на невозможность доставки от дата именно по вине ответчика, истец была вынуждена неодно</w:t>
      </w:r>
      <w:r>
        <w:t>кратно обращаться к ответчику, при этом её обращения остались без удовлетворения.</w:t>
      </w:r>
    </w:p>
    <w:p w:rsidR="00A77B3E">
      <w:r>
        <w:t>Принимая во внимание все обстоятельства дела, тот факт, что истец сначала длительное время не могла получить свои вещи, которые ответчик отказывался доставлять, прежде чем ис</w:t>
      </w:r>
      <w:r>
        <w:t>тцом будет оплачен неправомерно начисленный штраф за прогон в размере сумма, затем истцу был доставлен груз, 14 упаковок которого из 15 оказался повреждён, неоднократные попытки истца в досудебном порядке урегулировать причиненные ей неприятности и отказ о</w:t>
      </w:r>
      <w:r>
        <w:t>тветчика в добровольном порядке удовлетворить требования истца, как потребителя, суд считает достаточным и справедливым установить для нее сумму компенсации причиненного неправомерными действиями ответчика морального вреда в размере сумма.</w:t>
      </w:r>
    </w:p>
    <w:p w:rsidR="00A77B3E">
      <w:r>
        <w:t>Что касается взы</w:t>
      </w:r>
      <w:r>
        <w:t>скания с ответчика в пользу истца суммы неправомерно начисленного штрафа за прогон в размере сумма, то данные требования суд находит не подлежащими удовлетворению, поскольку, как пояснила в судебном заседании сама истец, указанная сумма была оплачена не ею</w:t>
      </w:r>
      <w:r>
        <w:t>, а её супругом.</w:t>
      </w:r>
    </w:p>
    <w:p w:rsidR="00A77B3E">
      <w:r>
        <w:t>В силу части 6 статьи 13 Закона «О защите прав потребителей», при удовлетворении судом требований потребителя, установленных законом, суд взыскивает с изготовителя (исполнителя, продавца, уполномоченной организации или уполномоченного инди</w:t>
      </w:r>
      <w:r>
        <w:t>видуального предпринимателя, импортера) за несоблюдение в добровольном порядке удовлетворения требований потребителя штраф в размере пятьдесят процентов от суммы, присужденной судом в пользу потребителя.</w:t>
      </w:r>
    </w:p>
    <w:p w:rsidR="00A77B3E">
      <w:r>
        <w:t>Таким образом с ответчика в пользу истца подлежит вз</w:t>
      </w:r>
      <w:r>
        <w:t>ысканию штраф из расчета (16 298,73 +25 000)*50%=сумма.</w:t>
      </w:r>
    </w:p>
    <w:p w:rsidR="00A77B3E">
      <w:r>
        <w:t>Учитывая все изложенное, исковые требования подлежат частичному удовлетворению.</w:t>
      </w:r>
    </w:p>
    <w:p w:rsidR="00A77B3E">
      <w:r>
        <w:t>Судебные расходы по оплате госпошлины, от которых истец была освобождена при подаче иска, подлежат взысканию с ответчика</w:t>
      </w:r>
      <w:r>
        <w:t xml:space="preserve"> в доход государства.</w:t>
      </w:r>
    </w:p>
    <w:p w:rsidR="00A77B3E">
      <w:r>
        <w:t>Руководствуясь статьями 103, 194-198, 321 ГПК РФ, –</w:t>
      </w:r>
    </w:p>
    <w:p w:rsidR="00A77B3E"/>
    <w:p w:rsidR="00A77B3E">
      <w:r>
        <w:t>р е ш и л :</w:t>
      </w:r>
    </w:p>
    <w:p w:rsidR="00A77B3E"/>
    <w:p w:rsidR="00A77B3E">
      <w:r>
        <w:t xml:space="preserve">исковые требования </w:t>
      </w:r>
      <w:r>
        <w:t>фио</w:t>
      </w:r>
      <w:r>
        <w:t xml:space="preserve"> – удовлетворить частично.</w:t>
      </w:r>
    </w:p>
    <w:p w:rsidR="00A77B3E">
      <w:r>
        <w:t>Взыскать с наименование организации (ИНН</w:t>
      </w:r>
      <w:r>
        <w:t xml:space="preserve">) в пользу </w:t>
      </w:r>
      <w:r>
        <w:t>фио</w:t>
      </w:r>
      <w:r>
        <w:t xml:space="preserve"> (паспортные данные) штраф за просрочку доставки багаж</w:t>
      </w:r>
      <w:r>
        <w:t>а в размере сумма, компенсацию морального вреда в размере сумма, штраф за несоблюдение в добровольном порядке требований потребителя в размере сумма, а всего взыскать сумма</w:t>
      </w:r>
    </w:p>
    <w:p w:rsidR="00A77B3E">
      <w:r>
        <w:t>В удовлетворении остальной части исковых требований – отказать.</w:t>
      </w:r>
    </w:p>
    <w:p w:rsidR="00A77B3E">
      <w:r>
        <w:t xml:space="preserve">Взыскать с </w:t>
      </w:r>
      <w:r>
        <w:t>наименование организации (ИНН</w:t>
      </w:r>
      <w:r>
        <w:t>) в доход местного бюджета госпошлину в размере сумма.</w:t>
      </w:r>
    </w:p>
    <w:p w:rsidR="00A77B3E">
      <w:r>
        <w:t>Решение может быть обжаловано в Киевский районный суд адрес через мирового судью в течение месяца со дня принятия решения суда в окончательной форме, путём подач</w:t>
      </w:r>
      <w:r>
        <w:t>и апелляционной жалобы.</w:t>
      </w:r>
    </w:p>
    <w:p w:rsidR="00A77B3E"/>
    <w:p w:rsidR="00A77B3E">
      <w:r>
        <w:t>Мировой судья:</w:t>
      </w:r>
      <w:r>
        <w:tab/>
      </w:r>
      <w:r>
        <w:t>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5D3"/>
    <w:rsid w:val="0067267B"/>
    <w:rsid w:val="00775ADA"/>
    <w:rsid w:val="009575D3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